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5B1" w:rsidRDefault="00007421" w:rsidP="00007421">
      <w:pPr>
        <w:jc w:val="center"/>
        <w:rPr>
          <w:rFonts w:ascii="PT Astra Serif" w:hAnsi="PT Astra Serif"/>
          <w:b/>
          <w:sz w:val="28"/>
          <w:szCs w:val="28"/>
        </w:rPr>
      </w:pPr>
      <w:r w:rsidRPr="00007421">
        <w:rPr>
          <w:rFonts w:ascii="PT Astra Serif" w:hAnsi="PT Astra Serif"/>
          <w:b/>
          <w:sz w:val="28"/>
          <w:szCs w:val="28"/>
        </w:rPr>
        <w:t>НПА по выплатам пострадавшим при ЧС</w:t>
      </w:r>
    </w:p>
    <w:p w:rsidR="00F53F29" w:rsidRDefault="00F53F29" w:rsidP="00F53F29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F53F29">
        <w:rPr>
          <w:rFonts w:ascii="PT Astra Serif" w:hAnsi="PT Astra Serif"/>
          <w:sz w:val="28"/>
          <w:szCs w:val="28"/>
        </w:rPr>
        <w:t>В соответствии с федеральными законами от 21 декабря 1994 года № 68-ФЗ «О защите населения и территорий от чрезвычайных ситуаций природного и техногенного характера»,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28 декабря 2019 года № 1928 «Об утверждении Правил предоставления иных межбюджетных трансфертов из федерального бюджета, источником финансового обеспечения которых</w:t>
      </w:r>
      <w:proofErr w:type="gramEnd"/>
      <w:r w:rsidRPr="00F53F29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F53F29">
        <w:rPr>
          <w:rFonts w:ascii="PT Astra Serif" w:hAnsi="PT Astra Serif"/>
          <w:sz w:val="28"/>
          <w:szCs w:val="28"/>
        </w:rPr>
        <w:t>являются бюджетные ассигнования резервного фонда Правительства Российской Федерации, бюджетам субъектов Российской Федерации на финансовое обеспечение отдельных мер по ликвидации чрезвычайных ситуаций природного и техногенного характера, осуществления компенсационных выплат физическим и юридическим лицам, которым был причинен ущерб в результате террористического акта, и возмещения вреда, причиненного при пресечении террористического акта правомерными действиями», постановлениями Правительства Ханты-Мансийского автономного округа – Югры от 29 января 2011</w:t>
      </w:r>
      <w:proofErr w:type="gramEnd"/>
      <w:r w:rsidRPr="00F53F29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F53F29">
        <w:rPr>
          <w:rFonts w:ascii="PT Astra Serif" w:hAnsi="PT Astra Serif"/>
          <w:sz w:val="28"/>
          <w:szCs w:val="28"/>
        </w:rPr>
        <w:t>года № 23-п «О разработке и утверждении административных регламентов осуществления регионального государственного контроля (надзора) и административных регламентов предоставления государственных услуг», от 29 июля 2016 года № 280-п «О Департаменте региональной безопасности Ханты-Мансийского автономного округа – Югры», от 11 декабря 2022 года № 669-п «О порядке, условиях и размерах осуществления единовременных денежных выплат</w:t>
      </w:r>
      <w:r>
        <w:rPr>
          <w:rFonts w:ascii="PT Astra Serif" w:hAnsi="PT Astra Serif"/>
          <w:sz w:val="28"/>
          <w:szCs w:val="28"/>
        </w:rPr>
        <w:t xml:space="preserve"> гражданам Российской Федерации </w:t>
      </w:r>
      <w:bookmarkStart w:id="0" w:name="_GoBack"/>
      <w:bookmarkEnd w:id="0"/>
      <w:r w:rsidRPr="00F53F29">
        <w:rPr>
          <w:rFonts w:ascii="PT Astra Serif" w:hAnsi="PT Astra Serif"/>
          <w:sz w:val="28"/>
          <w:szCs w:val="28"/>
        </w:rPr>
        <w:t>при возникновении чрезвычайных ситуаций природного и техногенного характера в</w:t>
      </w:r>
      <w:proofErr w:type="gramEnd"/>
      <w:r w:rsidRPr="00F53F29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F53F29">
        <w:rPr>
          <w:rFonts w:ascii="PT Astra Serif" w:hAnsi="PT Astra Serif"/>
          <w:sz w:val="28"/>
          <w:szCs w:val="28"/>
        </w:rPr>
        <w:t>Ханты-Мансийском автономном округе – Югре» Департаментом региональной безопасности Ханты-Мансийского автономного округа – Югры (далее также – Департамент, автономный округ) приняты следующие нормативные правовые приказы:</w:t>
      </w:r>
      <w:proofErr w:type="gramEnd"/>
    </w:p>
    <w:p w:rsidR="008F3A06" w:rsidRDefault="00007421" w:rsidP="00F53F2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07421">
        <w:rPr>
          <w:rFonts w:ascii="PT Astra Serif" w:hAnsi="PT Astra Serif"/>
          <w:sz w:val="28"/>
          <w:szCs w:val="28"/>
        </w:rPr>
        <w:t>- от 29 декабря 2022 года № 9-нп «Об утверждении административного регламента предоставления государственной услуги «Назначение выплаты единовременного пособия членам семей граждан, погибших (умерших) в результате чрезвычайных ситуаций природного и техногенного характера»</w:t>
      </w:r>
    </w:p>
    <w:p w:rsidR="00007421" w:rsidRDefault="00F53F29" w:rsidP="00007421">
      <w:pPr>
        <w:ind w:firstLine="709"/>
        <w:jc w:val="both"/>
        <w:rPr>
          <w:rFonts w:ascii="PT Astra Serif" w:hAnsi="PT Astra Serif"/>
          <w:sz w:val="28"/>
          <w:szCs w:val="28"/>
        </w:rPr>
      </w:pPr>
      <w:hyperlink r:id="rId5" w:history="1">
        <w:r w:rsidR="008F3A06" w:rsidRPr="00D163A3">
          <w:rPr>
            <w:rStyle w:val="a3"/>
            <w:rFonts w:ascii="PT Astra Serif" w:hAnsi="PT Astra Serif"/>
            <w:sz w:val="28"/>
            <w:szCs w:val="28"/>
          </w:rPr>
          <w:t>http://publication.pravo.gov.ru/Document/View/8601202301120001</w:t>
        </w:r>
      </w:hyperlink>
      <w:r w:rsidR="00007421" w:rsidRPr="00007421">
        <w:rPr>
          <w:rFonts w:ascii="PT Astra Serif" w:hAnsi="PT Astra Serif"/>
          <w:sz w:val="28"/>
          <w:szCs w:val="28"/>
        </w:rPr>
        <w:t>;</w:t>
      </w:r>
    </w:p>
    <w:p w:rsidR="008F3A06" w:rsidRDefault="00007421" w:rsidP="0000742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07421">
        <w:rPr>
          <w:rFonts w:ascii="PT Astra Serif" w:hAnsi="PT Astra Serif"/>
          <w:sz w:val="28"/>
          <w:szCs w:val="28"/>
        </w:rPr>
        <w:t xml:space="preserve">- от 29 декабря 2022 года № 10-нп «Об утверждении административного регламента предоставления государственной услуги «Назначение выплаты единовременного пособия гражданам, получившим в </w:t>
      </w:r>
      <w:r w:rsidRPr="00007421">
        <w:rPr>
          <w:rFonts w:ascii="PT Astra Serif" w:hAnsi="PT Astra Serif"/>
          <w:sz w:val="28"/>
          <w:szCs w:val="28"/>
        </w:rPr>
        <w:lastRenderedPageBreak/>
        <w:t>результате чрезвычайных ситуаций природного и техногенного характера вред здоровью»</w:t>
      </w:r>
    </w:p>
    <w:p w:rsidR="00007421" w:rsidRDefault="00F53F29" w:rsidP="00007421">
      <w:pPr>
        <w:ind w:firstLine="709"/>
        <w:jc w:val="both"/>
        <w:rPr>
          <w:rFonts w:ascii="PT Astra Serif" w:hAnsi="PT Astra Serif"/>
          <w:sz w:val="28"/>
          <w:szCs w:val="28"/>
        </w:rPr>
      </w:pPr>
      <w:hyperlink r:id="rId6" w:history="1">
        <w:r w:rsidR="008F3A06" w:rsidRPr="00D163A3">
          <w:rPr>
            <w:rStyle w:val="a3"/>
            <w:rFonts w:ascii="PT Astra Serif" w:hAnsi="PT Astra Serif"/>
            <w:sz w:val="28"/>
            <w:szCs w:val="28"/>
          </w:rPr>
          <w:t>http://publication.pravo.gov.ru/Document/View/8601202301130003</w:t>
        </w:r>
      </w:hyperlink>
      <w:r w:rsidR="00007421" w:rsidRPr="00007421">
        <w:rPr>
          <w:rFonts w:ascii="PT Astra Serif" w:hAnsi="PT Astra Serif"/>
          <w:sz w:val="28"/>
          <w:szCs w:val="28"/>
        </w:rPr>
        <w:t>;</w:t>
      </w:r>
    </w:p>
    <w:p w:rsidR="008F3A06" w:rsidRDefault="00007421" w:rsidP="0000742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07421">
        <w:rPr>
          <w:rFonts w:ascii="PT Astra Serif" w:hAnsi="PT Astra Serif"/>
          <w:sz w:val="28"/>
          <w:szCs w:val="28"/>
        </w:rPr>
        <w:t>- от 29 декабря 2022 года № 11-нп «Об утверждении административного регламента предоставления государственной услуги «Назначение выплаты единовременной материальной помощи гражданам, пострадавшим в результате чрезвычайных ситуаций природного и техногенного характера»</w:t>
      </w:r>
    </w:p>
    <w:p w:rsidR="00007421" w:rsidRDefault="00F53F29" w:rsidP="00007421">
      <w:pPr>
        <w:ind w:firstLine="709"/>
        <w:jc w:val="both"/>
        <w:rPr>
          <w:rFonts w:ascii="PT Astra Serif" w:hAnsi="PT Astra Serif"/>
          <w:sz w:val="28"/>
          <w:szCs w:val="28"/>
        </w:rPr>
      </w:pPr>
      <w:hyperlink r:id="rId7" w:history="1">
        <w:r w:rsidR="008F3A06" w:rsidRPr="00D163A3">
          <w:rPr>
            <w:rStyle w:val="a3"/>
            <w:rFonts w:ascii="PT Astra Serif" w:hAnsi="PT Astra Serif"/>
            <w:sz w:val="28"/>
            <w:szCs w:val="28"/>
          </w:rPr>
          <w:t>http://publication.pravo.gov.ru/Document/View/8601202301130006</w:t>
        </w:r>
      </w:hyperlink>
      <w:r w:rsidR="00007421" w:rsidRPr="00007421">
        <w:rPr>
          <w:rFonts w:ascii="PT Astra Serif" w:hAnsi="PT Astra Serif"/>
          <w:sz w:val="28"/>
          <w:szCs w:val="28"/>
        </w:rPr>
        <w:t>;</w:t>
      </w:r>
    </w:p>
    <w:p w:rsidR="008F3A06" w:rsidRDefault="00007421" w:rsidP="0000742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07421">
        <w:rPr>
          <w:rFonts w:ascii="PT Astra Serif" w:hAnsi="PT Astra Serif"/>
          <w:sz w:val="28"/>
          <w:szCs w:val="28"/>
        </w:rPr>
        <w:t>- от 29 декабря 2022 года № 12-нп «Об утверждении административного регламента предоставления государственной услуги «Назначение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характера»</w:t>
      </w:r>
    </w:p>
    <w:p w:rsidR="008F3A06" w:rsidRDefault="00F53F29" w:rsidP="008F3A06">
      <w:pPr>
        <w:ind w:firstLine="709"/>
        <w:jc w:val="both"/>
        <w:rPr>
          <w:rFonts w:ascii="PT Astra Serif" w:hAnsi="PT Astra Serif"/>
          <w:sz w:val="28"/>
          <w:szCs w:val="28"/>
        </w:rPr>
      </w:pPr>
      <w:hyperlink r:id="rId8" w:history="1">
        <w:r w:rsidR="008F3A06" w:rsidRPr="00D163A3">
          <w:rPr>
            <w:rStyle w:val="a3"/>
            <w:rFonts w:ascii="PT Astra Serif" w:hAnsi="PT Astra Serif"/>
            <w:sz w:val="28"/>
            <w:szCs w:val="28"/>
          </w:rPr>
          <w:t>http://publication.pravo.gov.ru/Document/View/8601202301130001</w:t>
        </w:r>
      </w:hyperlink>
      <w:r w:rsidR="00007421" w:rsidRPr="00007421">
        <w:rPr>
          <w:rFonts w:ascii="PT Astra Serif" w:hAnsi="PT Astra Serif"/>
          <w:sz w:val="28"/>
          <w:szCs w:val="28"/>
        </w:rPr>
        <w:t>.</w:t>
      </w:r>
    </w:p>
    <w:p w:rsidR="00675173" w:rsidRDefault="00675173" w:rsidP="00675173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675173">
        <w:rPr>
          <w:rFonts w:ascii="PT Astra Serif" w:hAnsi="PT Astra Serif"/>
          <w:sz w:val="28"/>
          <w:szCs w:val="28"/>
        </w:rPr>
        <w:t>Единовременные денежные выплаты гражданам Российской Федерации в случаях возникновения чрезвычайных ситуаций природного и техногенного характера в автономном округе (далее - выплаты) также могут осуществляться на основании списков пострадавших, погибших граждан, сформированных органами местного самоуправления муниципальных образований автономного округа в соответствии с приказом Министерства Российской Федерации по делам гражданской обороны, чрезвычайным ситуациям и ликвидации последствий стихийных бедствий от 10 декабря 2021 года</w:t>
      </w:r>
      <w:proofErr w:type="gramEnd"/>
      <w:r w:rsidRPr="00675173">
        <w:rPr>
          <w:rFonts w:ascii="PT Astra Serif" w:hAnsi="PT Astra Serif"/>
          <w:sz w:val="28"/>
          <w:szCs w:val="28"/>
        </w:rPr>
        <w:t xml:space="preserve"> № 858 «Об утверждении Порядка подготовки и представления высшими исполнительными органами государственной власти субъектов Российской Федерации документов в МЧС России для обоснования предельного </w:t>
      </w:r>
      <w:proofErr w:type="gramStart"/>
      <w:r w:rsidRPr="00675173">
        <w:rPr>
          <w:rFonts w:ascii="PT Astra Serif" w:hAnsi="PT Astra Serif"/>
          <w:sz w:val="28"/>
          <w:szCs w:val="28"/>
        </w:rPr>
        <w:t>объема</w:t>
      </w:r>
      <w:proofErr w:type="gramEnd"/>
      <w:r w:rsidRPr="00675173">
        <w:rPr>
          <w:rFonts w:ascii="PT Astra Serif" w:hAnsi="PT Astra Serif"/>
          <w:sz w:val="28"/>
          <w:szCs w:val="28"/>
        </w:rPr>
        <w:t xml:space="preserve"> запрашиваемых</w:t>
      </w:r>
      <w:r>
        <w:rPr>
          <w:rFonts w:ascii="PT Astra Serif" w:hAnsi="PT Astra Serif"/>
          <w:sz w:val="28"/>
          <w:szCs w:val="28"/>
        </w:rPr>
        <w:t xml:space="preserve"> </w:t>
      </w:r>
      <w:r w:rsidRPr="00675173">
        <w:rPr>
          <w:rFonts w:ascii="PT Astra Serif" w:hAnsi="PT Astra Serif"/>
          <w:sz w:val="28"/>
          <w:szCs w:val="28"/>
        </w:rPr>
        <w:t>бюджетных ассигнований из резервного фонда Правительства Российской Федерации», предоставленных в адрес Департамента.</w:t>
      </w:r>
    </w:p>
    <w:p w:rsidR="00675173" w:rsidRDefault="00675173" w:rsidP="00675173">
      <w:pPr>
        <w:spacing w:after="0"/>
        <w:ind w:firstLine="709"/>
        <w:jc w:val="right"/>
        <w:rPr>
          <w:rFonts w:ascii="PT Astra Serif" w:hAnsi="PT Astra Serif"/>
          <w:sz w:val="28"/>
          <w:szCs w:val="28"/>
        </w:rPr>
      </w:pPr>
      <w:r w:rsidRPr="00675173">
        <w:rPr>
          <w:rFonts w:ascii="PT Astra Serif" w:hAnsi="PT Astra Serif"/>
          <w:sz w:val="28"/>
          <w:szCs w:val="28"/>
        </w:rPr>
        <w:t>Департамент региональной безопасности</w:t>
      </w:r>
    </w:p>
    <w:p w:rsidR="00675173" w:rsidRPr="00007421" w:rsidRDefault="00675173" w:rsidP="00675173">
      <w:pPr>
        <w:spacing w:after="0"/>
        <w:ind w:firstLine="709"/>
        <w:jc w:val="right"/>
        <w:rPr>
          <w:rFonts w:ascii="PT Astra Serif" w:hAnsi="PT Astra Serif"/>
          <w:sz w:val="28"/>
          <w:szCs w:val="28"/>
        </w:rPr>
      </w:pPr>
      <w:r w:rsidRPr="00675173">
        <w:rPr>
          <w:rFonts w:ascii="PT Astra Serif" w:hAnsi="PT Astra Serif"/>
          <w:sz w:val="28"/>
          <w:szCs w:val="28"/>
        </w:rPr>
        <w:t>Ханты-Мансийского автономного округа – Югры</w:t>
      </w:r>
    </w:p>
    <w:sectPr w:rsidR="00675173" w:rsidRPr="00007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478"/>
    <w:rsid w:val="00007421"/>
    <w:rsid w:val="000C2478"/>
    <w:rsid w:val="001F27E4"/>
    <w:rsid w:val="004475B1"/>
    <w:rsid w:val="00675173"/>
    <w:rsid w:val="008F3A06"/>
    <w:rsid w:val="009429C3"/>
    <w:rsid w:val="00F5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3A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3A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86012023011300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860120230113000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View/8601202301130003" TargetMode="External"/><Relationship Id="rId5" Type="http://schemas.openxmlformats.org/officeDocument/2006/relationships/hyperlink" Target="http://publication.pravo.gov.ru/Document/View/860120230112000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666</Words>
  <Characters>3800</Characters>
  <Application>Microsoft Office Word</Application>
  <DocSecurity>0</DocSecurity>
  <Lines>31</Lines>
  <Paragraphs>8</Paragraphs>
  <ScaleCrop>false</ScaleCrop>
  <Company/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Абросимов Андрей Анатольевич</dc:creator>
  <cp:keywords/>
  <dc:description/>
  <cp:lastModifiedBy>Абросимов Андрей Анатольевич</cp:lastModifiedBy>
  <cp:revision>7</cp:revision>
  <dcterms:created xsi:type="dcterms:W3CDTF">2023-01-24T07:54:00Z</dcterms:created>
  <dcterms:modified xsi:type="dcterms:W3CDTF">2023-01-24T10:12:00Z</dcterms:modified>
</cp:coreProperties>
</file>