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3D" w:rsidRDefault="00F81D29" w:rsidP="005C163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  <w:r w:rsidR="005C16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81D29" w:rsidRDefault="00F81D29" w:rsidP="005C163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  <w:r w:rsidR="005C16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81D29" w:rsidRDefault="00F81D29" w:rsidP="005C163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673"/>
      </w:tblGrid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</w:t>
            </w:r>
            <w:bookmarkStart w:id="0" w:name="_GoBack"/>
            <w:bookmarkEnd w:id="0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D" w:rsidRPr="00157698" w:rsidRDefault="005C163D" w:rsidP="000C602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BEA" w:rsidRPr="00157698" w:rsidRDefault="00B47BEA" w:rsidP="00B47BE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121D" w:rsidRDefault="006B121D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реализации отдельных государственных  полномочий, переданных органам местного самоуправления города </w:t>
      </w:r>
      <w:proofErr w:type="spellStart"/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Югорска</w:t>
      </w:r>
      <w:proofErr w:type="spellEnd"/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263"/>
      </w:tblGrid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5C163D" w:rsidRPr="00157698" w:rsidTr="005C16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C163D" w:rsidRPr="00157698" w:rsidRDefault="005C163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3D" w:rsidRPr="00157698" w:rsidRDefault="005C163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47BEA" w:rsidRDefault="00B47BEA" w:rsidP="00B47BEA"/>
    <w:p w:rsidR="006B121D" w:rsidRDefault="006B121D" w:rsidP="00B47BEA"/>
    <w:p w:rsidR="006B121D" w:rsidRDefault="006B121D" w:rsidP="00B47BEA"/>
    <w:p w:rsidR="00F81D29" w:rsidRDefault="00F81D29"/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47BEA" w:rsidRDefault="00B47BEA" w:rsidP="00B47BE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55"/>
        <w:gridCol w:w="6158"/>
      </w:tblGrid>
      <w:tr w:rsidR="00F81D29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F81D29" w:rsidRPr="003D5866" w:rsidRDefault="00F81D29" w:rsidP="009F3E78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158" w:type="dxa"/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81D29" w:rsidRPr="003D5866" w:rsidTr="00F81D29">
        <w:trPr>
          <w:trHeight w:val="244"/>
        </w:trPr>
        <w:tc>
          <w:tcPr>
            <w:tcW w:w="15310" w:type="dxa"/>
            <w:gridSpan w:val="3"/>
            <w:shd w:val="clear" w:color="auto" w:fill="auto"/>
          </w:tcPr>
          <w:p w:rsidR="00F81D29" w:rsidRPr="003D5866" w:rsidRDefault="00F81D29" w:rsidP="00F8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81D29" w:rsidRPr="003D5866" w:rsidTr="00F81D29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(итоги работы инновационной деятельности)</w:t>
            </w:r>
          </w:p>
        </w:tc>
        <w:tc>
          <w:tcPr>
            <w:tcW w:w="0" w:type="auto"/>
            <w:shd w:val="clear" w:color="auto" w:fill="auto"/>
            <w:hideMark/>
          </w:tcPr>
          <w:p w:rsidR="00F81D29" w:rsidRPr="003D5866" w:rsidRDefault="00F81D29" w:rsidP="009F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  <w:hideMark/>
          </w:tcPr>
          <w:p w:rsidR="00F81D29" w:rsidRPr="003D5866" w:rsidRDefault="00F81D2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стрельбе из пневматической винтовки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t>Организация проведения муниципального репетиционного экзамена по математике в форме и по материалам ЕГЭ</w:t>
            </w:r>
            <w:r>
              <w:t>, ГВЭ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Отел оценки качества и общего образования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– организаторов лагерей с дневным пребыванием детей по теме «Организация безопасного каникулярного отдыха»  с привлечением представителей надзорных органов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МЧС)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КосмоКвант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Проведение муниципальной конференции молодых исследователей «Шаг в будущее», «Шаг в будущее. Юниор»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13,20,24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t>Аттестация руководителя ОУ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Отел оценки качества и общего образования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6 классов во Всероссийских проверочных работах (география, история, биология, обществознание, русский язык, математика)</w:t>
            </w:r>
          </w:p>
        </w:tc>
        <w:tc>
          <w:tcPr>
            <w:tcW w:w="0" w:type="auto"/>
            <w:shd w:val="clear" w:color="auto" w:fill="auto"/>
          </w:tcPr>
          <w:p w:rsidR="0016112F" w:rsidRDefault="0016112F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9,11,16,18,</w:t>
            </w:r>
          </w:p>
          <w:p w:rsidR="0016112F" w:rsidRPr="00F9319B" w:rsidRDefault="0016112F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4 классов во Всероссийских проверочных работах (математика, русский язык, окружающий мир)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15-26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5 классов во Всероссийских проверочных работах (история, биология, математика, русский язык)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16,18,23, 25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12F" w:rsidRPr="003D5866" w:rsidTr="0016112F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pStyle w:val="a5"/>
              <w:ind w:left="34" w:right="902"/>
              <w:jc w:val="both"/>
            </w:pPr>
            <w:r w:rsidRPr="003D5866">
              <w:t>Городское совещание – Круглый стол</w:t>
            </w:r>
            <w:r>
              <w:t xml:space="preserve"> с социальными партнерами по итогам реализации </w:t>
            </w:r>
            <w:r w:rsidRPr="003D5866">
              <w:t xml:space="preserve">межведомственных </w:t>
            </w:r>
            <w:proofErr w:type="spellStart"/>
            <w:r w:rsidRPr="003D5866">
              <w:t>профориентационных</w:t>
            </w:r>
            <w:proofErr w:type="spellEnd"/>
            <w:r w:rsidRPr="003D5866">
              <w:t xml:space="preserve"> проектов, социальных практик учащихся 10-х классов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16112F" w:rsidRPr="003D5866" w:rsidTr="0016112F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роведение декады по профилактике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злоупотребления наркотических средств и профилактике правонарушений, связанных с незаконным оборотом наркотиков 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– за здоровый образ жизни»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(1-11классы)</w:t>
            </w:r>
          </w:p>
        </w:tc>
        <w:tc>
          <w:tcPr>
            <w:tcW w:w="0" w:type="auto"/>
            <w:shd w:val="clear" w:color="auto" w:fill="auto"/>
          </w:tcPr>
          <w:p w:rsidR="0016112F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12F" w:rsidRPr="003D5866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23.04.2019 по 03.05.2019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t xml:space="preserve"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</w:t>
            </w:r>
            <w:r w:rsidRPr="003D5866">
              <w:lastRenderedPageBreak/>
              <w:t>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D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23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Отел оценки качества и общего образования детей</w:t>
            </w:r>
          </w:p>
        </w:tc>
      </w:tr>
      <w:tr w:rsidR="0016112F" w:rsidRPr="003D5866" w:rsidTr="0016112F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16112F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«Безопасное колесо 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 4-5 классов</w:t>
            </w:r>
          </w:p>
        </w:tc>
        <w:tc>
          <w:tcPr>
            <w:tcW w:w="0" w:type="auto"/>
            <w:shd w:val="clear" w:color="auto" w:fill="auto"/>
          </w:tcPr>
          <w:p w:rsidR="0016112F" w:rsidRPr="009F6271" w:rsidRDefault="0016112F" w:rsidP="0016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апреля 2019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pStyle w:val="a5"/>
              <w:ind w:left="34" w:right="902"/>
              <w:jc w:val="both"/>
            </w:pPr>
            <w:r w:rsidRPr="003D5866">
              <w:t xml:space="preserve">Мониторинг реализации Комплекса мер по созданию условий для развития и </w:t>
            </w:r>
            <w:proofErr w:type="gramStart"/>
            <w:r w:rsidRPr="003D5866">
              <w:t>самореализации</w:t>
            </w:r>
            <w:proofErr w:type="gramEnd"/>
            <w:r w:rsidRPr="003D5866">
              <w:t xml:space="preserve"> обучающихся в процессе воспитания и обучения на 2016 – 2020 годы  в городе Югорск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Совещание специалистов Управления образования по итогам 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 доступа негосударственных организаций, в том числе социально ориентированных некоммерческих организаций, к предоставлению услуг в сфере «Образование»  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за 2018/2019 учебный год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Управления образования администрации города </w:t>
            </w:r>
            <w:proofErr w:type="spellStart"/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организации и методического обеспечения инновационной и экспериментальной деятельности (экспертиза программы «Развитие» МАДОУ «Детский сад общеразвивающего вида «</w:t>
            </w:r>
            <w:proofErr w:type="spellStart"/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отчет о работе опорных площадок</w:t>
            </w:r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6112F" w:rsidRDefault="0016112F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</w:t>
            </w:r>
            <w:proofErr w:type="spellStart"/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«Введение профессионального стандарта педагога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(ДЮЦ «Прометей, СОШ 2)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pStyle w:val="a5"/>
              <w:ind w:left="34" w:right="902"/>
              <w:jc w:val="both"/>
            </w:pPr>
            <w:r w:rsidRPr="003D5866">
              <w:t>Деловая игра «Путь к успеху» по итогам проведения социальных практик среди учащихся 10-х классов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учреждений.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«О развитии служб школьной медиации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акции по английскому языку: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«Весенний марафон», фестиваль-конкурс 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2-11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«Гимназия», «СОШ № 2»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учащихся 9 –х классов в физико-математическом турнире </w:t>
            </w:r>
          </w:p>
          <w:p w:rsidR="0016112F" w:rsidRPr="003D5866" w:rsidRDefault="0016112F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16112F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6112F" w:rsidRPr="009F6271" w:rsidRDefault="0016112F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репетиций участников военного парада посвященного Дню Победы, просмотр прохождения коробок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44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д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пожарной охраны. Тематический урок ОБЖ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учащихся 8-11 классы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16112F" w:rsidRPr="003D5866" w:rsidTr="00F81D29">
        <w:trPr>
          <w:trHeight w:val="407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407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учащихся 8 классов в региональных диагностических работах по исследованию уровня индивидуальных учебных достижений (итоговая диагностика) по учебным предметам: биология, физика, география, информатика и ИКТ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16112F" w:rsidRPr="003D5866" w:rsidTr="00F81D29">
        <w:trPr>
          <w:trHeight w:val="407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26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«Комплексная олимпиада по техническим дисциплинам» (математика, физика, информатика и ИКТ)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9 классов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и обеспечения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безопасности детей,МБОУ «Лицей им. Г.Ф.Атякшева»</w:t>
            </w:r>
          </w:p>
        </w:tc>
      </w:tr>
      <w:tr w:rsidR="0016112F" w:rsidRPr="003D5866" w:rsidTr="00F81D29">
        <w:trPr>
          <w:trHeight w:val="158"/>
        </w:trPr>
        <w:tc>
          <w:tcPr>
            <w:tcW w:w="15310" w:type="dxa"/>
            <w:gridSpan w:val="3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за здоровый образ жизни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как условия допуска к ГИА обучающихся 9 классов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6112F" w:rsidRPr="003D5866" w:rsidRDefault="0016112F" w:rsidP="0095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итогового сочинения (изложения)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выпускников прошлых лет и обучающихся СПО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0C6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0C6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Военно-спортивные состязания, посвященные Дню Победы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9-11 класс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Победы советского народа в Великой Отечественной войне 1941-1945 годов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диспутов со старшеклассниками на тему: «Стресс. Впереди экзамены»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5»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«Муниципальная система профессиональной ориентации: состояние, перспективы развития»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t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ел оценки качества и общего образования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8B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программ и проектов в сфере организации отдыха, оздоровления и занятости детей, подростков и молодежи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8B4C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8B4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8B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учреждений.</w:t>
            </w:r>
          </w:p>
        </w:tc>
      </w:tr>
      <w:tr w:rsidR="0016112F" w:rsidRPr="003D5866" w:rsidTr="00F81D29">
        <w:trPr>
          <w:trHeight w:val="218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Апробация проведения технологий ЕГЭ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DB2D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16,17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летний период 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Дню славянской письменности и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16112F" w:rsidRPr="003D5866" w:rsidTr="00F81D29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 Всероссийской акции «Спасти и сохранить»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1-11 классов)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16112F" w:rsidRPr="003D5866" w:rsidTr="00F81D29">
        <w:trPr>
          <w:trHeight w:val="262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«Югорский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11 классов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16112F">
        <w:trPr>
          <w:trHeight w:val="262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Фестиваль «Фейерверк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учреждений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сборы допризывной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для учащихся 10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 мая 2019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6112F" w:rsidRPr="003D5866" w:rsidTr="00F81D29">
        <w:trPr>
          <w:trHeight w:val="310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Блиц турнира по шахматам, посвященный Дню Победы, среди учащихся 1-4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16112F" w:rsidRPr="003D5866" w:rsidTr="00F81D29">
        <w:trPr>
          <w:trHeight w:val="262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62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комиссии 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62"/>
        </w:trPr>
        <w:tc>
          <w:tcPr>
            <w:tcW w:w="7797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 и ГИА-11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16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– 31.05.2019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262"/>
        </w:trPr>
        <w:tc>
          <w:tcPr>
            <w:tcW w:w="7797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для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учреждений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мечты»</w:t>
            </w:r>
          </w:p>
        </w:tc>
        <w:tc>
          <w:tcPr>
            <w:tcW w:w="0" w:type="auto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58" w:type="dxa"/>
            <w:shd w:val="clear" w:color="auto" w:fill="auto"/>
          </w:tcPr>
          <w:p w:rsidR="0016112F" w:rsidRPr="003D5866" w:rsidRDefault="0016112F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16112F" w:rsidRPr="003D5866" w:rsidRDefault="0016112F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детей, МБУДО ДЮЦ «Прометей»</w:t>
            </w:r>
          </w:p>
        </w:tc>
      </w:tr>
      <w:tr w:rsidR="0016112F" w:rsidRPr="003D5866" w:rsidTr="00F81D29">
        <w:trPr>
          <w:trHeight w:val="344"/>
        </w:trPr>
        <w:tc>
          <w:tcPr>
            <w:tcW w:w="15310" w:type="dxa"/>
            <w:gridSpan w:val="3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6112F" w:rsidRPr="003D5866" w:rsidTr="00F81D29">
        <w:trPr>
          <w:trHeight w:val="399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ГИА-9,11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5B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03.06.2019 – 28.06.2019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399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образовательных учреждений по комплектованию 1,10-х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6112F" w:rsidRPr="003D5866" w:rsidTr="00F81D29">
        <w:trPr>
          <w:trHeight w:val="399"/>
        </w:trPr>
        <w:tc>
          <w:tcPr>
            <w:tcW w:w="7797" w:type="dxa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Международном дне защиты детей, открытие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лагерей 1-й летней смены</w:t>
            </w:r>
          </w:p>
        </w:tc>
        <w:tc>
          <w:tcPr>
            <w:tcW w:w="0" w:type="auto"/>
            <w:shd w:val="clear" w:color="auto" w:fill="auto"/>
            <w:hideMark/>
          </w:tcPr>
          <w:p w:rsidR="0016112F" w:rsidRPr="003D5866" w:rsidRDefault="0016112F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июня </w:t>
            </w:r>
          </w:p>
        </w:tc>
        <w:tc>
          <w:tcPr>
            <w:tcW w:w="6158" w:type="dxa"/>
            <w:shd w:val="clear" w:color="auto" w:fill="auto"/>
            <w:hideMark/>
          </w:tcPr>
          <w:p w:rsidR="0016112F" w:rsidRPr="003D5866" w:rsidRDefault="0016112F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 дополнительного образования и обеспечения безопасности детей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</w:tcPr>
          <w:p w:rsidR="00124CF9" w:rsidRPr="003D5866" w:rsidRDefault="00124CF9" w:rsidP="002F06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лагерей первой летней 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в мероприятиях, посвященных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3-11 июня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2F06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учреждений,</w:t>
            </w:r>
          </w:p>
        </w:tc>
      </w:tr>
      <w:tr w:rsidR="00124CF9" w:rsidRPr="003D5866" w:rsidTr="00F81D29">
        <w:trPr>
          <w:trHeight w:val="274"/>
        </w:trPr>
        <w:tc>
          <w:tcPr>
            <w:tcW w:w="7797" w:type="dxa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 готовности введения профессионального стандарта педагога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(ДЮЦ «Прометей», СОШ 2)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124CF9" w:rsidRPr="003D5866" w:rsidTr="00F81D29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0" w:type="auto"/>
            <w:shd w:val="clear" w:color="auto" w:fill="auto"/>
            <w:hideMark/>
          </w:tcPr>
          <w:p w:rsidR="00124CF9" w:rsidRPr="003D5866" w:rsidRDefault="00124CF9" w:rsidP="0087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6158" w:type="dxa"/>
            <w:shd w:val="clear" w:color="auto" w:fill="auto"/>
            <w:hideMark/>
          </w:tcPr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лагерей первой летней смены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 межведомственной профилактической операции «Подросток»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0" w:type="auto"/>
            <w:shd w:val="clear" w:color="auto" w:fill="auto"/>
            <w:hideMark/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58" w:type="dxa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  <w:hideMark/>
          </w:tcPr>
          <w:p w:rsidR="00124CF9" w:rsidRPr="003D5866" w:rsidRDefault="00124CF9" w:rsidP="005B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 тему «Оценка результативности ранней профориентации дошкольников образовательных учреждений: проблемы и пути решения»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58" w:type="dxa"/>
            <w:shd w:val="clear" w:color="auto" w:fill="auto"/>
            <w:hideMark/>
          </w:tcPr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 и ИМО»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  <w:hideMark/>
          </w:tcPr>
          <w:p w:rsidR="00124CF9" w:rsidRPr="003D5866" w:rsidRDefault="00124CF9" w:rsidP="007C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согласованию заявок образовательных учреждений наприобретение учебного оборудования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</w:t>
            </w:r>
          </w:p>
        </w:tc>
        <w:tc>
          <w:tcPr>
            <w:tcW w:w="0" w:type="auto"/>
            <w:shd w:val="clear" w:color="auto" w:fill="auto"/>
            <w:hideMark/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58" w:type="dxa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документов молодых специалистов – претендентов на премию главы города Югорска «Признание» </w:t>
            </w:r>
          </w:p>
        </w:tc>
        <w:tc>
          <w:tcPr>
            <w:tcW w:w="0" w:type="auto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58" w:type="dxa"/>
            <w:shd w:val="clear" w:color="auto" w:fill="auto"/>
            <w:hideMark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124CF9" w:rsidRPr="003D5866" w:rsidTr="00F81D29">
        <w:trPr>
          <w:trHeight w:val="493"/>
        </w:trPr>
        <w:tc>
          <w:tcPr>
            <w:tcW w:w="7797" w:type="dxa"/>
            <w:shd w:val="clear" w:color="auto" w:fill="auto"/>
          </w:tcPr>
          <w:p w:rsidR="00124CF9" w:rsidRPr="003D5866" w:rsidRDefault="00124CF9" w:rsidP="009F3E78">
            <w:pPr>
              <w:pStyle w:val="a5"/>
              <w:ind w:left="34" w:right="902"/>
              <w:jc w:val="both"/>
            </w:pPr>
            <w:proofErr w:type="gramStart"/>
            <w:r w:rsidRPr="003D5866">
              <w:t>Инженерно-технический</w:t>
            </w:r>
            <w:proofErr w:type="gramEnd"/>
            <w:r>
              <w:t xml:space="preserve"> </w:t>
            </w:r>
            <w:proofErr w:type="spellStart"/>
            <w:r w:rsidRPr="003D5866">
              <w:t>квест</w:t>
            </w:r>
            <w:proofErr w:type="spellEnd"/>
            <w:r>
              <w:t xml:space="preserve"> для детей, посещающих </w:t>
            </w:r>
            <w:r w:rsidRPr="003D5866">
              <w:t>лагер</w:t>
            </w:r>
            <w:r>
              <w:t>я</w:t>
            </w:r>
            <w:r w:rsidRPr="003D5866">
              <w:t xml:space="preserve"> с дневным пребыванием детей</w:t>
            </w:r>
          </w:p>
        </w:tc>
        <w:tc>
          <w:tcPr>
            <w:tcW w:w="0" w:type="auto"/>
            <w:shd w:val="clear" w:color="auto" w:fill="FFFFFF" w:themeFill="background1"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</w:tcPr>
          <w:p w:rsidR="00124CF9" w:rsidRPr="003D5866" w:rsidRDefault="00124CF9" w:rsidP="009F3E7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 «Определение реестра программ дополнительного образования на 2020 год»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 первой летней смены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2F06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2F06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образовательных учреждений 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2F06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24CF9" w:rsidRPr="003D5866" w:rsidTr="00F81D29">
        <w:trPr>
          <w:trHeight w:val="399"/>
        </w:trPr>
        <w:tc>
          <w:tcPr>
            <w:tcW w:w="7797" w:type="dxa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медалистов</w:t>
            </w:r>
          </w:p>
        </w:tc>
        <w:tc>
          <w:tcPr>
            <w:tcW w:w="0" w:type="auto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6158" w:type="dxa"/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«СОШ № 6»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72"/>
        <w:gridCol w:w="6282"/>
      </w:tblGrid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81D29" w:rsidRPr="003D5866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F8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работе лагерей с дневным пребыванием детей на весенних каникулах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1D29" w:rsidRPr="003D5866" w:rsidRDefault="00F81D2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состоянии правонарушений и преступлений среди несовершеннолетних за 1й квартал.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10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1D29" w:rsidRPr="003D5866" w:rsidRDefault="00F81D2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«дорожн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юзначений показателей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объектов и услуг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 городе Югорске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с дневным пребыванием детей в период летних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15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1D29" w:rsidRPr="003D5866" w:rsidRDefault="00F81D2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1D29" w:rsidRPr="003D5866" w:rsidRDefault="00F81D2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проведения ГИА для обучающихся 9, 11-х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91DCC" w:rsidRDefault="00124CF9" w:rsidP="002F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проведении и результатах репетиционных экзаменов по математике в форме и по материалам ЕГЭ, ОГЭ, ГВЭ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информации о результатах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муниципальной конференции молодых исследователей «Шаг в будущее», «Шаг в будущее. Юниор»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124CF9" w:rsidRPr="003D5866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рекомендаций ПМПК в образовательных учреждениях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о детях с ОВЗ, детях-инвалидах, в том числе получающих услугу в условиях инклюзивного образования в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исполнению решений педагогической конференции по итогам 2018-2019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аналитических отчетов по направлениям деятельности отдела за 2018-2019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мониторинг по своевременному проведению барьерной дератизации,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дезинсекционных работ образовательными учреждениями - организаторами лагерей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справки по результатам проведения 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реализации дополнительных общеобразовательных программ (аналитическая справка)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Публичного доклада за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плана мероприятий по курсам для родителей по основам детской педагогике и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7C4458" w:rsidRDefault="00124CF9" w:rsidP="007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доступности для инвалидов объектов и предоставляемых на них услуг в сфере образования (приказ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19.12.</w:t>
            </w:r>
            <w:r w:rsidRPr="007C4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№ 865 «О создании условий доступности </w:t>
            </w:r>
            <w:proofErr w:type="gramEnd"/>
          </w:p>
          <w:p w:rsidR="00124CF9" w:rsidRPr="007C4458" w:rsidRDefault="00124CF9" w:rsidP="007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образовательных организаций и предоставляемых услуг дляинвалидов и обучающихся с ограниченными возможностями</w:t>
            </w:r>
          </w:p>
          <w:p w:rsidR="00124CF9" w:rsidRPr="003D5866" w:rsidRDefault="00124CF9" w:rsidP="007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здоровья»)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Всероссийских проверочных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4,5,6 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4CF9" w:rsidRPr="003D5866" w:rsidTr="00F81D29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выполнении ОУ планов подготовки ГИА по программам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мая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7C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 детях, вынужденно покинувших территорию Украины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зачисленных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деятельности городской ПМПК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2019 года в ЦПМПК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2018-2019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3 квартал 2019 года для управления внутренней политики  и общественных связей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Проверка: исключение доступа обучающихся образовательных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20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2F064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паспортов образовательных учреждений по состоянию на 01.01.2019. Внесение данных в АИС «Мониторинг Югра»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CF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3D5866" w:rsidRDefault="00124CF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  <w:gridCol w:w="6237"/>
      </w:tblGrid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81D29" w:rsidRPr="003D5866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81D29" w:rsidRPr="003D5866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педагогических работников общеобразовательных учреждений (педагоги-психологи, социальные педагоги, классные руководители) по профилактике насилия и жестокого обращения в отношении несовершеннолетних в деятельности специалистов.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81D29" w:rsidRPr="003D5866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81D29" w:rsidRPr="003D5866" w:rsidTr="00F81D29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F81D29" w:rsidRPr="003D5866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 и ГИА-9</w:t>
            </w:r>
          </w:p>
        </w:tc>
        <w:tc>
          <w:tcPr>
            <w:tcW w:w="1417" w:type="dxa"/>
            <w:shd w:val="clear" w:color="auto" w:fill="auto"/>
            <w:hideMark/>
          </w:tcPr>
          <w:p w:rsidR="00F81D29" w:rsidRPr="003D5866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  <w:shd w:val="clear" w:color="auto" w:fill="auto"/>
            <w:hideMark/>
          </w:tcPr>
          <w:p w:rsidR="00F81D29" w:rsidRPr="003D5866" w:rsidRDefault="00F81D29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F81D29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6237"/>
      </w:tblGrid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81D29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Default="00F81D29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Default="00F81D29" w:rsidP="009F3E78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 комплектования 1 классов, 10 классов в разрезе образовательных программ и форм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 с ОВЗ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для мониторинга  итогов социально –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города Югорска за 1 квартал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заместитель директора МКУ «ЦБУО»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F81D29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требований: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мероприятий  подведомственных учреждений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(требования по оформлению документов по обоснованию принимаемых расходных обязательств);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планированию внебюджетных источников финансирования учреждения на очередной финансовый год и плановый период и направлению их расходования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8639B1" w:rsidRDefault="00F81D29" w:rsidP="0086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планов учреждения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текущего ремонта, капитального ремонта, устранению предписаний надзорных органов, приобретению основных средств, мероприятий по энергоэффективности на следующий финансовый год и плановый период в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«ЦМТиИМО»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информационно-аналитических справок  (справка, приказ) по направлениям деятельности специалистов отделов с учетом реализации инновационных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по информатизации муниципальной образовательной среды (информационно-аналитическая справка, приказ)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приоритетных мероприятиях по устранению предписаний надзорных органов на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  <w:p w:rsidR="00F81D29" w:rsidRDefault="00F81D29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планируемого к приобретению оборудования в соответствии с картой оценки доступности учреждения для инвалидов и обучающихся с ОВЗ в следующем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</w:tr>
      <w:tr w:rsidR="00F81D29" w:rsidTr="00F81D29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года; определение финансовых затрат на их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воспитания, дополнительного образования и обеспечения  безопасности детей, 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Учебных планов общеобразовательных учреждений с начальником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F81D29" w:rsidTr="00F81D29">
        <w:trPr>
          <w:trHeight w:val="78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 с учетом достаточности фонда оплаты труда до конца финансового года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формированию перечня принимаемых расходных обязательств по реализации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года, в том числе по программам, в которых УО является соисполнителем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функционированию системы образования, 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приоритетности мероприятий  текущего ремонта, капитального ремонта, устранению предписаний надзорных органов, приобретению основных средств на следующий финансовый год и плановый период 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июня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Управления образования,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«ЦБУО», начальники отделов,</w:t>
            </w:r>
          </w:p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«ЦБУО»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863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планируемого к приобретению оборудования в следующем финансовом году в соответствии с результатами оснащенности и  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124CF9" w:rsidP="009F3E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D29">
              <w:rPr>
                <w:rFonts w:ascii="Times New Roman" w:hAnsi="Times New Roman" w:cs="Times New Roman"/>
                <w:sz w:val="24"/>
                <w:szCs w:val="24"/>
              </w:rPr>
              <w:t>о 20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приоритетных принимаемых расходных обязательств на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124CF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D29">
              <w:rPr>
                <w:rFonts w:ascii="Times New Roman" w:hAnsi="Times New Roman" w:cs="Times New Roman"/>
                <w:sz w:val="24"/>
                <w:szCs w:val="24"/>
              </w:rPr>
              <w:t>о 20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124CF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D29">
              <w:rPr>
                <w:rFonts w:ascii="Times New Roman" w:hAnsi="Times New Roman" w:cs="Times New Roman"/>
                <w:sz w:val="24"/>
                <w:szCs w:val="24"/>
              </w:rPr>
              <w:t>о 25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F81D29" w:rsidTr="00F81D2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плана прочих мероприятий (конкурсы, 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</w:tbl>
    <w:p w:rsidR="00F81D29" w:rsidRDefault="00F81D29"/>
    <w:sectPr w:rsidR="00F81D29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3"/>
    <w:rsid w:val="00073391"/>
    <w:rsid w:val="000C6022"/>
    <w:rsid w:val="000D1F99"/>
    <w:rsid w:val="000E3402"/>
    <w:rsid w:val="00124CF9"/>
    <w:rsid w:val="001306D0"/>
    <w:rsid w:val="0016112F"/>
    <w:rsid w:val="00164E50"/>
    <w:rsid w:val="001D4F92"/>
    <w:rsid w:val="002809C5"/>
    <w:rsid w:val="00434906"/>
    <w:rsid w:val="004864CB"/>
    <w:rsid w:val="004B26E2"/>
    <w:rsid w:val="005B189E"/>
    <w:rsid w:val="005C163D"/>
    <w:rsid w:val="00612838"/>
    <w:rsid w:val="006B121D"/>
    <w:rsid w:val="007062C9"/>
    <w:rsid w:val="00706515"/>
    <w:rsid w:val="00740209"/>
    <w:rsid w:val="007C435A"/>
    <w:rsid w:val="007C4458"/>
    <w:rsid w:val="007D4EFC"/>
    <w:rsid w:val="008639B1"/>
    <w:rsid w:val="00870EC5"/>
    <w:rsid w:val="008B4CFB"/>
    <w:rsid w:val="009546EB"/>
    <w:rsid w:val="00962D77"/>
    <w:rsid w:val="00964DBB"/>
    <w:rsid w:val="009C636F"/>
    <w:rsid w:val="009F3E78"/>
    <w:rsid w:val="00A129C7"/>
    <w:rsid w:val="00A543A1"/>
    <w:rsid w:val="00B255DD"/>
    <w:rsid w:val="00B35E43"/>
    <w:rsid w:val="00B47BEA"/>
    <w:rsid w:val="00C125C5"/>
    <w:rsid w:val="00C61907"/>
    <w:rsid w:val="00DB2D01"/>
    <w:rsid w:val="00F81D29"/>
    <w:rsid w:val="00F9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8</cp:revision>
  <dcterms:created xsi:type="dcterms:W3CDTF">2019-03-22T04:03:00Z</dcterms:created>
  <dcterms:modified xsi:type="dcterms:W3CDTF">2019-04-05T03:22:00Z</dcterms:modified>
</cp:coreProperties>
</file>