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AE" w:rsidRPr="006F1539" w:rsidRDefault="00D774AE" w:rsidP="00D774AE">
      <w:pPr>
        <w:jc w:val="right"/>
        <w:rPr>
          <w:rFonts w:ascii="PT Astra Serif" w:hAnsi="PT Astra Serif"/>
          <w:b/>
          <w:sz w:val="24"/>
          <w:szCs w:val="24"/>
          <w:lang w:eastAsia="ru-RU"/>
        </w:rPr>
      </w:pPr>
      <w:r w:rsidRPr="006F1539">
        <w:rPr>
          <w:rFonts w:ascii="PT Astra Serif" w:hAnsi="PT Astra Serif"/>
          <w:noProof/>
          <w:lang w:eastAsia="ru-RU"/>
        </w:rPr>
        <w:drawing>
          <wp:anchor distT="0" distB="0" distL="114300" distR="123190" simplePos="0" relativeHeight="251659264" behindDoc="0" locked="0" layoutInCell="1" allowOverlap="1" wp14:anchorId="7E8F9695" wp14:editId="6590D39A">
            <wp:simplePos x="0" y="0"/>
            <wp:positionH relativeFrom="column">
              <wp:posOffset>2862580</wp:posOffset>
            </wp:positionH>
            <wp:positionV relativeFrom="paragraph">
              <wp:posOffset>3810</wp:posOffset>
            </wp:positionV>
            <wp:extent cx="581025" cy="72390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581025" cy="723900"/>
                    </a:xfrm>
                    <a:prstGeom prst="rect">
                      <a:avLst/>
                    </a:prstGeom>
                  </pic:spPr>
                </pic:pic>
              </a:graphicData>
            </a:graphic>
          </wp:anchor>
        </w:drawing>
      </w:r>
    </w:p>
    <w:p w:rsidR="00D774AE" w:rsidRPr="006F1539" w:rsidRDefault="00D774AE" w:rsidP="00D774AE">
      <w:pPr>
        <w:jc w:val="right"/>
        <w:rPr>
          <w:rFonts w:ascii="PT Astra Serif" w:hAnsi="PT Astra Serif"/>
          <w:b/>
          <w:szCs w:val="24"/>
        </w:rPr>
      </w:pPr>
    </w:p>
    <w:p w:rsidR="00D774AE" w:rsidRPr="006F1539" w:rsidRDefault="00D774AE" w:rsidP="00D774AE">
      <w:pPr>
        <w:pStyle w:val="5"/>
        <w:rPr>
          <w:rFonts w:ascii="PT Astra Serif" w:hAnsi="PT Astra Serif"/>
        </w:rPr>
      </w:pPr>
    </w:p>
    <w:p w:rsidR="00D774AE" w:rsidRPr="006F1539" w:rsidRDefault="00D774AE" w:rsidP="00D774AE">
      <w:pPr>
        <w:pStyle w:val="5"/>
        <w:jc w:val="center"/>
        <w:rPr>
          <w:rFonts w:ascii="PT Astra Serif" w:hAnsi="PT Astra Serif"/>
          <w:b w:val="0"/>
          <w:bCs w:val="0"/>
          <w:i w:val="0"/>
          <w:iCs w:val="0"/>
          <w:sz w:val="32"/>
          <w:szCs w:val="32"/>
        </w:rPr>
      </w:pPr>
      <w:r w:rsidRPr="006F1539">
        <w:rPr>
          <w:rFonts w:ascii="PT Astra Serif" w:hAnsi="PT Astra Serif"/>
          <w:b w:val="0"/>
          <w:bCs w:val="0"/>
          <w:i w:val="0"/>
          <w:iCs w:val="0"/>
          <w:sz w:val="32"/>
          <w:szCs w:val="32"/>
        </w:rPr>
        <w:t>АДМИНИСТРАЦИЯ ГОРОДА ЮГОРСКА</w:t>
      </w:r>
    </w:p>
    <w:p w:rsidR="00D774AE" w:rsidRPr="006F1539" w:rsidRDefault="00D774AE" w:rsidP="00D774AE">
      <w:pPr>
        <w:tabs>
          <w:tab w:val="left" w:pos="0"/>
        </w:tabs>
        <w:jc w:val="center"/>
        <w:rPr>
          <w:rFonts w:ascii="PT Astra Serif" w:hAnsi="PT Astra Serif"/>
          <w:sz w:val="28"/>
          <w:szCs w:val="28"/>
        </w:rPr>
      </w:pPr>
      <w:r w:rsidRPr="006F1539">
        <w:rPr>
          <w:rFonts w:ascii="PT Astra Serif" w:hAnsi="PT Astra Serif"/>
          <w:sz w:val="28"/>
          <w:szCs w:val="28"/>
        </w:rPr>
        <w:t xml:space="preserve">Ханты-Мансийского автономного округа – Югры </w:t>
      </w:r>
    </w:p>
    <w:p w:rsidR="00D774AE" w:rsidRPr="006F1539" w:rsidRDefault="00D774AE" w:rsidP="00D774AE">
      <w:pPr>
        <w:jc w:val="center"/>
        <w:rPr>
          <w:rFonts w:ascii="PT Astra Serif" w:hAnsi="PT Astra Serif"/>
          <w:sz w:val="36"/>
          <w:szCs w:val="36"/>
        </w:rPr>
      </w:pPr>
    </w:p>
    <w:p w:rsidR="00D774AE" w:rsidRPr="006F1539" w:rsidRDefault="00D774AE" w:rsidP="00D774AE">
      <w:pPr>
        <w:jc w:val="center"/>
        <w:rPr>
          <w:rFonts w:ascii="PT Astra Serif" w:hAnsi="PT Astra Serif"/>
          <w:sz w:val="36"/>
          <w:szCs w:val="36"/>
        </w:rPr>
      </w:pPr>
      <w:r w:rsidRPr="006F1539">
        <w:rPr>
          <w:rFonts w:ascii="PT Astra Serif" w:hAnsi="PT Astra Serif"/>
          <w:sz w:val="36"/>
          <w:szCs w:val="36"/>
        </w:rPr>
        <w:t>ПОСТАНОВЛЕНИЕ</w:t>
      </w:r>
    </w:p>
    <w:p w:rsidR="00D774AE" w:rsidRPr="006F1539" w:rsidRDefault="00D774AE" w:rsidP="00D774AE">
      <w:pPr>
        <w:jc w:val="center"/>
        <w:rPr>
          <w:rFonts w:ascii="PT Astra Serif" w:hAnsi="PT Astra Serif"/>
          <w:sz w:val="36"/>
          <w:szCs w:val="36"/>
        </w:rPr>
      </w:pPr>
    </w:p>
    <w:p w:rsidR="00D774AE" w:rsidRPr="006F1539" w:rsidRDefault="00D774AE" w:rsidP="00D774AE">
      <w:pPr>
        <w:jc w:val="center"/>
        <w:rPr>
          <w:rFonts w:ascii="PT Astra Serif" w:hAnsi="PT Astra Serif"/>
        </w:rPr>
      </w:pPr>
      <w:r w:rsidRPr="006F1539">
        <w:rPr>
          <w:rFonts w:ascii="PT Astra Serif" w:hAnsi="PT Astra Serif"/>
        </w:rPr>
        <w:t>Список изменяющих документов</w:t>
      </w:r>
    </w:p>
    <w:p w:rsidR="007A73A6" w:rsidRPr="006F1539" w:rsidRDefault="00D774AE" w:rsidP="00D774AE">
      <w:pPr>
        <w:jc w:val="center"/>
        <w:rPr>
          <w:rFonts w:ascii="PT Astra Serif" w:hAnsi="PT Astra Serif"/>
        </w:rPr>
      </w:pPr>
      <w:r w:rsidRPr="006F1539">
        <w:rPr>
          <w:rFonts w:ascii="PT Astra Serif" w:hAnsi="PT Astra Serif"/>
        </w:rPr>
        <w:t>(в ред. постановлений администрации города Югорска от 08.07.2019 № 1511, от 10.10.2019 № 2192</w:t>
      </w:r>
      <w:r w:rsidR="007A73A6" w:rsidRPr="006F1539">
        <w:rPr>
          <w:rFonts w:ascii="PT Astra Serif" w:hAnsi="PT Astra Serif"/>
        </w:rPr>
        <w:t xml:space="preserve">, </w:t>
      </w:r>
    </w:p>
    <w:p w:rsidR="007C475A" w:rsidRDefault="007A73A6" w:rsidP="00D774AE">
      <w:pPr>
        <w:jc w:val="center"/>
        <w:rPr>
          <w:rFonts w:ascii="PT Astra Serif" w:hAnsi="PT Astra Serif"/>
        </w:rPr>
      </w:pPr>
      <w:r w:rsidRPr="006F1539">
        <w:rPr>
          <w:rFonts w:ascii="PT Astra Serif" w:hAnsi="PT Astra Serif"/>
        </w:rPr>
        <w:t>от 20.12.2019 № 2727, от 24.12.2019 № 2787</w:t>
      </w:r>
      <w:r w:rsidR="00DA7A82" w:rsidRPr="006F1539">
        <w:rPr>
          <w:rFonts w:ascii="PT Astra Serif" w:hAnsi="PT Astra Serif"/>
        </w:rPr>
        <w:t>, от 04.06.2020 № 739</w:t>
      </w:r>
      <w:r w:rsidR="00A44714" w:rsidRPr="006F1539">
        <w:rPr>
          <w:rFonts w:ascii="PT Astra Serif" w:hAnsi="PT Astra Serif"/>
        </w:rPr>
        <w:t xml:space="preserve">, от </w:t>
      </w:r>
      <w:r w:rsidR="004A0CD8" w:rsidRPr="004A0CD8">
        <w:rPr>
          <w:rFonts w:ascii="PT Astra Serif" w:hAnsi="PT Astra Serif"/>
        </w:rPr>
        <w:t>16</w:t>
      </w:r>
      <w:r w:rsidR="004A0CD8">
        <w:rPr>
          <w:rFonts w:ascii="PT Astra Serif" w:hAnsi="PT Astra Serif"/>
        </w:rPr>
        <w:t>.10.2020</w:t>
      </w:r>
      <w:r w:rsidR="00A44714" w:rsidRPr="006F1539">
        <w:rPr>
          <w:rFonts w:ascii="PT Astra Serif" w:hAnsi="PT Astra Serif"/>
        </w:rPr>
        <w:t xml:space="preserve"> </w:t>
      </w:r>
      <w:r w:rsidR="004A0CD8">
        <w:rPr>
          <w:rFonts w:ascii="PT Astra Serif" w:hAnsi="PT Astra Serif"/>
        </w:rPr>
        <w:t>№ 1503</w:t>
      </w:r>
      <w:r w:rsidR="00AF2CA5">
        <w:rPr>
          <w:rFonts w:ascii="PT Astra Serif" w:hAnsi="PT Astra Serif"/>
        </w:rPr>
        <w:t xml:space="preserve">, </w:t>
      </w:r>
    </w:p>
    <w:p w:rsidR="00E34157" w:rsidRDefault="00AF2CA5" w:rsidP="00D774AE">
      <w:pPr>
        <w:jc w:val="center"/>
        <w:rPr>
          <w:rFonts w:ascii="PT Astra Serif" w:hAnsi="PT Astra Serif"/>
        </w:rPr>
      </w:pPr>
      <w:r>
        <w:rPr>
          <w:rFonts w:ascii="PT Astra Serif" w:hAnsi="PT Astra Serif"/>
        </w:rPr>
        <w:t xml:space="preserve">от </w:t>
      </w:r>
      <w:r w:rsidR="007C475A" w:rsidRPr="007C475A">
        <w:rPr>
          <w:rFonts w:ascii="PT Astra Serif" w:hAnsi="PT Astra Serif"/>
        </w:rPr>
        <w:t>21</w:t>
      </w:r>
      <w:r w:rsidR="007C475A">
        <w:rPr>
          <w:rFonts w:ascii="PT Astra Serif" w:hAnsi="PT Astra Serif"/>
        </w:rPr>
        <w:t>.12.2020 № 1906, от 21.12.2020 № 1909</w:t>
      </w:r>
      <w:r w:rsidR="008F4064">
        <w:rPr>
          <w:rFonts w:ascii="PT Astra Serif" w:hAnsi="PT Astra Serif"/>
        </w:rPr>
        <w:t xml:space="preserve">, от </w:t>
      </w:r>
      <w:r w:rsidR="00EE4DFC" w:rsidRPr="00EE4DFC">
        <w:rPr>
          <w:rFonts w:ascii="PT Astra Serif" w:hAnsi="PT Astra Serif"/>
        </w:rPr>
        <w:t>24</w:t>
      </w:r>
      <w:r w:rsidR="00EE4DFC">
        <w:rPr>
          <w:rFonts w:ascii="PT Astra Serif" w:hAnsi="PT Astra Serif"/>
        </w:rPr>
        <w:t>.</w:t>
      </w:r>
      <w:r w:rsidR="00EE4DFC" w:rsidRPr="00EE4DFC">
        <w:rPr>
          <w:rFonts w:ascii="PT Astra Serif" w:hAnsi="PT Astra Serif"/>
        </w:rPr>
        <w:t>09</w:t>
      </w:r>
      <w:r w:rsidR="00EE4DFC">
        <w:rPr>
          <w:rFonts w:ascii="PT Astra Serif" w:hAnsi="PT Astra Serif"/>
        </w:rPr>
        <w:t>.</w:t>
      </w:r>
      <w:r w:rsidR="00EE4DFC" w:rsidRPr="00EE4DFC">
        <w:rPr>
          <w:rFonts w:ascii="PT Astra Serif" w:hAnsi="PT Astra Serif"/>
        </w:rPr>
        <w:t>2021</w:t>
      </w:r>
      <w:r w:rsidR="00EE4DFC">
        <w:rPr>
          <w:rFonts w:ascii="PT Astra Serif" w:hAnsi="PT Astra Serif"/>
        </w:rPr>
        <w:t xml:space="preserve"> № 1796-п</w:t>
      </w:r>
      <w:r w:rsidR="00967985">
        <w:rPr>
          <w:rFonts w:ascii="PT Astra Serif" w:hAnsi="PT Astra Serif"/>
        </w:rPr>
        <w:t xml:space="preserve">, от </w:t>
      </w:r>
      <w:r w:rsidR="00AD18EA">
        <w:rPr>
          <w:rFonts w:ascii="PT Astra Serif" w:hAnsi="PT Astra Serif"/>
        </w:rPr>
        <w:t>15.11.2021</w:t>
      </w:r>
      <w:r w:rsidR="00967985">
        <w:rPr>
          <w:rFonts w:ascii="PT Astra Serif" w:hAnsi="PT Astra Serif"/>
        </w:rPr>
        <w:t xml:space="preserve"> </w:t>
      </w:r>
      <w:r w:rsidR="00AD18EA">
        <w:rPr>
          <w:rFonts w:ascii="PT Astra Serif" w:hAnsi="PT Astra Serif"/>
        </w:rPr>
        <w:t>№ 2166-п</w:t>
      </w:r>
      <w:r w:rsidR="00E34157" w:rsidRPr="00E34157">
        <w:rPr>
          <w:rFonts w:ascii="PT Astra Serif" w:hAnsi="PT Astra Serif"/>
        </w:rPr>
        <w:t xml:space="preserve">, </w:t>
      </w:r>
    </w:p>
    <w:p w:rsidR="003158FE" w:rsidRDefault="00E34157" w:rsidP="003158FE">
      <w:pPr>
        <w:jc w:val="center"/>
        <w:rPr>
          <w:rFonts w:ascii="PT Astra Serif" w:hAnsi="PT Astra Serif"/>
        </w:rPr>
      </w:pPr>
      <w:r w:rsidRPr="00E34157">
        <w:rPr>
          <w:rFonts w:ascii="PT Astra Serif" w:hAnsi="PT Astra Serif"/>
        </w:rPr>
        <w:t xml:space="preserve">от </w:t>
      </w:r>
      <w:r w:rsidRPr="007535E3">
        <w:rPr>
          <w:rFonts w:ascii="PT Astra Serif" w:hAnsi="PT Astra Serif"/>
        </w:rPr>
        <w:t>20</w:t>
      </w:r>
      <w:r w:rsidRPr="00E34157">
        <w:rPr>
          <w:rFonts w:ascii="PT Astra Serif" w:hAnsi="PT Astra Serif"/>
        </w:rPr>
        <w:t>.1</w:t>
      </w:r>
      <w:r w:rsidRPr="007535E3">
        <w:rPr>
          <w:rFonts w:ascii="PT Astra Serif" w:hAnsi="PT Astra Serif"/>
        </w:rPr>
        <w:t>2</w:t>
      </w:r>
      <w:r w:rsidRPr="00E34157">
        <w:rPr>
          <w:rFonts w:ascii="PT Astra Serif" w:hAnsi="PT Astra Serif"/>
        </w:rPr>
        <w:t>.2021 № 2</w:t>
      </w:r>
      <w:r w:rsidRPr="007535E3">
        <w:rPr>
          <w:rFonts w:ascii="PT Astra Serif" w:hAnsi="PT Astra Serif"/>
        </w:rPr>
        <w:t>43</w:t>
      </w:r>
      <w:r w:rsidRPr="00E34157">
        <w:rPr>
          <w:rFonts w:ascii="PT Astra Serif" w:hAnsi="PT Astra Serif"/>
        </w:rPr>
        <w:t>6-п</w:t>
      </w:r>
      <w:r w:rsidR="005B1943">
        <w:rPr>
          <w:rFonts w:ascii="PT Astra Serif" w:hAnsi="PT Astra Serif"/>
        </w:rPr>
        <w:t xml:space="preserve">, </w:t>
      </w:r>
      <w:r w:rsidR="005B1943" w:rsidRPr="00E34157">
        <w:rPr>
          <w:rFonts w:ascii="PT Astra Serif" w:hAnsi="PT Astra Serif"/>
        </w:rPr>
        <w:t xml:space="preserve">от </w:t>
      </w:r>
      <w:r w:rsidR="005B1943">
        <w:rPr>
          <w:rFonts w:ascii="PT Astra Serif" w:hAnsi="PT Astra Serif"/>
        </w:rPr>
        <w:t>31</w:t>
      </w:r>
      <w:r w:rsidR="005B1943" w:rsidRPr="00E34157">
        <w:rPr>
          <w:rFonts w:ascii="PT Astra Serif" w:hAnsi="PT Astra Serif"/>
        </w:rPr>
        <w:t>.</w:t>
      </w:r>
      <w:r w:rsidR="005B1943">
        <w:rPr>
          <w:rFonts w:ascii="PT Astra Serif" w:hAnsi="PT Astra Serif"/>
        </w:rPr>
        <w:t>03</w:t>
      </w:r>
      <w:r w:rsidR="005B1943" w:rsidRPr="00E34157">
        <w:rPr>
          <w:rFonts w:ascii="PT Astra Serif" w:hAnsi="PT Astra Serif"/>
        </w:rPr>
        <w:t>.202</w:t>
      </w:r>
      <w:r w:rsidR="005B1943">
        <w:rPr>
          <w:rFonts w:ascii="PT Astra Serif" w:hAnsi="PT Astra Serif"/>
        </w:rPr>
        <w:t>2</w:t>
      </w:r>
      <w:r w:rsidR="005B1943" w:rsidRPr="00E34157">
        <w:rPr>
          <w:rFonts w:ascii="PT Astra Serif" w:hAnsi="PT Astra Serif"/>
        </w:rPr>
        <w:t xml:space="preserve"> № 6</w:t>
      </w:r>
      <w:r w:rsidR="005B1943">
        <w:rPr>
          <w:rFonts w:ascii="PT Astra Serif" w:hAnsi="PT Astra Serif"/>
        </w:rPr>
        <w:t>07</w:t>
      </w:r>
      <w:r w:rsidR="005B1943" w:rsidRPr="00E34157">
        <w:rPr>
          <w:rFonts w:ascii="PT Astra Serif" w:hAnsi="PT Astra Serif"/>
        </w:rPr>
        <w:t>-п</w:t>
      </w:r>
      <w:r w:rsidR="005B1943">
        <w:rPr>
          <w:rFonts w:ascii="PT Astra Serif" w:hAnsi="PT Astra Serif"/>
        </w:rPr>
        <w:t xml:space="preserve">, </w:t>
      </w:r>
      <w:r w:rsidR="005B1943" w:rsidRPr="00E34157">
        <w:rPr>
          <w:rFonts w:ascii="PT Astra Serif" w:hAnsi="PT Astra Serif"/>
        </w:rPr>
        <w:t xml:space="preserve">от </w:t>
      </w:r>
      <w:r w:rsidR="005B1943">
        <w:rPr>
          <w:rFonts w:ascii="PT Astra Serif" w:hAnsi="PT Astra Serif"/>
        </w:rPr>
        <w:t>14</w:t>
      </w:r>
      <w:r w:rsidR="005B1943" w:rsidRPr="00E34157">
        <w:rPr>
          <w:rFonts w:ascii="PT Astra Serif" w:hAnsi="PT Astra Serif"/>
        </w:rPr>
        <w:t>.1</w:t>
      </w:r>
      <w:r w:rsidR="005B1943">
        <w:rPr>
          <w:rFonts w:ascii="PT Astra Serif" w:hAnsi="PT Astra Serif"/>
        </w:rPr>
        <w:t>1</w:t>
      </w:r>
      <w:r w:rsidR="005B1943" w:rsidRPr="00E34157">
        <w:rPr>
          <w:rFonts w:ascii="PT Astra Serif" w:hAnsi="PT Astra Serif"/>
        </w:rPr>
        <w:t>.202</w:t>
      </w:r>
      <w:r w:rsidR="005B1943">
        <w:rPr>
          <w:rFonts w:ascii="PT Astra Serif" w:hAnsi="PT Astra Serif"/>
        </w:rPr>
        <w:t>2</w:t>
      </w:r>
      <w:r w:rsidR="005B1943" w:rsidRPr="00E34157">
        <w:rPr>
          <w:rFonts w:ascii="PT Astra Serif" w:hAnsi="PT Astra Serif"/>
        </w:rPr>
        <w:t xml:space="preserve"> № 2</w:t>
      </w:r>
      <w:r w:rsidR="005B1943" w:rsidRPr="007535E3">
        <w:rPr>
          <w:rFonts w:ascii="PT Astra Serif" w:hAnsi="PT Astra Serif"/>
        </w:rPr>
        <w:t>4</w:t>
      </w:r>
      <w:r w:rsidR="005B1943">
        <w:rPr>
          <w:rFonts w:ascii="PT Astra Serif" w:hAnsi="PT Astra Serif"/>
        </w:rPr>
        <w:t>02</w:t>
      </w:r>
      <w:r w:rsidR="005B1943" w:rsidRPr="00E34157">
        <w:rPr>
          <w:rFonts w:ascii="PT Astra Serif" w:hAnsi="PT Astra Serif"/>
        </w:rPr>
        <w:t>-п</w:t>
      </w:r>
      <w:r w:rsidR="00280F4C">
        <w:rPr>
          <w:rFonts w:ascii="PT Astra Serif" w:hAnsi="PT Astra Serif"/>
        </w:rPr>
        <w:t xml:space="preserve">, </w:t>
      </w:r>
      <w:r w:rsidR="00280F4C" w:rsidRPr="00E34157">
        <w:rPr>
          <w:rFonts w:ascii="PT Astra Serif" w:hAnsi="PT Astra Serif"/>
        </w:rPr>
        <w:t xml:space="preserve">от </w:t>
      </w:r>
      <w:r w:rsidR="00280F4C">
        <w:rPr>
          <w:rFonts w:ascii="PT Astra Serif" w:hAnsi="PT Astra Serif"/>
        </w:rPr>
        <w:t>14</w:t>
      </w:r>
      <w:r w:rsidR="00280F4C" w:rsidRPr="00E34157">
        <w:rPr>
          <w:rFonts w:ascii="PT Astra Serif" w:hAnsi="PT Astra Serif"/>
        </w:rPr>
        <w:t>.1</w:t>
      </w:r>
      <w:r w:rsidR="00280F4C">
        <w:rPr>
          <w:rFonts w:ascii="PT Astra Serif" w:hAnsi="PT Astra Serif"/>
        </w:rPr>
        <w:t>1</w:t>
      </w:r>
      <w:r w:rsidR="00280F4C" w:rsidRPr="00E34157">
        <w:rPr>
          <w:rFonts w:ascii="PT Astra Serif" w:hAnsi="PT Astra Serif"/>
        </w:rPr>
        <w:t>.202</w:t>
      </w:r>
      <w:r w:rsidR="00280F4C">
        <w:rPr>
          <w:rFonts w:ascii="PT Astra Serif" w:hAnsi="PT Astra Serif"/>
        </w:rPr>
        <w:t>2</w:t>
      </w:r>
      <w:r w:rsidR="00280F4C" w:rsidRPr="00E34157">
        <w:rPr>
          <w:rFonts w:ascii="PT Astra Serif" w:hAnsi="PT Astra Serif"/>
        </w:rPr>
        <w:t xml:space="preserve"> № 2</w:t>
      </w:r>
      <w:r w:rsidR="00280F4C" w:rsidRPr="007535E3">
        <w:rPr>
          <w:rFonts w:ascii="PT Astra Serif" w:hAnsi="PT Astra Serif"/>
        </w:rPr>
        <w:t>4</w:t>
      </w:r>
      <w:r w:rsidR="00280F4C">
        <w:rPr>
          <w:rFonts w:ascii="PT Astra Serif" w:hAnsi="PT Astra Serif"/>
        </w:rPr>
        <w:t>03</w:t>
      </w:r>
      <w:r w:rsidR="00280F4C" w:rsidRPr="00E34157">
        <w:rPr>
          <w:rFonts w:ascii="PT Astra Serif" w:hAnsi="PT Astra Serif"/>
        </w:rPr>
        <w:t>-п</w:t>
      </w:r>
      <w:r w:rsidR="003158FE">
        <w:rPr>
          <w:rFonts w:ascii="PT Astra Serif" w:hAnsi="PT Astra Serif"/>
        </w:rPr>
        <w:t xml:space="preserve">, </w:t>
      </w:r>
    </w:p>
    <w:p w:rsidR="00D774AE" w:rsidRPr="006F1539" w:rsidRDefault="003158FE" w:rsidP="003158FE">
      <w:pPr>
        <w:jc w:val="center"/>
        <w:rPr>
          <w:rFonts w:ascii="PT Astra Serif" w:hAnsi="PT Astra Serif"/>
        </w:rPr>
      </w:pPr>
      <w:r>
        <w:rPr>
          <w:rFonts w:ascii="PT Astra Serif" w:hAnsi="PT Astra Serif"/>
        </w:rPr>
        <w:t>от 28.12.2022 № 2753-п</w:t>
      </w:r>
      <w:r w:rsidR="001F36AA">
        <w:rPr>
          <w:rFonts w:ascii="PT Astra Serif" w:hAnsi="PT Astra Serif"/>
        </w:rPr>
        <w:t>, от 16.03.2023 № 317-п</w:t>
      </w:r>
      <w:r w:rsidR="00D34DB1">
        <w:rPr>
          <w:rFonts w:ascii="PT Astra Serif" w:hAnsi="PT Astra Serif"/>
        </w:rPr>
        <w:t>, от 03.07.2023 № 882-п</w:t>
      </w:r>
      <w:r w:rsidR="00577EC6" w:rsidRPr="00577EC6">
        <w:rPr>
          <w:rFonts w:ascii="PT Astra Serif" w:hAnsi="PT Astra Serif"/>
        </w:rPr>
        <w:t>, от 30.10.2023 № 1498-п</w:t>
      </w:r>
      <w:r>
        <w:rPr>
          <w:rFonts w:ascii="PT Astra Serif" w:hAnsi="PT Astra Serif"/>
        </w:rPr>
        <w:t>)</w:t>
      </w:r>
    </w:p>
    <w:p w:rsidR="00D774AE" w:rsidRPr="006F1539" w:rsidRDefault="00D774AE" w:rsidP="00D774AE">
      <w:pPr>
        <w:rPr>
          <w:rFonts w:ascii="PT Astra Serif" w:hAnsi="PT Astra Serif"/>
        </w:rPr>
      </w:pPr>
    </w:p>
    <w:p w:rsidR="00D774AE" w:rsidRPr="006F1539" w:rsidRDefault="00D774AE" w:rsidP="00D774AE">
      <w:pPr>
        <w:rPr>
          <w:rFonts w:ascii="PT Astra Serif" w:hAnsi="PT Astra Serif"/>
        </w:rPr>
      </w:pPr>
    </w:p>
    <w:p w:rsidR="00D774AE" w:rsidRPr="006F1539" w:rsidRDefault="00D774AE" w:rsidP="00D774AE">
      <w:pPr>
        <w:pStyle w:val="ac"/>
        <w:rPr>
          <w:rFonts w:ascii="PT Astra Serif" w:hAnsi="PT Astra Serif"/>
          <w:sz w:val="24"/>
          <w:szCs w:val="24"/>
        </w:rPr>
      </w:pPr>
      <w:r w:rsidRPr="006F1539">
        <w:rPr>
          <w:rFonts w:ascii="PT Astra Serif" w:hAnsi="PT Astra Serif"/>
          <w:sz w:val="24"/>
          <w:szCs w:val="24"/>
        </w:rPr>
        <w:t>от</w:t>
      </w:r>
      <w:r w:rsidRPr="006F1539">
        <w:rPr>
          <w:rFonts w:ascii="PT Astra Serif" w:hAnsi="PT Astra Serif"/>
          <w:sz w:val="24"/>
          <w:szCs w:val="24"/>
          <w:u w:val="single"/>
        </w:rPr>
        <w:t xml:space="preserve"> 30 октября 2018 года</w:t>
      </w:r>
      <w:r w:rsidRPr="006F1539">
        <w:rPr>
          <w:rFonts w:ascii="PT Astra Serif" w:hAnsi="PT Astra Serif"/>
          <w:sz w:val="24"/>
          <w:szCs w:val="24"/>
        </w:rPr>
        <w:t xml:space="preserve"> </w:t>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t xml:space="preserve">      №</w:t>
      </w:r>
      <w:r w:rsidRPr="006F1539">
        <w:rPr>
          <w:rFonts w:ascii="PT Astra Serif" w:hAnsi="PT Astra Serif"/>
          <w:sz w:val="24"/>
          <w:szCs w:val="24"/>
          <w:u w:val="single"/>
        </w:rPr>
        <w:t xml:space="preserve">  2999 </w:t>
      </w: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r w:rsidRPr="006F1539">
        <w:rPr>
          <w:rFonts w:ascii="PT Astra Serif" w:hAnsi="PT Astra Serif"/>
          <w:sz w:val="24"/>
          <w:szCs w:val="24"/>
        </w:rPr>
        <w:t>О муниципальной программе</w:t>
      </w:r>
    </w:p>
    <w:p w:rsidR="00D774AE" w:rsidRPr="006F1539" w:rsidRDefault="00D774AE" w:rsidP="00D774AE">
      <w:pPr>
        <w:rPr>
          <w:rFonts w:ascii="PT Astra Serif" w:hAnsi="PT Astra Serif"/>
          <w:sz w:val="24"/>
          <w:szCs w:val="24"/>
        </w:rPr>
      </w:pPr>
      <w:r w:rsidRPr="006F1539">
        <w:rPr>
          <w:rFonts w:ascii="PT Astra Serif" w:hAnsi="PT Astra Serif"/>
          <w:sz w:val="24"/>
          <w:szCs w:val="24"/>
        </w:rPr>
        <w:t xml:space="preserve">города Югорска «Развитие </w:t>
      </w:r>
    </w:p>
    <w:p w:rsidR="00D774AE" w:rsidRPr="006F1539" w:rsidRDefault="00D774AE" w:rsidP="00D774AE">
      <w:pPr>
        <w:rPr>
          <w:rFonts w:ascii="PT Astra Serif" w:hAnsi="PT Astra Serif"/>
          <w:sz w:val="24"/>
          <w:szCs w:val="24"/>
        </w:rPr>
      </w:pPr>
      <w:r w:rsidRPr="006F1539">
        <w:rPr>
          <w:rFonts w:ascii="PT Astra Serif" w:hAnsi="PT Astra Serif"/>
          <w:sz w:val="24"/>
          <w:szCs w:val="24"/>
        </w:rPr>
        <w:t>информационного общества»</w:t>
      </w: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suppressAutoHyphens w:val="0"/>
        <w:jc w:val="both"/>
        <w:rPr>
          <w:rFonts w:ascii="PT Astra Serif" w:hAnsi="PT Astra Serif"/>
          <w:sz w:val="24"/>
          <w:szCs w:val="24"/>
          <w:lang w:eastAsia="ru-RU"/>
        </w:rPr>
      </w:pPr>
      <w:r w:rsidRPr="006F1539">
        <w:rPr>
          <w:rFonts w:ascii="PT Astra Serif" w:hAnsi="PT Astra Serif"/>
          <w:sz w:val="24"/>
          <w:szCs w:val="24"/>
        </w:rPr>
        <w:tab/>
        <w:t xml:space="preserve">В соответствии со статьёй 179 Бюджетного кодекса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 Федеральным законом от 28.06.2014 № 172-ФЗ «О стратегическом планировании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Югорска от </w:t>
      </w:r>
      <w:r w:rsidR="00AD18EA" w:rsidRPr="00AD18EA">
        <w:rPr>
          <w:rFonts w:ascii="PT Astra Serif" w:hAnsi="PT Astra Serif"/>
          <w:sz w:val="24"/>
          <w:szCs w:val="24"/>
        </w:rPr>
        <w:t>03.11.2021 № 2096-п «О порядке принятия решения о разработке муниципальных программ города Югорска, их формирования, утверждения и реализации»</w:t>
      </w:r>
      <w:r w:rsidRPr="006F1539">
        <w:rPr>
          <w:rFonts w:ascii="PT Astra Serif" w:hAnsi="PT Astra Serif"/>
          <w:sz w:val="24"/>
          <w:szCs w:val="24"/>
        </w:rPr>
        <w:t>, в целях развития информационного общества и электронного правительства в городе Югорске:</w:t>
      </w:r>
    </w:p>
    <w:p w:rsidR="00D774AE" w:rsidRPr="006F1539" w:rsidRDefault="00D774AE" w:rsidP="00D774AE">
      <w:pPr>
        <w:shd w:val="clear" w:color="auto" w:fill="FFFFFF"/>
        <w:tabs>
          <w:tab w:val="left" w:pos="2604"/>
        </w:tabs>
        <w:ind w:firstLine="709"/>
        <w:jc w:val="both"/>
        <w:rPr>
          <w:rFonts w:ascii="PT Astra Serif" w:hAnsi="PT Astra Serif"/>
          <w:sz w:val="24"/>
          <w:szCs w:val="24"/>
        </w:rPr>
      </w:pPr>
      <w:r w:rsidRPr="006F1539">
        <w:rPr>
          <w:rFonts w:ascii="PT Astra Serif" w:hAnsi="PT Astra Serif"/>
          <w:sz w:val="24"/>
          <w:szCs w:val="24"/>
          <w:lang w:eastAsia="ru-RU"/>
        </w:rPr>
        <w:t xml:space="preserve">1. Утвердить муниципальную программу города Югорска </w:t>
      </w:r>
      <w:r w:rsidRPr="006F1539">
        <w:rPr>
          <w:rFonts w:ascii="PT Astra Serif" w:hAnsi="PT Astra Serif"/>
          <w:sz w:val="24"/>
          <w:szCs w:val="24"/>
        </w:rPr>
        <w:t>«</w:t>
      </w:r>
      <w:r w:rsidRPr="006F1539">
        <w:rPr>
          <w:rFonts w:ascii="PT Astra Serif" w:hAnsi="PT Astra Serif"/>
          <w:color w:val="000000"/>
          <w:sz w:val="24"/>
          <w:szCs w:val="24"/>
        </w:rPr>
        <w:t xml:space="preserve">Развитие </w:t>
      </w:r>
      <w:r w:rsidRPr="006F1539">
        <w:rPr>
          <w:rFonts w:ascii="PT Astra Serif" w:hAnsi="PT Astra Serif"/>
          <w:sz w:val="24"/>
          <w:szCs w:val="24"/>
        </w:rPr>
        <w:t>информационного общества</w:t>
      </w:r>
      <w:r w:rsidRPr="006F1539">
        <w:rPr>
          <w:rFonts w:ascii="PT Astra Serif" w:hAnsi="PT Astra Serif"/>
          <w:color w:val="000000"/>
          <w:sz w:val="24"/>
          <w:szCs w:val="24"/>
        </w:rPr>
        <w:t>» (приложение)</w:t>
      </w:r>
      <w:r w:rsidRPr="006F1539">
        <w:rPr>
          <w:rFonts w:ascii="PT Astra Serif" w:hAnsi="PT Astra Serif"/>
          <w:sz w:val="24"/>
          <w:szCs w:val="24"/>
        </w:rPr>
        <w:t xml:space="preserve">.  </w:t>
      </w:r>
    </w:p>
    <w:p w:rsidR="00D774AE" w:rsidRPr="006F1539" w:rsidRDefault="00D774AE" w:rsidP="00D774AE">
      <w:pPr>
        <w:pStyle w:val="af3"/>
        <w:rPr>
          <w:rFonts w:ascii="PT Astra Serif" w:hAnsi="PT Astra Serif" w:cs="Times New Roman"/>
          <w:sz w:val="24"/>
          <w:szCs w:val="24"/>
        </w:rPr>
      </w:pPr>
      <w:r w:rsidRPr="006F1539">
        <w:rPr>
          <w:rFonts w:ascii="PT Astra Serif" w:hAnsi="PT Astra Serif" w:cs="Times New Roman"/>
          <w:sz w:val="24"/>
          <w:szCs w:val="24"/>
        </w:rPr>
        <w:t xml:space="preserve">2. Признать утратившими силу постановления администрации города Югорска: </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07.05.2014 № 2048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05.08.2014 № 3987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17.11.2014 № 6230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20.11.2014 № 6333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18.12.2014 № 7176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26.01.2015 № 259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21.05.2015 № 2087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xml:space="preserve">- от 09.07.2015 № 2536 «О внесении изменений в постановление администрации города </w:t>
      </w:r>
      <w:r w:rsidRPr="006F1539">
        <w:rPr>
          <w:rFonts w:ascii="PT Astra Serif" w:hAnsi="PT Astra Serif"/>
          <w:sz w:val="24"/>
          <w:szCs w:val="24"/>
          <w:lang w:eastAsia="ru-RU"/>
        </w:rPr>
        <w:lastRenderedPageBreak/>
        <w:t>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11.11.2015 № 3344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15.12.2015 № 3610 «О внесении изменения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11.05.2016 № 980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28.06.2016 № 1526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09.09.2016 № 2195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23.11.2016 № 2887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03.05.2017 № 986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03.07.2017 № 1610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17.10.2017 № 2534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19.12.2017 № 3226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19.12.2017 № 3227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31.01.2018 № 282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19.04.2018 № 1087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rPr>
      </w:pPr>
      <w:r w:rsidRPr="006F1539">
        <w:rPr>
          <w:rFonts w:ascii="PT Astra Serif" w:hAnsi="PT Astra Serif"/>
          <w:sz w:val="24"/>
          <w:szCs w:val="24"/>
          <w:lang w:eastAsia="ru-RU"/>
        </w:rPr>
        <w:t>- от 24.09.2018 № 2615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ind w:firstLine="709"/>
        <w:jc w:val="both"/>
        <w:outlineLvl w:val="1"/>
        <w:rPr>
          <w:rFonts w:ascii="PT Astra Serif" w:hAnsi="PT Astra Serif"/>
          <w:bCs/>
          <w:sz w:val="24"/>
          <w:szCs w:val="24"/>
          <w:lang w:eastAsia="ru-RU"/>
        </w:rPr>
      </w:pPr>
      <w:r w:rsidRPr="006F1539">
        <w:rPr>
          <w:rFonts w:ascii="PT Astra Serif" w:hAnsi="PT Astra Serif"/>
          <w:sz w:val="24"/>
          <w:szCs w:val="24"/>
          <w:lang w:eastAsia="ru-RU"/>
        </w:rPr>
        <w:t xml:space="preserve">3. </w:t>
      </w:r>
      <w:r w:rsidRPr="006F1539">
        <w:rPr>
          <w:rFonts w:ascii="PT Astra Serif" w:hAnsi="PT Astra Serif"/>
          <w:bCs/>
          <w:sz w:val="24"/>
          <w:szCs w:val="24"/>
          <w:lang w:eastAsia="ru-RU"/>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 и в государственной автоматизированной системе «Управление».</w:t>
      </w:r>
    </w:p>
    <w:p w:rsidR="00D774AE" w:rsidRPr="006F1539" w:rsidRDefault="00D774AE" w:rsidP="00D774AE">
      <w:pPr>
        <w:widowControl w:val="0"/>
        <w:autoSpaceDE w:val="0"/>
        <w:autoSpaceDN w:val="0"/>
        <w:ind w:firstLine="709"/>
        <w:jc w:val="both"/>
        <w:rPr>
          <w:rFonts w:ascii="PT Astra Serif" w:hAnsi="PT Astra Serif"/>
          <w:color w:val="000000"/>
          <w:sz w:val="24"/>
          <w:szCs w:val="24"/>
          <w:lang w:eastAsia="ru-RU"/>
        </w:rPr>
      </w:pPr>
      <w:r w:rsidRPr="006F1539">
        <w:rPr>
          <w:rFonts w:ascii="PT Astra Serif" w:hAnsi="PT Astra Serif"/>
          <w:bCs/>
          <w:color w:val="000000"/>
          <w:sz w:val="24"/>
          <w:szCs w:val="24"/>
          <w:lang w:eastAsia="ru-RU"/>
        </w:rPr>
        <w:t xml:space="preserve">4. </w:t>
      </w:r>
      <w:r w:rsidRPr="006F1539">
        <w:rPr>
          <w:rFonts w:ascii="PT Astra Serif" w:hAnsi="PT Astra Serif"/>
          <w:color w:val="000000"/>
          <w:sz w:val="24"/>
          <w:szCs w:val="24"/>
          <w:lang w:eastAsia="ru-RU"/>
        </w:rPr>
        <w:t>Настоящее постановление вступает в силу после его официального опубликования, но не ранее 01.01.2019.</w:t>
      </w:r>
    </w:p>
    <w:p w:rsidR="00D774AE" w:rsidRPr="006F1539" w:rsidRDefault="00D774AE" w:rsidP="00D774AE">
      <w:pPr>
        <w:jc w:val="both"/>
        <w:rPr>
          <w:rFonts w:ascii="PT Astra Serif" w:hAnsi="PT Astra Serif"/>
          <w:szCs w:val="24"/>
        </w:rPr>
      </w:pPr>
      <w:r w:rsidRPr="006F1539">
        <w:rPr>
          <w:rFonts w:ascii="PT Astra Serif" w:hAnsi="PT Astra Serif"/>
          <w:sz w:val="24"/>
          <w:szCs w:val="24"/>
        </w:rPr>
        <w:tab/>
        <w:t>5. Контроль за выполнением постановления возложить на начальника отдела информационных технологий администрации города Югорска П.Н. Ефремова.</w:t>
      </w: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r w:rsidRPr="006F1539">
        <w:rPr>
          <w:rFonts w:ascii="PT Astra Serif" w:hAnsi="PT Astra Serif"/>
          <w:b/>
          <w:sz w:val="24"/>
          <w:szCs w:val="24"/>
        </w:rPr>
        <w:t xml:space="preserve">Глава города Югорска                                                                         </w:t>
      </w:r>
      <w:r w:rsidRPr="006F1539">
        <w:rPr>
          <w:rFonts w:ascii="PT Astra Serif" w:hAnsi="PT Astra Serif"/>
          <w:b/>
          <w:sz w:val="24"/>
          <w:szCs w:val="24"/>
        </w:rPr>
        <w:tab/>
      </w:r>
      <w:r w:rsidRPr="006F1539">
        <w:rPr>
          <w:rFonts w:ascii="PT Astra Serif" w:hAnsi="PT Astra Serif"/>
          <w:b/>
          <w:sz w:val="24"/>
          <w:szCs w:val="24"/>
        </w:rPr>
        <w:tab/>
        <w:t xml:space="preserve">       А.В. Бородкин</w:t>
      </w:r>
    </w:p>
    <w:p w:rsidR="00D774AE" w:rsidRPr="006F1539" w:rsidRDefault="00D774AE">
      <w:pPr>
        <w:suppressAutoHyphens w:val="0"/>
        <w:rPr>
          <w:rFonts w:ascii="PT Astra Serif" w:hAnsi="PT Astra Serif"/>
          <w:b/>
          <w:sz w:val="24"/>
          <w:szCs w:val="24"/>
          <w:lang w:eastAsia="ru-RU"/>
        </w:rPr>
      </w:pPr>
    </w:p>
    <w:p w:rsidR="00D774AE" w:rsidRPr="006F1539" w:rsidRDefault="00D774AE">
      <w:pPr>
        <w:suppressAutoHyphens w:val="0"/>
        <w:rPr>
          <w:rFonts w:ascii="PT Astra Serif" w:hAnsi="PT Astra Serif"/>
          <w:b/>
          <w:sz w:val="24"/>
          <w:szCs w:val="24"/>
          <w:lang w:eastAsia="ru-RU"/>
        </w:rPr>
      </w:pPr>
      <w:r w:rsidRPr="006F1539">
        <w:rPr>
          <w:rFonts w:ascii="PT Astra Serif" w:hAnsi="PT Astra Serif"/>
          <w:b/>
          <w:sz w:val="24"/>
          <w:szCs w:val="24"/>
          <w:lang w:eastAsia="ru-RU"/>
        </w:rPr>
        <w:br w:type="page"/>
      </w:r>
    </w:p>
    <w:p w:rsidR="00D774AE" w:rsidRPr="006F1539" w:rsidRDefault="00D774AE" w:rsidP="00D774AE">
      <w:pPr>
        <w:suppressAutoHyphens w:val="0"/>
        <w:ind w:firstLine="709"/>
        <w:jc w:val="right"/>
        <w:rPr>
          <w:rFonts w:ascii="PT Astra Serif" w:eastAsia="Calibri" w:hAnsi="PT Astra Serif"/>
          <w:b/>
          <w:sz w:val="24"/>
          <w:szCs w:val="24"/>
          <w:lang w:eastAsia="en-US"/>
        </w:rPr>
      </w:pPr>
      <w:r w:rsidRPr="006F1539">
        <w:rPr>
          <w:rFonts w:ascii="PT Astra Serif" w:eastAsia="Calibri" w:hAnsi="PT Astra Serif"/>
          <w:b/>
          <w:sz w:val="24"/>
          <w:szCs w:val="24"/>
          <w:lang w:eastAsia="en-US"/>
        </w:rPr>
        <w:lastRenderedPageBreak/>
        <w:t xml:space="preserve">Приложение </w:t>
      </w:r>
    </w:p>
    <w:p w:rsidR="00D774AE" w:rsidRPr="006F1539" w:rsidRDefault="00D774AE" w:rsidP="00D774AE">
      <w:pPr>
        <w:suppressAutoHyphens w:val="0"/>
        <w:ind w:firstLine="709"/>
        <w:jc w:val="right"/>
        <w:rPr>
          <w:rFonts w:ascii="PT Astra Serif" w:eastAsia="Calibri" w:hAnsi="PT Astra Serif"/>
          <w:b/>
          <w:sz w:val="24"/>
          <w:szCs w:val="24"/>
          <w:lang w:eastAsia="en-US"/>
        </w:rPr>
      </w:pPr>
      <w:r w:rsidRPr="006F1539">
        <w:rPr>
          <w:rFonts w:ascii="PT Astra Serif" w:eastAsia="Calibri" w:hAnsi="PT Astra Serif"/>
          <w:b/>
          <w:sz w:val="24"/>
          <w:szCs w:val="24"/>
          <w:lang w:eastAsia="en-US"/>
        </w:rPr>
        <w:t xml:space="preserve">к постановлению </w:t>
      </w:r>
    </w:p>
    <w:p w:rsidR="00D774AE" w:rsidRPr="006F1539" w:rsidRDefault="00D774AE" w:rsidP="00D774AE">
      <w:pPr>
        <w:suppressAutoHyphens w:val="0"/>
        <w:ind w:firstLine="709"/>
        <w:jc w:val="right"/>
        <w:rPr>
          <w:rFonts w:ascii="PT Astra Serif" w:eastAsia="Calibri" w:hAnsi="PT Astra Serif"/>
          <w:b/>
          <w:sz w:val="24"/>
          <w:szCs w:val="24"/>
          <w:lang w:eastAsia="en-US"/>
        </w:rPr>
      </w:pPr>
      <w:r w:rsidRPr="006F1539">
        <w:rPr>
          <w:rFonts w:ascii="PT Astra Serif" w:eastAsia="Calibri" w:hAnsi="PT Astra Serif"/>
          <w:b/>
          <w:sz w:val="24"/>
          <w:szCs w:val="24"/>
          <w:lang w:eastAsia="en-US"/>
        </w:rPr>
        <w:t>администрации города Югорска</w:t>
      </w:r>
    </w:p>
    <w:p w:rsidR="00D774AE" w:rsidRPr="006F1539" w:rsidRDefault="00D774AE" w:rsidP="00D774AE">
      <w:pPr>
        <w:widowControl w:val="0"/>
        <w:suppressAutoHyphens w:val="0"/>
        <w:jc w:val="right"/>
        <w:rPr>
          <w:rFonts w:ascii="PT Astra Serif" w:eastAsia="Calibri" w:hAnsi="PT Astra Serif"/>
          <w:sz w:val="24"/>
          <w:szCs w:val="24"/>
          <w:u w:val="single"/>
          <w:lang w:eastAsia="en-US"/>
        </w:rPr>
      </w:pPr>
      <w:r w:rsidRPr="006F1539">
        <w:rPr>
          <w:rFonts w:ascii="PT Astra Serif" w:eastAsia="Calibri" w:hAnsi="PT Astra Serif"/>
          <w:sz w:val="24"/>
          <w:szCs w:val="24"/>
          <w:lang w:eastAsia="en-US"/>
        </w:rPr>
        <w:t>от</w:t>
      </w:r>
      <w:r w:rsidRPr="006F1539">
        <w:rPr>
          <w:rFonts w:ascii="PT Astra Serif" w:eastAsia="Calibri" w:hAnsi="PT Astra Serif"/>
          <w:sz w:val="24"/>
          <w:szCs w:val="24"/>
          <w:u w:val="single"/>
          <w:lang w:eastAsia="en-US"/>
        </w:rPr>
        <w:t xml:space="preserve">  30 октября 2018 года </w:t>
      </w:r>
      <w:r w:rsidRPr="006F1539">
        <w:rPr>
          <w:rFonts w:ascii="PT Astra Serif" w:eastAsia="Calibri" w:hAnsi="PT Astra Serif"/>
          <w:sz w:val="24"/>
          <w:szCs w:val="24"/>
          <w:lang w:eastAsia="en-US"/>
        </w:rPr>
        <w:t>№</w:t>
      </w:r>
      <w:r w:rsidRPr="006F1539">
        <w:rPr>
          <w:rFonts w:ascii="PT Astra Serif" w:eastAsia="Calibri" w:hAnsi="PT Astra Serif"/>
          <w:sz w:val="24"/>
          <w:szCs w:val="24"/>
          <w:u w:val="single"/>
          <w:lang w:eastAsia="en-US"/>
        </w:rPr>
        <w:t xml:space="preserve"> 2999</w:t>
      </w:r>
    </w:p>
    <w:p w:rsidR="00D774AE" w:rsidRPr="006F1539" w:rsidRDefault="00D774AE" w:rsidP="00D774AE">
      <w:pPr>
        <w:widowControl w:val="0"/>
        <w:suppressAutoHyphens w:val="0"/>
        <w:jc w:val="center"/>
        <w:rPr>
          <w:rFonts w:ascii="PT Astra Serif" w:eastAsia="Calibri" w:hAnsi="PT Astra Serif"/>
          <w:sz w:val="24"/>
          <w:szCs w:val="24"/>
          <w:u w:val="single"/>
          <w:lang w:eastAsia="en-US"/>
        </w:rPr>
      </w:pPr>
    </w:p>
    <w:p w:rsidR="00DA7AC4" w:rsidRPr="006F1539" w:rsidRDefault="00A5077C" w:rsidP="00D774AE">
      <w:pPr>
        <w:widowControl w:val="0"/>
        <w:suppressAutoHyphens w:val="0"/>
        <w:jc w:val="center"/>
        <w:rPr>
          <w:rFonts w:ascii="PT Astra Serif" w:hAnsi="PT Astra Serif"/>
          <w:b/>
          <w:sz w:val="24"/>
          <w:szCs w:val="24"/>
          <w:lang w:eastAsia="ru-RU"/>
        </w:rPr>
      </w:pPr>
      <w:r w:rsidRPr="006F1539">
        <w:rPr>
          <w:rFonts w:ascii="PT Astra Serif" w:hAnsi="PT Astra Serif"/>
          <w:b/>
          <w:sz w:val="24"/>
          <w:szCs w:val="24"/>
          <w:lang w:eastAsia="ru-RU"/>
        </w:rPr>
        <w:t>Муниципальная программа города Югорска</w:t>
      </w:r>
    </w:p>
    <w:p w:rsidR="00DA7AC4" w:rsidRPr="006F1539" w:rsidRDefault="00A5077C">
      <w:pPr>
        <w:widowControl w:val="0"/>
        <w:suppressAutoHyphens w:val="0"/>
        <w:jc w:val="center"/>
        <w:rPr>
          <w:rFonts w:ascii="PT Astra Serif" w:hAnsi="PT Astra Serif"/>
          <w:b/>
          <w:sz w:val="24"/>
          <w:szCs w:val="24"/>
          <w:lang w:eastAsia="ru-RU"/>
        </w:rPr>
      </w:pPr>
      <w:r w:rsidRPr="006F1539">
        <w:rPr>
          <w:rFonts w:ascii="PT Astra Serif" w:hAnsi="PT Astra Serif"/>
          <w:b/>
          <w:sz w:val="24"/>
          <w:szCs w:val="24"/>
          <w:lang w:eastAsia="ru-RU"/>
        </w:rPr>
        <w:t>«Развитие информационного общества»</w:t>
      </w:r>
    </w:p>
    <w:p w:rsidR="00DA7AC4" w:rsidRPr="006F1539" w:rsidRDefault="00A5077C">
      <w:pPr>
        <w:widowControl w:val="0"/>
        <w:suppressAutoHyphens w:val="0"/>
        <w:jc w:val="center"/>
        <w:rPr>
          <w:rFonts w:ascii="PT Astra Serif" w:hAnsi="PT Astra Serif"/>
          <w:b/>
          <w:sz w:val="24"/>
          <w:szCs w:val="24"/>
          <w:lang w:eastAsia="ru-RU"/>
        </w:rPr>
      </w:pPr>
      <w:r w:rsidRPr="006F1539">
        <w:rPr>
          <w:rFonts w:ascii="PT Astra Serif" w:hAnsi="PT Astra Serif"/>
          <w:sz w:val="24"/>
          <w:szCs w:val="24"/>
          <w:lang w:eastAsia="ru-RU"/>
        </w:rPr>
        <w:t>(далее – муниципальная программа)</w:t>
      </w:r>
    </w:p>
    <w:p w:rsidR="00DA7AC4" w:rsidRPr="006F1539" w:rsidRDefault="00DA7AC4">
      <w:pPr>
        <w:widowControl w:val="0"/>
        <w:suppressAutoHyphens w:val="0"/>
        <w:jc w:val="center"/>
        <w:rPr>
          <w:rFonts w:ascii="PT Astra Serif" w:hAnsi="PT Astra Serif"/>
          <w:b/>
          <w:sz w:val="24"/>
          <w:szCs w:val="24"/>
          <w:lang w:eastAsia="ru-RU"/>
        </w:rPr>
      </w:pPr>
    </w:p>
    <w:p w:rsidR="00332BDB" w:rsidRPr="00AD18EA" w:rsidRDefault="00A5077C">
      <w:pPr>
        <w:widowControl w:val="0"/>
        <w:suppressAutoHyphens w:val="0"/>
        <w:jc w:val="center"/>
        <w:rPr>
          <w:rFonts w:ascii="PT Astra Serif" w:hAnsi="PT Astra Serif"/>
          <w:sz w:val="24"/>
          <w:szCs w:val="24"/>
          <w:lang w:eastAsia="ru-RU"/>
        </w:rPr>
      </w:pPr>
      <w:r w:rsidRPr="00AD18EA">
        <w:rPr>
          <w:rFonts w:ascii="PT Astra Serif" w:hAnsi="PT Astra Serif"/>
          <w:sz w:val="24"/>
          <w:szCs w:val="24"/>
          <w:lang w:eastAsia="ru-RU"/>
        </w:rPr>
        <w:t>Паспорт муниципальной программы</w:t>
      </w:r>
      <w:r w:rsidR="00FF2F48" w:rsidRPr="00AD18EA">
        <w:rPr>
          <w:rFonts w:ascii="PT Astra Serif" w:hAnsi="PT Astra Serif"/>
          <w:sz w:val="24"/>
          <w:szCs w:val="24"/>
          <w:lang w:eastAsia="ru-RU"/>
        </w:rPr>
        <w:t xml:space="preserve"> </w:t>
      </w:r>
    </w:p>
    <w:tbl>
      <w:tblPr>
        <w:tblW w:w="101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3119"/>
        <w:gridCol w:w="7012"/>
      </w:tblGrid>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 xml:space="preserve">Наименование муниципальной программы </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rsidP="00406857">
            <w:pPr>
              <w:pStyle w:val="16"/>
              <w:spacing w:after="0" w:line="240" w:lineRule="auto"/>
              <w:jc w:val="both"/>
              <w:rPr>
                <w:rFonts w:ascii="PT Astra Serif" w:hAnsi="PT Astra Serif"/>
                <w:sz w:val="24"/>
                <w:szCs w:val="24"/>
              </w:rPr>
            </w:pPr>
            <w:r w:rsidRPr="006F1539">
              <w:rPr>
                <w:rFonts w:ascii="PT Astra Serif" w:hAnsi="PT Astra Serif"/>
                <w:sz w:val="24"/>
                <w:szCs w:val="24"/>
              </w:rPr>
              <w:t>Развитие информационного общества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Дата утверждения муниципальной программы</w:t>
            </w:r>
          </w:p>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(наименование и номер соответствующего</w:t>
            </w:r>
          </w:p>
          <w:p w:rsidR="00DA7AC4" w:rsidRPr="006F1539" w:rsidRDefault="00A5077C" w:rsidP="00037634">
            <w:pPr>
              <w:pStyle w:val="16"/>
              <w:snapToGrid w:val="0"/>
              <w:spacing w:after="0" w:line="240" w:lineRule="auto"/>
              <w:jc w:val="both"/>
              <w:rPr>
                <w:rFonts w:ascii="PT Astra Serif" w:hAnsi="PT Astra Serif"/>
                <w:sz w:val="24"/>
                <w:szCs w:val="24"/>
              </w:rPr>
            </w:pPr>
            <w:r w:rsidRPr="006F1539">
              <w:rPr>
                <w:rFonts w:ascii="PT Astra Serif" w:hAnsi="PT Astra Serif"/>
                <w:sz w:val="24"/>
                <w:szCs w:val="24"/>
              </w:rPr>
              <w:t>муниципального правового акта)</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802401" w:rsidP="0012509C">
            <w:pPr>
              <w:pStyle w:val="16"/>
              <w:spacing w:after="0" w:line="240" w:lineRule="auto"/>
              <w:jc w:val="both"/>
              <w:rPr>
                <w:rFonts w:ascii="PT Astra Serif" w:hAnsi="PT Astra Serif"/>
                <w:sz w:val="24"/>
                <w:szCs w:val="24"/>
              </w:rPr>
            </w:pPr>
            <w:r w:rsidRPr="006F1539">
              <w:rPr>
                <w:rFonts w:ascii="PT Astra Serif" w:hAnsi="PT Astra Serif"/>
                <w:sz w:val="24"/>
                <w:szCs w:val="24"/>
              </w:rPr>
              <w:t>Постановление администрации города Югорска от 3</w:t>
            </w:r>
            <w:r w:rsidR="0012509C" w:rsidRPr="006F1539">
              <w:rPr>
                <w:rFonts w:ascii="PT Astra Serif" w:hAnsi="PT Astra Serif"/>
                <w:sz w:val="24"/>
                <w:szCs w:val="24"/>
              </w:rPr>
              <w:t>0</w:t>
            </w:r>
            <w:r w:rsidRPr="006F1539">
              <w:rPr>
                <w:rFonts w:ascii="PT Astra Serif" w:hAnsi="PT Astra Serif"/>
                <w:sz w:val="24"/>
                <w:szCs w:val="24"/>
              </w:rPr>
              <w:t>.10.2018 № 2999 «О муниципальной программе города Югорска «Развитие информационного общества»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Ответственный исполнитель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724AFC" w:rsidP="00724AFC">
            <w:pPr>
              <w:pStyle w:val="16"/>
              <w:spacing w:after="0" w:line="240" w:lineRule="auto"/>
              <w:jc w:val="both"/>
              <w:rPr>
                <w:rFonts w:ascii="PT Astra Serif" w:hAnsi="PT Astra Serif"/>
              </w:rPr>
            </w:pPr>
            <w:r>
              <w:rPr>
                <w:rFonts w:ascii="PT Astra Serif" w:hAnsi="PT Astra Serif"/>
                <w:sz w:val="24"/>
                <w:szCs w:val="24"/>
              </w:rPr>
              <w:t>Управление</w:t>
            </w:r>
            <w:r w:rsidR="00A5077C" w:rsidRPr="006F1539">
              <w:rPr>
                <w:rFonts w:ascii="PT Astra Serif" w:hAnsi="PT Astra Serif"/>
                <w:sz w:val="24"/>
                <w:szCs w:val="24"/>
              </w:rPr>
              <w:t xml:space="preserve"> информационных технологий администрации города Югорска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Соисполнители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CA7292" w:rsidP="00825712">
            <w:pPr>
              <w:pStyle w:val="16"/>
              <w:spacing w:after="0" w:line="240" w:lineRule="auto"/>
              <w:jc w:val="both"/>
              <w:rPr>
                <w:rFonts w:ascii="PT Astra Serif" w:hAnsi="PT Astra Serif"/>
              </w:rPr>
            </w:pPr>
            <w:r w:rsidRPr="006F1539">
              <w:rPr>
                <w:rFonts w:ascii="PT Astra Serif" w:hAnsi="PT Astra Serif"/>
                <w:sz w:val="24"/>
              </w:rPr>
              <w:t>Департамент финансов администрации города Югорска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Цели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BA41A6" w:rsidP="00BA41A6">
            <w:pPr>
              <w:pStyle w:val="16"/>
              <w:spacing w:after="0" w:line="240" w:lineRule="auto"/>
              <w:jc w:val="both"/>
              <w:rPr>
                <w:rFonts w:ascii="PT Astra Serif" w:hAnsi="PT Astra Serif"/>
                <w:sz w:val="24"/>
                <w:szCs w:val="24"/>
              </w:rPr>
            </w:pPr>
            <w:r w:rsidRPr="006F1539">
              <w:rPr>
                <w:rFonts w:ascii="PT Astra Serif" w:hAnsi="PT Astra Serif"/>
                <w:sz w:val="24"/>
                <w:szCs w:val="24"/>
              </w:rPr>
              <w:t>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Задачи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A41A6" w:rsidRPr="006F1539" w:rsidRDefault="00BA41A6" w:rsidP="00BA41A6">
            <w:pPr>
              <w:pStyle w:val="16"/>
              <w:spacing w:after="0" w:line="240" w:lineRule="auto"/>
              <w:jc w:val="both"/>
              <w:rPr>
                <w:rFonts w:ascii="PT Astra Serif" w:hAnsi="PT Astra Serif"/>
                <w:sz w:val="24"/>
                <w:szCs w:val="24"/>
              </w:rPr>
            </w:pPr>
            <w:r w:rsidRPr="006F1539">
              <w:rPr>
                <w:rFonts w:ascii="PT Astra Serif" w:hAnsi="PT Astra Serif"/>
                <w:sz w:val="24"/>
                <w:szCs w:val="24"/>
              </w:rPr>
              <w:t xml:space="preserve">1. Развитие информационного общества и электронного правительства, в том числе технологий, обеспечивающих повышение качества муниципального управления, электронного взаимодействия населения и органов местного </w:t>
            </w:r>
            <w:r w:rsidR="007B7A4B" w:rsidRPr="006F1539">
              <w:rPr>
                <w:rFonts w:ascii="PT Astra Serif" w:hAnsi="PT Astra Serif"/>
                <w:sz w:val="24"/>
                <w:szCs w:val="24"/>
              </w:rPr>
              <w:t>самоуправления города Югорска</w:t>
            </w:r>
            <w:r w:rsidR="00037634" w:rsidRPr="006F1539">
              <w:rPr>
                <w:rFonts w:ascii="PT Astra Serif" w:hAnsi="PT Astra Serif"/>
                <w:sz w:val="24"/>
                <w:szCs w:val="24"/>
              </w:rPr>
              <w:t>.</w:t>
            </w:r>
          </w:p>
          <w:p w:rsidR="00DA7AC4" w:rsidRPr="006F1539" w:rsidRDefault="00BA41A6" w:rsidP="00BA41A6">
            <w:pPr>
              <w:pStyle w:val="16"/>
              <w:spacing w:after="0" w:line="240" w:lineRule="auto"/>
              <w:jc w:val="both"/>
              <w:rPr>
                <w:rFonts w:ascii="PT Astra Serif" w:hAnsi="PT Astra Serif"/>
                <w:sz w:val="24"/>
                <w:szCs w:val="24"/>
              </w:rPr>
            </w:pPr>
            <w:r w:rsidRPr="006F1539">
              <w:rPr>
                <w:rFonts w:ascii="PT Astra Serif" w:hAnsi="PT Astra Serif"/>
                <w:sz w:val="24"/>
                <w:szCs w:val="24"/>
              </w:rPr>
              <w:t>2. Обеспечение условий для безопасности информации в информационных системах в органах местного самоуправления города Югорска</w:t>
            </w:r>
          </w:p>
        </w:tc>
      </w:tr>
      <w:tr w:rsidR="00A345C5"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345C5" w:rsidRPr="006F1539" w:rsidRDefault="00AD18EA" w:rsidP="00C545E7">
            <w:pPr>
              <w:pStyle w:val="16"/>
              <w:spacing w:after="0" w:line="240" w:lineRule="auto"/>
              <w:rPr>
                <w:rFonts w:ascii="PT Astra Serif" w:hAnsi="PT Astra Serif"/>
                <w:sz w:val="24"/>
                <w:szCs w:val="24"/>
              </w:rPr>
            </w:pPr>
            <w:r w:rsidRPr="00AD18EA">
              <w:rPr>
                <w:rFonts w:ascii="PT Astra Serif" w:hAnsi="PT Astra Serif"/>
                <w:sz w:val="24"/>
                <w:szCs w:val="24"/>
              </w:rPr>
              <w:t>Подпрограммы и (или) структурные элементы (основные мероприятия)</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345C5" w:rsidRPr="006F1539" w:rsidRDefault="00A345C5" w:rsidP="00A345C5">
            <w:pPr>
              <w:widowControl w:val="0"/>
              <w:autoSpaceDE w:val="0"/>
              <w:autoSpaceDN w:val="0"/>
              <w:jc w:val="both"/>
              <w:rPr>
                <w:rFonts w:ascii="PT Astra Serif" w:hAnsi="PT Astra Serif"/>
                <w:sz w:val="24"/>
                <w:szCs w:val="24"/>
              </w:rPr>
            </w:pPr>
            <w:r w:rsidRPr="006F1539">
              <w:rPr>
                <w:rFonts w:ascii="PT Astra Serif" w:hAnsi="PT Astra Serif"/>
                <w:sz w:val="24"/>
                <w:szCs w:val="24"/>
              </w:rPr>
              <w:t>Основное мероприятие 1 «Развитие электронного правительства, формирование и сопровождение информационных ресурсов и систем, обеспечение доступа к ним».</w:t>
            </w:r>
          </w:p>
          <w:p w:rsidR="00A345C5" w:rsidRPr="006F1539" w:rsidRDefault="00A345C5" w:rsidP="00A345C5">
            <w:pPr>
              <w:widowControl w:val="0"/>
              <w:autoSpaceDE w:val="0"/>
              <w:autoSpaceDN w:val="0"/>
              <w:jc w:val="both"/>
              <w:rPr>
                <w:rFonts w:ascii="PT Astra Serif" w:hAnsi="PT Astra Serif"/>
                <w:sz w:val="24"/>
                <w:szCs w:val="24"/>
              </w:rPr>
            </w:pPr>
            <w:r w:rsidRPr="006F1539">
              <w:rPr>
                <w:rFonts w:ascii="PT Astra Serif" w:hAnsi="PT Astra Serif"/>
                <w:sz w:val="24"/>
                <w:szCs w:val="24"/>
              </w:rPr>
              <w:t>Основное мероприятие 2 «Развитие технической базы для становления информационного общества и электронного правительства, обеспечение деятельности органов местного самоуправления города Югорска».</w:t>
            </w:r>
          </w:p>
          <w:p w:rsidR="00A345C5" w:rsidRPr="006F1539" w:rsidRDefault="00A345C5" w:rsidP="00A44714">
            <w:pPr>
              <w:widowControl w:val="0"/>
              <w:autoSpaceDE w:val="0"/>
              <w:autoSpaceDN w:val="0"/>
              <w:jc w:val="both"/>
              <w:rPr>
                <w:rFonts w:ascii="PT Astra Serif" w:hAnsi="PT Astra Serif"/>
                <w:sz w:val="24"/>
                <w:szCs w:val="24"/>
              </w:rPr>
            </w:pPr>
            <w:r w:rsidRPr="006F1539">
              <w:rPr>
                <w:rFonts w:ascii="PT Astra Serif" w:hAnsi="PT Astra Serif"/>
                <w:sz w:val="24"/>
                <w:szCs w:val="24"/>
              </w:rPr>
              <w:t>Основное мероприятие 3 «Развитие системы обеспечения информационной безопасности органов местного самоуправления города Югорска».</w:t>
            </w:r>
          </w:p>
        </w:tc>
      </w:tr>
      <w:tr w:rsidR="00CA7292" w:rsidRPr="006F1539" w:rsidTr="003E48F0">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7292" w:rsidRPr="006F1539" w:rsidRDefault="00967985" w:rsidP="003E48F0">
            <w:pPr>
              <w:tabs>
                <w:tab w:val="left" w:pos="709"/>
              </w:tabs>
              <w:rPr>
                <w:rFonts w:ascii="PT Astra Serif" w:eastAsia="Lucida Sans Unicode" w:hAnsi="PT Astra Serif"/>
                <w:color w:val="00000A"/>
                <w:sz w:val="24"/>
                <w:szCs w:val="24"/>
                <w:lang w:eastAsia="en-US"/>
              </w:rPr>
            </w:pPr>
            <w:r w:rsidRPr="00967985">
              <w:rPr>
                <w:rFonts w:ascii="PT Astra Serif" w:eastAsia="Lucida Sans Unicode" w:hAnsi="PT Astra Serif"/>
                <w:color w:val="00000A"/>
                <w:sz w:val="24"/>
                <w:szCs w:val="24"/>
                <w:lang w:eastAsia="en-US"/>
              </w:rPr>
              <w:t>Портфели проектов, проекты, входящие в состав муниципальной программы, параметры их финансового обеспечения</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7292" w:rsidRPr="006F1539" w:rsidRDefault="00A44714" w:rsidP="003E48F0">
            <w:pPr>
              <w:tabs>
                <w:tab w:val="left" w:pos="709"/>
              </w:tabs>
              <w:jc w:val="both"/>
              <w:rPr>
                <w:rFonts w:ascii="PT Astra Serif" w:eastAsia="Lucida Sans Unicode" w:hAnsi="PT Astra Serif"/>
                <w:color w:val="00000A"/>
                <w:sz w:val="24"/>
                <w:szCs w:val="24"/>
                <w:lang w:eastAsia="en-US"/>
              </w:rPr>
            </w:pPr>
            <w:r w:rsidRPr="006F1539">
              <w:rPr>
                <w:rFonts w:ascii="PT Astra Serif" w:eastAsia="Lucida Sans Unicode" w:hAnsi="PT Astra Serif"/>
                <w:color w:val="00000A"/>
                <w:sz w:val="24"/>
                <w:szCs w:val="24"/>
                <w:lang w:eastAsia="en-US"/>
              </w:rPr>
              <w:t>Нет</w:t>
            </w:r>
          </w:p>
          <w:p w:rsidR="00CA7292" w:rsidRPr="006F1539" w:rsidRDefault="00CA7292" w:rsidP="003E48F0">
            <w:pPr>
              <w:tabs>
                <w:tab w:val="left" w:pos="709"/>
              </w:tabs>
              <w:jc w:val="both"/>
              <w:rPr>
                <w:rFonts w:ascii="PT Astra Serif" w:eastAsia="Lucida Sans Unicode" w:hAnsi="PT Astra Serif"/>
                <w:color w:val="00000A"/>
                <w:sz w:val="24"/>
                <w:szCs w:val="24"/>
                <w:lang w:eastAsia="en-US"/>
              </w:rPr>
            </w:pP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rPr>
                <w:rFonts w:ascii="PT Astra Serif" w:hAnsi="PT Astra Serif"/>
                <w:sz w:val="24"/>
                <w:szCs w:val="24"/>
              </w:rPr>
            </w:pPr>
            <w:r w:rsidRPr="006F1539">
              <w:rPr>
                <w:rFonts w:ascii="PT Astra Serif" w:hAnsi="PT Astra Serif"/>
                <w:sz w:val="24"/>
                <w:szCs w:val="24"/>
              </w:rPr>
              <w:t xml:space="preserve">Целевые показатели муниципальной программы </w:t>
            </w:r>
          </w:p>
          <w:p w:rsidR="00DA7AC4" w:rsidRPr="006F1539" w:rsidRDefault="00DA7AC4">
            <w:pPr>
              <w:pStyle w:val="16"/>
              <w:spacing w:after="0" w:line="240" w:lineRule="auto"/>
              <w:rPr>
                <w:rFonts w:ascii="PT Astra Serif" w:hAnsi="PT Astra Serif"/>
                <w:sz w:val="24"/>
                <w:szCs w:val="24"/>
              </w:rPr>
            </w:pP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40B21" w:rsidRPr="006F1539" w:rsidRDefault="00440B21" w:rsidP="0089781E">
            <w:pPr>
              <w:pStyle w:val="16"/>
              <w:spacing w:after="0" w:line="240" w:lineRule="auto"/>
              <w:jc w:val="both"/>
              <w:rPr>
                <w:rFonts w:ascii="PT Astra Serif" w:hAnsi="PT Astra Serif"/>
                <w:sz w:val="24"/>
                <w:szCs w:val="24"/>
              </w:rPr>
            </w:pPr>
            <w:r w:rsidRPr="006F1539">
              <w:rPr>
                <w:rFonts w:ascii="PT Astra Serif" w:hAnsi="PT Astra Serif"/>
                <w:sz w:val="24"/>
                <w:szCs w:val="24"/>
              </w:rPr>
              <w:t xml:space="preserve">1. Увеличение доли государственных, в части переданных полномочий, и муниципальных услуг, функций, сервисов, предоставленных без необходимости личного посещения органов местного самоуправления города Югорска, с 10% до </w:t>
            </w:r>
            <w:r w:rsidR="00707C78">
              <w:rPr>
                <w:rFonts w:ascii="PT Astra Serif" w:hAnsi="PT Astra Serif"/>
                <w:sz w:val="24"/>
                <w:szCs w:val="24"/>
              </w:rPr>
              <w:t>90</w:t>
            </w:r>
            <w:r w:rsidRPr="006F1539">
              <w:rPr>
                <w:rFonts w:ascii="PT Astra Serif" w:hAnsi="PT Astra Serif"/>
                <w:sz w:val="24"/>
                <w:szCs w:val="24"/>
              </w:rPr>
              <w:t>%.</w:t>
            </w:r>
          </w:p>
          <w:p w:rsidR="00440B21" w:rsidRPr="006F1539" w:rsidRDefault="00440B21" w:rsidP="00440B21">
            <w:pPr>
              <w:widowControl w:val="0"/>
              <w:autoSpaceDE w:val="0"/>
              <w:autoSpaceDN w:val="0"/>
              <w:jc w:val="both"/>
              <w:rPr>
                <w:rFonts w:ascii="PT Astra Serif" w:hAnsi="PT Astra Serif"/>
                <w:sz w:val="24"/>
                <w:szCs w:val="24"/>
              </w:rPr>
            </w:pPr>
            <w:r w:rsidRPr="006F1539">
              <w:rPr>
                <w:rFonts w:ascii="PT Astra Serif" w:hAnsi="PT Astra Serif"/>
                <w:sz w:val="24"/>
                <w:szCs w:val="24"/>
              </w:rPr>
              <w:lastRenderedPageBreak/>
              <w:t>2. Увеличение доли</w:t>
            </w:r>
            <w:r w:rsidR="004D1362" w:rsidRPr="006F1539">
              <w:rPr>
                <w:rFonts w:ascii="PT Astra Serif" w:hAnsi="PT Astra Serif"/>
                <w:sz w:val="24"/>
                <w:szCs w:val="24"/>
              </w:rPr>
              <w:t xml:space="preserve"> </w:t>
            </w:r>
            <w:r w:rsidRPr="006F1539">
              <w:rPr>
                <w:rFonts w:ascii="PT Astra Serif" w:hAnsi="PT Astra Serif"/>
                <w:sz w:val="24"/>
                <w:szCs w:val="24"/>
              </w:rPr>
              <w:t>государственных и муниципальных услуг, функций, сервисов, предоставленных в цифровом виде, с 10% до 80%.</w:t>
            </w:r>
          </w:p>
          <w:p w:rsidR="00440B21" w:rsidRPr="006F1539" w:rsidRDefault="00440B21" w:rsidP="0089781E">
            <w:pPr>
              <w:pStyle w:val="16"/>
              <w:spacing w:after="0" w:line="240" w:lineRule="auto"/>
              <w:jc w:val="both"/>
              <w:rPr>
                <w:rFonts w:ascii="PT Astra Serif" w:hAnsi="PT Astra Serif"/>
                <w:sz w:val="24"/>
                <w:szCs w:val="24"/>
              </w:rPr>
            </w:pPr>
            <w:r w:rsidRPr="006F1539">
              <w:rPr>
                <w:rFonts w:ascii="PT Astra Serif" w:hAnsi="PT Astra Serif"/>
                <w:sz w:val="24"/>
                <w:szCs w:val="24"/>
              </w:rPr>
              <w:t>3</w:t>
            </w:r>
            <w:r w:rsidR="00FF68F6" w:rsidRPr="006F1539">
              <w:rPr>
                <w:rFonts w:ascii="PT Astra Serif" w:hAnsi="PT Astra Serif"/>
                <w:sz w:val="24"/>
                <w:szCs w:val="24"/>
              </w:rPr>
              <w:t xml:space="preserve">. </w:t>
            </w:r>
            <w:r w:rsidRPr="006F1539">
              <w:rPr>
                <w:rFonts w:ascii="PT Astra Serif" w:hAnsi="PT Astra Serif"/>
                <w:sz w:val="24"/>
                <w:szCs w:val="24"/>
              </w:rPr>
              <w:t>Увеличение доли граждан, использующих механизм получения государственных и муниципальных услуг в электронной форме, с 71,2% до 7</w:t>
            </w:r>
            <w:r w:rsidR="00707C78">
              <w:rPr>
                <w:rFonts w:ascii="PT Astra Serif" w:hAnsi="PT Astra Serif"/>
                <w:sz w:val="24"/>
                <w:szCs w:val="24"/>
              </w:rPr>
              <w:t>1,4</w:t>
            </w:r>
            <w:r w:rsidRPr="006F1539">
              <w:rPr>
                <w:rFonts w:ascii="PT Astra Serif" w:hAnsi="PT Astra Serif"/>
                <w:sz w:val="24"/>
                <w:szCs w:val="24"/>
              </w:rPr>
              <w:t>%.</w:t>
            </w:r>
          </w:p>
          <w:p w:rsidR="00440B21" w:rsidRPr="006F1539" w:rsidRDefault="00440B21" w:rsidP="0089781E">
            <w:pPr>
              <w:pStyle w:val="16"/>
              <w:spacing w:after="0" w:line="240" w:lineRule="auto"/>
              <w:jc w:val="both"/>
              <w:rPr>
                <w:rFonts w:ascii="PT Astra Serif" w:hAnsi="PT Astra Serif"/>
                <w:sz w:val="24"/>
                <w:szCs w:val="24"/>
              </w:rPr>
            </w:pPr>
            <w:r w:rsidRPr="006F1539">
              <w:rPr>
                <w:rFonts w:ascii="PT Astra Serif" w:hAnsi="PT Astra Serif"/>
                <w:sz w:val="24"/>
                <w:szCs w:val="24"/>
              </w:rPr>
              <w:t>4. Сохранение доли граждан</w:t>
            </w:r>
            <w:r w:rsidR="00F145A6" w:rsidRPr="006F1539">
              <w:rPr>
                <w:rFonts w:ascii="PT Astra Serif" w:hAnsi="PT Astra Serif"/>
                <w:sz w:val="24"/>
                <w:szCs w:val="24"/>
              </w:rPr>
              <w:t xml:space="preserve"> старше 14 лет, прошедших регистрацию на Едином портале государственных и муниципальных услуг, не менее 80%.</w:t>
            </w:r>
          </w:p>
          <w:p w:rsidR="0082295E" w:rsidRPr="006F1539" w:rsidRDefault="00F145A6" w:rsidP="0082295E">
            <w:pPr>
              <w:pStyle w:val="16"/>
              <w:spacing w:after="0" w:line="240" w:lineRule="auto"/>
              <w:jc w:val="both"/>
              <w:rPr>
                <w:rFonts w:ascii="PT Astra Serif" w:hAnsi="PT Astra Serif"/>
                <w:sz w:val="24"/>
                <w:szCs w:val="24"/>
              </w:rPr>
            </w:pPr>
            <w:r w:rsidRPr="006F1539">
              <w:rPr>
                <w:rFonts w:ascii="PT Astra Serif" w:hAnsi="PT Astra Serif"/>
                <w:sz w:val="24"/>
                <w:szCs w:val="24"/>
              </w:rPr>
              <w:t>5</w:t>
            </w:r>
            <w:r w:rsidR="0082295E" w:rsidRPr="006F1539">
              <w:rPr>
                <w:rFonts w:ascii="PT Astra Serif" w:hAnsi="PT Astra Serif"/>
                <w:sz w:val="24"/>
                <w:szCs w:val="24"/>
              </w:rPr>
              <w:t xml:space="preserve">. Уменьшение стоимостной доли закупаемого и (или) арендуемого органами местного самоуправления </w:t>
            </w:r>
            <w:r w:rsidR="0089781E" w:rsidRPr="006F1539">
              <w:rPr>
                <w:rFonts w:ascii="PT Astra Serif" w:hAnsi="PT Astra Serif"/>
                <w:sz w:val="24"/>
                <w:szCs w:val="24"/>
              </w:rPr>
              <w:t>города Югорска</w:t>
            </w:r>
            <w:r w:rsidR="0082295E" w:rsidRPr="006F1539">
              <w:rPr>
                <w:rFonts w:ascii="PT Astra Serif" w:hAnsi="PT Astra Serif"/>
                <w:sz w:val="24"/>
                <w:szCs w:val="24"/>
              </w:rPr>
              <w:t xml:space="preserve"> иностранного программного обеспечения, с 50% до 10%.</w:t>
            </w:r>
          </w:p>
          <w:p w:rsidR="006C375A" w:rsidRPr="006F1539" w:rsidRDefault="00F145A6" w:rsidP="0082295E">
            <w:pPr>
              <w:pStyle w:val="16"/>
              <w:spacing w:after="0" w:line="240" w:lineRule="auto"/>
              <w:jc w:val="both"/>
              <w:rPr>
                <w:rFonts w:ascii="PT Astra Serif" w:hAnsi="PT Astra Serif"/>
              </w:rPr>
            </w:pPr>
            <w:r w:rsidRPr="006F1539">
              <w:rPr>
                <w:rFonts w:ascii="PT Astra Serif" w:hAnsi="PT Astra Serif"/>
                <w:sz w:val="24"/>
                <w:szCs w:val="24"/>
              </w:rPr>
              <w:t>6</w:t>
            </w:r>
            <w:r w:rsidR="006C375A" w:rsidRPr="006F1539">
              <w:rPr>
                <w:rFonts w:ascii="PT Astra Serif" w:hAnsi="PT Astra Serif"/>
                <w:sz w:val="24"/>
                <w:szCs w:val="24"/>
              </w:rPr>
              <w:t xml:space="preserve">. </w:t>
            </w:r>
            <w:r w:rsidR="0089781E" w:rsidRPr="006F1539">
              <w:rPr>
                <w:rFonts w:ascii="PT Astra Serif" w:hAnsi="PT Astra Serif"/>
                <w:sz w:val="24"/>
                <w:szCs w:val="24"/>
              </w:rPr>
              <w:t>Уменьшение среднего срока простоя государственных и муниципальных систем в органах местного самоуправления города Югорска в результате компьютерных атак</w:t>
            </w:r>
            <w:r w:rsidR="009D0AA2" w:rsidRPr="006F1539">
              <w:rPr>
                <w:rFonts w:ascii="PT Astra Serif" w:hAnsi="PT Astra Serif"/>
                <w:sz w:val="24"/>
                <w:szCs w:val="24"/>
              </w:rPr>
              <w:t>, в год</w:t>
            </w:r>
            <w:r w:rsidR="0089781E" w:rsidRPr="006F1539">
              <w:rPr>
                <w:rFonts w:ascii="PT Astra Serif" w:hAnsi="PT Astra Serif"/>
                <w:sz w:val="24"/>
                <w:szCs w:val="24"/>
              </w:rPr>
              <w:t>, с 65 до 1 часа</w:t>
            </w:r>
            <w:r w:rsidR="006C375A" w:rsidRPr="006F1539">
              <w:rPr>
                <w:rFonts w:ascii="PT Astra Serif" w:hAnsi="PT Astra Serif"/>
                <w:sz w:val="24"/>
                <w:szCs w:val="24"/>
              </w:rPr>
              <w:t>.</w:t>
            </w:r>
          </w:p>
          <w:p w:rsidR="00DA7AC4" w:rsidRPr="006F1539" w:rsidRDefault="00F145A6" w:rsidP="0082295E">
            <w:pPr>
              <w:pStyle w:val="16"/>
              <w:spacing w:after="0" w:line="240" w:lineRule="auto"/>
              <w:jc w:val="both"/>
              <w:rPr>
                <w:rFonts w:ascii="PT Astra Serif" w:hAnsi="PT Astra Serif"/>
                <w:sz w:val="24"/>
                <w:szCs w:val="24"/>
              </w:rPr>
            </w:pPr>
            <w:r w:rsidRPr="006F1539">
              <w:rPr>
                <w:rFonts w:ascii="PT Astra Serif" w:hAnsi="PT Astra Serif"/>
                <w:sz w:val="24"/>
                <w:szCs w:val="24"/>
              </w:rPr>
              <w:t>7</w:t>
            </w:r>
            <w:r w:rsidR="00A5077C" w:rsidRPr="006F1539">
              <w:rPr>
                <w:rFonts w:ascii="PT Astra Serif" w:hAnsi="PT Astra Serif"/>
                <w:sz w:val="24"/>
                <w:szCs w:val="24"/>
              </w:rPr>
              <w:t xml:space="preserve">. Увеличение </w:t>
            </w:r>
            <w:r w:rsidR="006C375A" w:rsidRPr="006F1539">
              <w:rPr>
                <w:rFonts w:ascii="PT Astra Serif" w:hAnsi="PT Astra Serif"/>
                <w:sz w:val="24"/>
                <w:szCs w:val="24"/>
              </w:rPr>
              <w:t>доли аттестованных рабочих мест исполнителей государственных и муниципальных услуг в электронном виде</w:t>
            </w:r>
            <w:r w:rsidR="00A5077C" w:rsidRPr="006F1539">
              <w:rPr>
                <w:rFonts w:ascii="PT Astra Serif" w:hAnsi="PT Astra Serif"/>
                <w:sz w:val="24"/>
                <w:szCs w:val="24"/>
              </w:rPr>
              <w:t xml:space="preserve"> с 0</w:t>
            </w:r>
            <w:r w:rsidR="00427B0B" w:rsidRPr="006F1539">
              <w:rPr>
                <w:rFonts w:ascii="PT Astra Serif" w:hAnsi="PT Astra Serif"/>
                <w:sz w:val="24"/>
                <w:szCs w:val="24"/>
              </w:rPr>
              <w:t>%</w:t>
            </w:r>
            <w:r w:rsidR="00A5077C" w:rsidRPr="006F1539">
              <w:rPr>
                <w:rFonts w:ascii="PT Astra Serif" w:hAnsi="PT Astra Serif"/>
                <w:sz w:val="24"/>
                <w:szCs w:val="24"/>
              </w:rPr>
              <w:t xml:space="preserve"> до </w:t>
            </w:r>
            <w:r w:rsidR="006C375A" w:rsidRPr="006F1539">
              <w:rPr>
                <w:rFonts w:ascii="PT Astra Serif" w:hAnsi="PT Astra Serif"/>
                <w:sz w:val="24"/>
                <w:szCs w:val="24"/>
              </w:rPr>
              <w:t>10</w:t>
            </w:r>
            <w:r w:rsidR="00A5077C" w:rsidRPr="006F1539">
              <w:rPr>
                <w:rFonts w:ascii="PT Astra Serif" w:hAnsi="PT Astra Serif"/>
                <w:sz w:val="24"/>
                <w:szCs w:val="24"/>
              </w:rPr>
              <w:t>0</w:t>
            </w:r>
            <w:r w:rsidR="00427B0B" w:rsidRPr="006F1539">
              <w:rPr>
                <w:rFonts w:ascii="PT Astra Serif" w:hAnsi="PT Astra Serif"/>
                <w:sz w:val="24"/>
                <w:szCs w:val="24"/>
              </w:rPr>
              <w:t>%</w:t>
            </w:r>
            <w:r w:rsidR="00A5077C" w:rsidRPr="006F1539">
              <w:rPr>
                <w:rFonts w:ascii="PT Astra Serif" w:hAnsi="PT Astra Serif"/>
                <w:sz w:val="24"/>
                <w:szCs w:val="24"/>
              </w:rPr>
              <w:t>.</w:t>
            </w:r>
          </w:p>
          <w:p w:rsidR="00B34BEC" w:rsidRPr="006F1539" w:rsidRDefault="00F145A6" w:rsidP="00F145A6">
            <w:pPr>
              <w:pStyle w:val="16"/>
              <w:spacing w:after="0" w:line="240" w:lineRule="auto"/>
              <w:jc w:val="both"/>
              <w:rPr>
                <w:rFonts w:ascii="PT Astra Serif" w:hAnsi="PT Astra Serif"/>
              </w:rPr>
            </w:pPr>
            <w:r w:rsidRPr="006F1539">
              <w:rPr>
                <w:rFonts w:ascii="PT Astra Serif" w:hAnsi="PT Astra Serif"/>
                <w:sz w:val="24"/>
                <w:szCs w:val="24"/>
              </w:rPr>
              <w:t>8</w:t>
            </w:r>
            <w:r w:rsidR="00B34BEC" w:rsidRPr="006F1539">
              <w:rPr>
                <w:rFonts w:ascii="PT Astra Serif" w:hAnsi="PT Astra Serif"/>
                <w:sz w:val="24"/>
                <w:szCs w:val="24"/>
              </w:rPr>
              <w:t xml:space="preserve">. Увеличение </w:t>
            </w:r>
            <w:r w:rsidR="00DA335D" w:rsidRPr="006F1539">
              <w:rPr>
                <w:rFonts w:ascii="PT Astra Serif" w:hAnsi="PT Astra Serif"/>
                <w:sz w:val="24"/>
                <w:szCs w:val="24"/>
              </w:rPr>
              <w:t>доли</w:t>
            </w:r>
            <w:r w:rsidR="004D1362" w:rsidRPr="006F1539">
              <w:rPr>
                <w:rFonts w:ascii="PT Astra Serif" w:hAnsi="PT Astra Serif"/>
                <w:sz w:val="24"/>
                <w:szCs w:val="24"/>
              </w:rPr>
              <w:t xml:space="preserve"> </w:t>
            </w:r>
            <w:r w:rsidR="00947D0C" w:rsidRPr="006F1539">
              <w:rPr>
                <w:rFonts w:ascii="PT Astra Serif" w:hAnsi="PT Astra Serif"/>
                <w:sz w:val="24"/>
                <w:szCs w:val="24"/>
              </w:rPr>
              <w:t>органов местного самоуправления</w:t>
            </w:r>
            <w:r w:rsidR="00B34BEC" w:rsidRPr="006F1539">
              <w:rPr>
                <w:rFonts w:ascii="PT Astra Serif" w:hAnsi="PT Astra Serif"/>
                <w:sz w:val="24"/>
                <w:szCs w:val="24"/>
              </w:rPr>
              <w:t xml:space="preserve"> города Югорска, подключённых по защищённым сертифицированными средствами защиты информации линиям связи, с 0</w:t>
            </w:r>
            <w:r w:rsidR="00427B0B" w:rsidRPr="006F1539">
              <w:rPr>
                <w:rFonts w:ascii="PT Astra Serif" w:hAnsi="PT Astra Serif"/>
                <w:sz w:val="24"/>
                <w:szCs w:val="24"/>
              </w:rPr>
              <w:t>%</w:t>
            </w:r>
            <w:r w:rsidR="00B34BEC" w:rsidRPr="006F1539">
              <w:rPr>
                <w:rFonts w:ascii="PT Astra Serif" w:hAnsi="PT Astra Serif"/>
                <w:sz w:val="24"/>
                <w:szCs w:val="24"/>
              </w:rPr>
              <w:t xml:space="preserve"> до 100</w:t>
            </w:r>
            <w:r w:rsidR="00427B0B" w:rsidRPr="006F1539">
              <w:rPr>
                <w:rFonts w:ascii="PT Astra Serif" w:hAnsi="PT Astra Serif"/>
                <w:sz w:val="24"/>
                <w:szCs w:val="24"/>
              </w:rPr>
              <w:t>%</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rPr>
                <w:rFonts w:ascii="PT Astra Serif" w:hAnsi="PT Astra Serif"/>
                <w:sz w:val="24"/>
                <w:szCs w:val="24"/>
              </w:rPr>
            </w:pPr>
            <w:r w:rsidRPr="006F1539">
              <w:rPr>
                <w:rFonts w:ascii="PT Astra Serif" w:hAnsi="PT Astra Serif"/>
                <w:sz w:val="24"/>
                <w:szCs w:val="24"/>
              </w:rPr>
              <w:lastRenderedPageBreak/>
              <w:t>Сроки реализации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967280" w:rsidP="001F36AA">
            <w:pPr>
              <w:pStyle w:val="16"/>
              <w:spacing w:after="0" w:line="240" w:lineRule="auto"/>
              <w:jc w:val="both"/>
              <w:rPr>
                <w:rFonts w:ascii="PT Astra Serif" w:hAnsi="PT Astra Serif"/>
                <w:sz w:val="24"/>
                <w:szCs w:val="24"/>
              </w:rPr>
            </w:pPr>
            <w:r w:rsidRPr="006F1539">
              <w:rPr>
                <w:rFonts w:ascii="PT Astra Serif" w:hAnsi="PT Astra Serif"/>
                <w:sz w:val="24"/>
                <w:szCs w:val="24"/>
              </w:rPr>
              <w:t>201</w:t>
            </w:r>
            <w:r w:rsidR="005F47B6" w:rsidRPr="006F1539">
              <w:rPr>
                <w:rFonts w:ascii="PT Astra Serif" w:hAnsi="PT Astra Serif"/>
                <w:sz w:val="24"/>
                <w:szCs w:val="24"/>
              </w:rPr>
              <w:t>9</w:t>
            </w:r>
            <w:r w:rsidRPr="006F1539">
              <w:rPr>
                <w:rFonts w:ascii="PT Astra Serif" w:hAnsi="PT Astra Serif"/>
                <w:sz w:val="24"/>
                <w:szCs w:val="24"/>
              </w:rPr>
              <w:t>-</w:t>
            </w:r>
            <w:r w:rsidR="00F145A6" w:rsidRPr="006F1539">
              <w:rPr>
                <w:rFonts w:ascii="PT Astra Serif" w:hAnsi="PT Astra Serif"/>
                <w:sz w:val="24"/>
                <w:szCs w:val="24"/>
              </w:rPr>
              <w:t>2030 год</w:t>
            </w:r>
            <w:r w:rsidR="001F36AA">
              <w:rPr>
                <w:rFonts w:ascii="PT Astra Serif" w:hAnsi="PT Astra Serif"/>
                <w:sz w:val="24"/>
                <w:szCs w:val="24"/>
              </w:rPr>
              <w:t>ы</w:t>
            </w:r>
          </w:p>
        </w:tc>
      </w:tr>
      <w:tr w:rsidR="007C475A"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C475A" w:rsidRPr="006F1539" w:rsidRDefault="007C475A" w:rsidP="007C475A">
            <w:pPr>
              <w:pStyle w:val="16"/>
              <w:snapToGrid w:val="0"/>
              <w:spacing w:after="0" w:line="240" w:lineRule="auto"/>
              <w:rPr>
                <w:rFonts w:ascii="PT Astra Serif" w:hAnsi="PT Astra Serif"/>
                <w:sz w:val="24"/>
                <w:szCs w:val="24"/>
              </w:rPr>
            </w:pPr>
            <w:r w:rsidRPr="006F1539">
              <w:rPr>
                <w:rFonts w:ascii="PT Astra Serif" w:hAnsi="PT Astra Serif"/>
                <w:sz w:val="24"/>
                <w:szCs w:val="24"/>
              </w:rPr>
              <w:t>Параметры финансового обеспечения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 xml:space="preserve">Общий объём финансирования муниципальной программы составляет 91 </w:t>
            </w:r>
            <w:r w:rsidR="00CC231B">
              <w:rPr>
                <w:rFonts w:ascii="PT Astra Serif" w:eastAsia="Lucida Sans Unicode" w:hAnsi="PT Astra Serif"/>
                <w:color w:val="00000A"/>
                <w:sz w:val="24"/>
                <w:szCs w:val="24"/>
                <w:lang w:eastAsia="en-US"/>
              </w:rPr>
              <w:t>8</w:t>
            </w:r>
            <w:r w:rsidRPr="00E11D56">
              <w:rPr>
                <w:rFonts w:ascii="PT Astra Serif" w:eastAsia="Lucida Sans Unicode" w:hAnsi="PT Astra Serif"/>
                <w:color w:val="00000A"/>
                <w:sz w:val="24"/>
                <w:szCs w:val="24"/>
                <w:lang w:eastAsia="en-US"/>
              </w:rPr>
              <w:t>47,5 тыс. рублей, в том числе:</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2019 год – 3 160,0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2020 год – 3 527,0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2021 год – 3 999,9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2022 год – 4 000,0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 xml:space="preserve">2023 год – 7 </w:t>
            </w:r>
            <w:r w:rsidR="00CC231B">
              <w:rPr>
                <w:rFonts w:ascii="PT Astra Serif" w:eastAsia="Lucida Sans Unicode" w:hAnsi="PT Astra Serif"/>
                <w:color w:val="00000A"/>
                <w:sz w:val="24"/>
                <w:szCs w:val="24"/>
                <w:lang w:eastAsia="en-US"/>
              </w:rPr>
              <w:t>5</w:t>
            </w:r>
            <w:r w:rsidRPr="00E11D56">
              <w:rPr>
                <w:rFonts w:ascii="PT Astra Serif" w:eastAsia="Lucida Sans Unicode" w:hAnsi="PT Astra Serif"/>
                <w:color w:val="00000A"/>
                <w:sz w:val="24"/>
                <w:szCs w:val="24"/>
                <w:lang w:eastAsia="en-US"/>
              </w:rPr>
              <w:t>00,0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2024 год – 5 000,0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2025 год – 4 000,0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2026 год – 16 054,4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2027 год – 13 065,2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2028 год – 11 674,9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2029 год – 10 018,3 тыс. рублей;</w:t>
            </w:r>
          </w:p>
          <w:p w:rsidR="007C475A" w:rsidRPr="006F1539" w:rsidRDefault="00E11D56" w:rsidP="00E11D56">
            <w:pPr>
              <w:pStyle w:val="16"/>
              <w:spacing w:after="0" w:line="240" w:lineRule="auto"/>
              <w:jc w:val="both"/>
              <w:rPr>
                <w:rFonts w:ascii="PT Astra Serif" w:hAnsi="PT Astra Serif"/>
                <w:sz w:val="24"/>
                <w:szCs w:val="24"/>
              </w:rPr>
            </w:pPr>
            <w:r w:rsidRPr="00E11D56">
              <w:rPr>
                <w:rFonts w:ascii="PT Astra Serif" w:hAnsi="PT Astra Serif"/>
                <w:sz w:val="24"/>
                <w:szCs w:val="24"/>
              </w:rPr>
              <w:t>2030 год – 9 847,8 тыс. рублей</w:t>
            </w:r>
          </w:p>
        </w:tc>
      </w:tr>
      <w:tr w:rsidR="00967985"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7985" w:rsidRPr="006F1539" w:rsidRDefault="00967985" w:rsidP="007C475A">
            <w:pPr>
              <w:pStyle w:val="16"/>
              <w:snapToGrid w:val="0"/>
              <w:spacing w:after="0" w:line="240" w:lineRule="auto"/>
              <w:rPr>
                <w:rFonts w:ascii="PT Astra Serif" w:hAnsi="PT Astra Serif"/>
                <w:sz w:val="24"/>
                <w:szCs w:val="24"/>
              </w:rPr>
            </w:pPr>
            <w:r w:rsidRPr="00967985">
              <w:rPr>
                <w:rFonts w:ascii="PT Astra Serif" w:hAnsi="PT Astra Serif"/>
                <w:sz w:val="24"/>
                <w:szCs w:val="24"/>
              </w:rPr>
              <w:t>Объем налоговых расходов города Югорска</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7985" w:rsidRPr="006F1539" w:rsidRDefault="00AD18EA" w:rsidP="007C475A">
            <w:pPr>
              <w:tabs>
                <w:tab w:val="left" w:pos="709"/>
              </w:tabs>
              <w:jc w:val="both"/>
              <w:rPr>
                <w:rFonts w:ascii="PT Astra Serif" w:eastAsia="Lucida Sans Unicode" w:hAnsi="PT Astra Serif"/>
                <w:color w:val="00000A"/>
                <w:sz w:val="24"/>
                <w:szCs w:val="24"/>
                <w:lang w:eastAsia="en-US"/>
              </w:rPr>
            </w:pPr>
            <w:r w:rsidRPr="00AD18EA">
              <w:rPr>
                <w:rFonts w:ascii="PT Astra Serif" w:eastAsia="Lucida Sans Unicode" w:hAnsi="PT Astra Serif"/>
                <w:color w:val="00000A"/>
                <w:sz w:val="24"/>
                <w:szCs w:val="24"/>
                <w:lang w:eastAsia="en-US"/>
              </w:rPr>
              <w:t>-</w:t>
            </w:r>
          </w:p>
        </w:tc>
      </w:tr>
    </w:tbl>
    <w:p w:rsidR="00DA7AC4" w:rsidRPr="006F1539" w:rsidRDefault="00A5077C">
      <w:pPr>
        <w:widowControl w:val="0"/>
        <w:suppressAutoHyphens w:val="0"/>
        <w:rPr>
          <w:rFonts w:ascii="PT Astra Serif" w:hAnsi="PT Astra Serif"/>
          <w:b/>
          <w:sz w:val="24"/>
          <w:szCs w:val="24"/>
          <w:lang w:eastAsia="ru-RU"/>
        </w:rPr>
      </w:pPr>
      <w:r w:rsidRPr="006F1539">
        <w:rPr>
          <w:rFonts w:ascii="PT Astra Serif" w:hAnsi="PT Astra Serif"/>
        </w:rPr>
        <w:br w:type="page"/>
      </w:r>
    </w:p>
    <w:p w:rsidR="001D40B9" w:rsidRDefault="00AD18EA" w:rsidP="001D40B9">
      <w:pPr>
        <w:widowControl w:val="0"/>
        <w:suppressAutoHyphens w:val="0"/>
        <w:ind w:firstLine="720"/>
        <w:jc w:val="center"/>
        <w:rPr>
          <w:rFonts w:ascii="PT Astra Serif" w:hAnsi="PT Astra Serif"/>
          <w:b/>
          <w:sz w:val="24"/>
          <w:szCs w:val="24"/>
          <w:lang w:eastAsia="ru-RU"/>
        </w:rPr>
      </w:pPr>
      <w:r w:rsidRPr="00AD18EA">
        <w:rPr>
          <w:rFonts w:ascii="PT Astra Serif" w:hAnsi="PT Astra Serif"/>
          <w:b/>
          <w:sz w:val="24"/>
          <w:szCs w:val="24"/>
          <w:lang w:eastAsia="ru-RU"/>
        </w:rPr>
        <w:lastRenderedPageBreak/>
        <w:t>Раздел 1. Характеристика структурных элементов (основных мероприятий) муниципальной программы</w:t>
      </w:r>
    </w:p>
    <w:p w:rsidR="00AD18EA" w:rsidRPr="006F1539" w:rsidRDefault="00AD18EA" w:rsidP="001D40B9">
      <w:pPr>
        <w:widowControl w:val="0"/>
        <w:suppressAutoHyphens w:val="0"/>
        <w:ind w:firstLine="720"/>
        <w:jc w:val="center"/>
        <w:rPr>
          <w:rFonts w:ascii="PT Astra Serif" w:hAnsi="PT Astra Serif"/>
          <w:b/>
          <w:sz w:val="24"/>
          <w:szCs w:val="24"/>
          <w:lang w:eastAsia="ru-RU"/>
        </w:rPr>
      </w:pPr>
    </w:p>
    <w:p w:rsidR="00AD18EA" w:rsidRPr="00AD18EA" w:rsidRDefault="00AD18EA" w:rsidP="00AD18EA">
      <w:pPr>
        <w:tabs>
          <w:tab w:val="left" w:pos="709"/>
        </w:tabs>
        <w:ind w:firstLine="720"/>
        <w:jc w:val="both"/>
        <w:rPr>
          <w:rFonts w:ascii="PT Astra Serif" w:hAnsi="PT Astra Serif"/>
          <w:sz w:val="24"/>
          <w:szCs w:val="24"/>
          <w:lang w:eastAsia="ru-RU"/>
        </w:rPr>
      </w:pPr>
      <w:r w:rsidRPr="00AD18EA">
        <w:rPr>
          <w:rFonts w:ascii="PT Astra Serif" w:hAnsi="PT Astra Serif"/>
          <w:sz w:val="24"/>
          <w:szCs w:val="24"/>
          <w:lang w:eastAsia="ru-RU"/>
        </w:rPr>
        <w:t>Реализация поставленных целей и решение задач муниципальной программы планируется через проведение комплекса технических, организационно-управленческих мероприятий.</w:t>
      </w:r>
    </w:p>
    <w:p w:rsidR="00AD18EA" w:rsidRPr="00AD18EA" w:rsidRDefault="00AD18EA" w:rsidP="00AD18EA">
      <w:pPr>
        <w:tabs>
          <w:tab w:val="left" w:pos="709"/>
        </w:tabs>
        <w:ind w:firstLine="720"/>
        <w:jc w:val="both"/>
        <w:rPr>
          <w:rFonts w:ascii="PT Astra Serif" w:hAnsi="PT Astra Serif"/>
          <w:sz w:val="24"/>
          <w:szCs w:val="24"/>
          <w:lang w:eastAsia="ru-RU"/>
        </w:rPr>
      </w:pPr>
      <w:r w:rsidRPr="00AD18EA">
        <w:rPr>
          <w:rFonts w:ascii="PT Astra Serif" w:hAnsi="PT Astra Serif"/>
          <w:sz w:val="24"/>
          <w:szCs w:val="24"/>
          <w:lang w:eastAsia="ru-RU"/>
        </w:rPr>
        <w:t>Основное мероприятие 1 «Развитие электронного правительства, формирование и сопровождение информационных ресурсов и систем, обеспечение доступа к ним» позволяет обеспечить развитие информационного общества и электронного правительства, в том числе технологий, обеспечивающих повышение качества муниципального управления, электронного взаимодействия населения и органов местного самоуправления города Югорска. В рамках мероприятия предусматривается развитие и сопровождение муниципальных веб-ресурсов, приобретение и сопровождение отечественного программного обеспечения, обучение администраторов информационных систем, внедрение и сопровождение системы электронного документооборота «ДЕЛО», расходы на приобретение и сопровождение электронных подписей должностных лиц.</w:t>
      </w:r>
    </w:p>
    <w:p w:rsidR="00AD18EA" w:rsidRPr="00AD18EA" w:rsidRDefault="00AD18EA" w:rsidP="00AD18EA">
      <w:pPr>
        <w:tabs>
          <w:tab w:val="left" w:pos="709"/>
        </w:tabs>
        <w:ind w:firstLine="720"/>
        <w:jc w:val="both"/>
        <w:rPr>
          <w:rFonts w:ascii="PT Astra Serif" w:hAnsi="PT Astra Serif"/>
          <w:sz w:val="24"/>
          <w:szCs w:val="24"/>
          <w:lang w:eastAsia="ru-RU"/>
        </w:rPr>
      </w:pPr>
      <w:r w:rsidRPr="00AD18EA">
        <w:rPr>
          <w:rFonts w:ascii="PT Astra Serif" w:hAnsi="PT Astra Serif"/>
          <w:sz w:val="24"/>
          <w:szCs w:val="24"/>
          <w:lang w:eastAsia="ru-RU"/>
        </w:rPr>
        <w:t>Основное мероприятие 2 «Развитие технической базы для становления информационного общества и электронного правительства, обеспечение деятельности органов местного самоуправления города Югорска» предусматривает приобретение средств вычислительной техники взамен выработавшего свой ресурс оборудования, расходы на приобретение запасных частей, приобретение специализированного оборудования для системы электронного документооборота. Дополнительно в перечень расходов по реализации мероприятия включены: расходы на приобретение сменных блоков для системы бесперебойного электропитания серверов, приобретение комплектующих для серверов, приобретение необходимого серверного оборудования и активного оборудования локальной вычислительной сети, приобретение кондиционера для серверной комнаты, расходы по обслуживанию и монтажу кондиционеров, расходы на сопровождение серверного оборудования. Целью мероприятия является поддержание необходимого уровня технической готовности оборудования для оснащения рабочих мест и серверов корпоративной сети администрации города Югорска.</w:t>
      </w:r>
    </w:p>
    <w:p w:rsidR="001D40B9" w:rsidRPr="006F1539" w:rsidRDefault="00AD18EA" w:rsidP="00AD18EA">
      <w:pPr>
        <w:tabs>
          <w:tab w:val="left" w:pos="709"/>
        </w:tabs>
        <w:ind w:firstLine="720"/>
        <w:jc w:val="both"/>
        <w:rPr>
          <w:rFonts w:ascii="PT Astra Serif" w:eastAsia="Lucida Sans Unicode" w:hAnsi="PT Astra Serif"/>
          <w:color w:val="00000A"/>
          <w:sz w:val="24"/>
          <w:szCs w:val="24"/>
          <w:lang w:eastAsia="en-US"/>
        </w:rPr>
      </w:pPr>
      <w:r w:rsidRPr="00AD18EA">
        <w:rPr>
          <w:rFonts w:ascii="PT Astra Serif" w:hAnsi="PT Astra Serif"/>
          <w:sz w:val="24"/>
          <w:szCs w:val="24"/>
          <w:lang w:eastAsia="ru-RU"/>
        </w:rPr>
        <w:t>Основное мероприятие 3 «Развитие системы обеспечения информационной безопасности органов местного самоуправления города Югорска» предусматривает комплекс мероприятий для обеспечения безопасности информации в информационных системах в органах местного самоуправления города Югорска. В рамках мероприятия предусмотрены расходы на сопровождение и приобретение антивирусного программного обеспечения, сопровождение необходимого программного обеспечения, оплату услуг по проведению аттестации рабочих мест, приобретение российского программного обеспечения для защиты информации, оплате услуг по созданию защищённых линий связи с удалёнными подразделениями. Мероприятие проводится в целях обеспечения необходимого уровня информационной безопасности в соответствии с требованиями федерального законодательства.</w:t>
      </w:r>
    </w:p>
    <w:p w:rsidR="001D40B9" w:rsidRPr="006F1539" w:rsidRDefault="001D40B9" w:rsidP="001D40B9">
      <w:pPr>
        <w:widowControl w:val="0"/>
        <w:suppressAutoHyphens w:val="0"/>
        <w:ind w:firstLine="720"/>
        <w:jc w:val="center"/>
        <w:rPr>
          <w:rFonts w:ascii="PT Astra Serif" w:hAnsi="PT Astra Serif"/>
          <w:b/>
          <w:sz w:val="24"/>
          <w:szCs w:val="24"/>
          <w:lang w:eastAsia="ru-RU"/>
        </w:rPr>
      </w:pPr>
    </w:p>
    <w:p w:rsidR="00AD18EA" w:rsidRDefault="00AD18EA" w:rsidP="00AD18EA">
      <w:pPr>
        <w:widowControl w:val="0"/>
        <w:suppressAutoHyphens w:val="0"/>
        <w:ind w:firstLine="720"/>
        <w:jc w:val="center"/>
        <w:rPr>
          <w:rFonts w:ascii="PT Astra Serif" w:hAnsi="PT Astra Serif"/>
          <w:b/>
          <w:sz w:val="24"/>
          <w:szCs w:val="24"/>
          <w:lang w:eastAsia="ru-RU"/>
        </w:rPr>
      </w:pPr>
      <w:r w:rsidRPr="00AD18EA">
        <w:rPr>
          <w:rFonts w:ascii="PT Astra Serif" w:hAnsi="PT Astra Serif"/>
          <w:b/>
          <w:sz w:val="24"/>
          <w:szCs w:val="24"/>
          <w:lang w:eastAsia="ru-RU"/>
        </w:rPr>
        <w:t xml:space="preserve">Раздел 2. Механизм реализации структурных элементов </w:t>
      </w:r>
    </w:p>
    <w:p w:rsidR="001D40B9" w:rsidRDefault="00AD18EA" w:rsidP="00AD18EA">
      <w:pPr>
        <w:widowControl w:val="0"/>
        <w:suppressAutoHyphens w:val="0"/>
        <w:ind w:firstLine="720"/>
        <w:jc w:val="center"/>
        <w:rPr>
          <w:rFonts w:ascii="PT Astra Serif" w:hAnsi="PT Astra Serif"/>
          <w:b/>
          <w:sz w:val="24"/>
          <w:szCs w:val="24"/>
          <w:lang w:eastAsia="ru-RU"/>
        </w:rPr>
      </w:pPr>
      <w:r w:rsidRPr="00AD18EA">
        <w:rPr>
          <w:rFonts w:ascii="PT Astra Serif" w:hAnsi="PT Astra Serif"/>
          <w:b/>
          <w:sz w:val="24"/>
          <w:szCs w:val="24"/>
          <w:lang w:eastAsia="ru-RU"/>
        </w:rPr>
        <w:t>(основных мероприятий) муниципальной программы</w:t>
      </w:r>
    </w:p>
    <w:p w:rsidR="00AD18EA" w:rsidRPr="006F1539" w:rsidRDefault="00AD18EA" w:rsidP="001D40B9">
      <w:pPr>
        <w:widowControl w:val="0"/>
        <w:suppressAutoHyphens w:val="0"/>
        <w:ind w:firstLine="720"/>
        <w:jc w:val="both"/>
        <w:rPr>
          <w:rFonts w:ascii="PT Astra Serif" w:hAnsi="PT Astra Serif"/>
          <w:sz w:val="24"/>
          <w:szCs w:val="24"/>
          <w:lang w:eastAsia="ru-RU"/>
        </w:rPr>
      </w:pP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xml:space="preserve">Управление ходом реализации муниципальной программы осуществляет ответственный исполнитель – отдел информационных технологий администрации города Югорска, который несёт ответственность за реализацию муниципальной программы, уточняет сроки реализации мероприятий и объёмы их финансирования. </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Механизм реализации программы представляет собой скоординированные по срокам и направлениям действия и включает:</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взаимодействие с органами и структурными подразделениями администрации города Югорска: департаментом финансов, департаментом муниципальной собственности и градостроительства, департаментом экономического развития и проектного управления, юридическим управлением, а также взаимодействие с коммерческими и некоммерческими организациями города по вопросам, относящимся к сфере информационно-коммуникационных технологий;</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xml:space="preserve">- взаимодействие с Департаментом информационных технологий и цифрового развития Ханты-Мансийского автономного округа-Югры по вопросам реализации мероприятий </w:t>
      </w:r>
      <w:r w:rsidRPr="00AD18EA">
        <w:rPr>
          <w:rFonts w:ascii="PT Astra Serif" w:eastAsia="Lucida Sans Unicode" w:hAnsi="PT Astra Serif"/>
          <w:color w:val="00000A"/>
          <w:sz w:val="24"/>
          <w:szCs w:val="22"/>
          <w:lang w:eastAsia="en-US"/>
        </w:rPr>
        <w:lastRenderedPageBreak/>
        <w:t>муниципальной программы в соответствии с Соглашением о взаимодействии в рамках реализации государственной программы Ханты-Мансийского автономного округа-Югры «Цифровое развитие Ханты-Мансийского автономного округа-Югры», утверждённой постановлением Правительства Ханты-Мансийского автономного округа-Югры от 31.10.2021 №484-п;</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уточнение объёмов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путём сопоставления их с целевыми показателями реализации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управление программой, эффективное использование средств, выделенных на реализацию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заключение муниципальных контрактов (договоров) на выполнение работ, закупку и поставку продукции, оказание услуг в соответствии с законодательством Российской Федерации;</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представление в департамент экономического развития и проектного управления администрации города Югорска отчётов о ходе реализации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информирование общественности о ходе и результатах реализации программы, финансировании программных мероприятий, в том числе о механизмах реализации отдельных структурных элементов (основных мероприятий)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При реализации структурных элементов (основных мероприятий) муниципальной программы управление бухгалтерского учёта и отчётности администрации города Югорска выполняет функции финансового контроля исполнения программных мероприятий; осуществляет сопровождение заключённых муниципальных контрактов, в том числе на Портале государственных закупок, для чего:</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формирует план-график закупок и при необходимости вносит в него изменения;</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заключает муниципальный контракт с победителем конкурса на размещение муниципального заказа;</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выполняет процедуру оплаты поставленных товаров, выполненных работ и услуг в соответствии с условиями муниципальных контрактов;</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осуществляет возврат денежных средств, внесённых в качестве обеспечения исполнения муниципальных контрактов, поставщикам и исполнителям.</w:t>
      </w:r>
    </w:p>
    <w:p w:rsidR="00DA7AC4" w:rsidRPr="006F1539" w:rsidRDefault="00AD18EA" w:rsidP="00AD18EA">
      <w:pPr>
        <w:widowControl w:val="0"/>
        <w:suppressAutoHyphens w:val="0"/>
        <w:ind w:firstLine="720"/>
        <w:jc w:val="both"/>
        <w:rPr>
          <w:rFonts w:ascii="PT Astra Serif" w:hAnsi="PT Astra Serif"/>
          <w:b/>
          <w:sz w:val="24"/>
          <w:szCs w:val="24"/>
          <w:lang w:eastAsia="ru-RU"/>
        </w:rPr>
      </w:pPr>
      <w:r w:rsidRPr="00AD18EA">
        <w:rPr>
          <w:rFonts w:ascii="PT Astra Serif" w:eastAsia="Lucida Sans Unicode" w:hAnsi="PT Astra Serif"/>
          <w:color w:val="00000A"/>
          <w:sz w:val="24"/>
          <w:szCs w:val="22"/>
          <w:lang w:eastAsia="en-US"/>
        </w:rPr>
        <w:t>Оценка хода исполнения структурных элементов (основных мероприятий) муниципальной программы основана на мониторинге ожидаемых целевых показателей и её результатов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муниципальную программу могут быть внесены корректировки.</w:t>
      </w:r>
    </w:p>
    <w:p w:rsidR="00DA7AC4" w:rsidRPr="006F1539" w:rsidRDefault="00DA7AC4">
      <w:pPr>
        <w:widowControl w:val="0"/>
        <w:suppressAutoHyphens w:val="0"/>
        <w:ind w:firstLine="720"/>
        <w:jc w:val="center"/>
        <w:rPr>
          <w:rFonts w:ascii="PT Astra Serif" w:hAnsi="PT Astra Serif"/>
          <w:b/>
          <w:sz w:val="24"/>
          <w:szCs w:val="24"/>
          <w:lang w:eastAsia="ru-RU"/>
        </w:rPr>
        <w:sectPr w:rsidR="00DA7AC4" w:rsidRPr="006F1539">
          <w:pgSz w:w="11906" w:h="16838"/>
          <w:pgMar w:top="397" w:right="567" w:bottom="851" w:left="1418" w:header="0" w:footer="0" w:gutter="0"/>
          <w:cols w:space="720"/>
          <w:formProt w:val="0"/>
          <w:docGrid w:linePitch="360" w:charSpace="8192"/>
        </w:sectPr>
      </w:pPr>
    </w:p>
    <w:p w:rsidR="001D40B9" w:rsidRPr="00AD18EA" w:rsidRDefault="001D40B9" w:rsidP="001D40B9">
      <w:pPr>
        <w:jc w:val="right"/>
        <w:rPr>
          <w:rFonts w:ascii="PT Astra Serif" w:hAnsi="PT Astra Serif"/>
          <w:bCs/>
          <w:sz w:val="24"/>
          <w:szCs w:val="24"/>
        </w:rPr>
      </w:pPr>
      <w:r w:rsidRPr="00AD18EA">
        <w:rPr>
          <w:rFonts w:ascii="PT Astra Serif" w:hAnsi="PT Astra Serif"/>
          <w:bCs/>
          <w:sz w:val="24"/>
          <w:szCs w:val="24"/>
        </w:rPr>
        <w:lastRenderedPageBreak/>
        <w:t>Таблица 1</w:t>
      </w:r>
    </w:p>
    <w:p w:rsidR="001D40B9" w:rsidRPr="00AD18EA" w:rsidRDefault="001D40B9" w:rsidP="001D40B9">
      <w:pPr>
        <w:jc w:val="center"/>
        <w:rPr>
          <w:rFonts w:ascii="PT Astra Serif" w:hAnsi="PT Astra Serif"/>
          <w:bCs/>
          <w:sz w:val="24"/>
          <w:szCs w:val="24"/>
        </w:rPr>
      </w:pPr>
      <w:r w:rsidRPr="00AD18EA">
        <w:rPr>
          <w:rFonts w:ascii="PT Astra Serif" w:hAnsi="PT Astra Serif"/>
          <w:bCs/>
          <w:sz w:val="24"/>
          <w:szCs w:val="24"/>
        </w:rPr>
        <w:t>Целевые показатели муниципальной программы</w:t>
      </w:r>
    </w:p>
    <w:p w:rsidR="001D40B9" w:rsidRPr="006F1539" w:rsidRDefault="001D40B9" w:rsidP="001D40B9">
      <w:pPr>
        <w:jc w:val="center"/>
        <w:rPr>
          <w:rFonts w:ascii="PT Astra Serif" w:hAnsi="PT Astra Serif"/>
          <w:sz w:val="24"/>
          <w:szCs w:val="24"/>
        </w:rPr>
      </w:pPr>
    </w:p>
    <w:tbl>
      <w:tblPr>
        <w:tblW w:w="15816"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55" w:type="dxa"/>
          <w:left w:w="55" w:type="dxa"/>
          <w:bottom w:w="55" w:type="dxa"/>
          <w:right w:w="55" w:type="dxa"/>
        </w:tblCellMar>
        <w:tblLook w:val="0000" w:firstRow="0" w:lastRow="0" w:firstColumn="0" w:lastColumn="0" w:noHBand="0" w:noVBand="0"/>
      </w:tblPr>
      <w:tblGrid>
        <w:gridCol w:w="312"/>
        <w:gridCol w:w="5298"/>
        <w:gridCol w:w="709"/>
        <w:gridCol w:w="1276"/>
        <w:gridCol w:w="567"/>
        <w:gridCol w:w="567"/>
        <w:gridCol w:w="567"/>
        <w:gridCol w:w="567"/>
        <w:gridCol w:w="567"/>
        <w:gridCol w:w="567"/>
        <w:gridCol w:w="567"/>
        <w:gridCol w:w="567"/>
        <w:gridCol w:w="567"/>
        <w:gridCol w:w="567"/>
        <w:gridCol w:w="567"/>
        <w:gridCol w:w="567"/>
        <w:gridCol w:w="1417"/>
      </w:tblGrid>
      <w:tr w:rsidR="005D42E5" w:rsidRPr="005D42E5" w:rsidTr="005D42E5">
        <w:trPr>
          <w:trHeight w:hRule="exact" w:val="663"/>
        </w:trPr>
        <w:tc>
          <w:tcPr>
            <w:tcW w:w="312"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5298"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tabs>
                <w:tab w:val="left" w:pos="185"/>
              </w:tabs>
              <w:snapToGrid w:val="0"/>
              <w:jc w:val="center"/>
              <w:rPr>
                <w:rFonts w:ascii="PT Astra Serif" w:hAnsi="PT Astra Serif"/>
                <w:sz w:val="18"/>
                <w:szCs w:val="18"/>
              </w:rPr>
            </w:pPr>
            <w:r w:rsidRPr="005D42E5">
              <w:rPr>
                <w:rFonts w:ascii="PT Astra Serif" w:hAnsi="PT Astra Serif"/>
                <w:sz w:val="18"/>
                <w:szCs w:val="18"/>
              </w:rPr>
              <w:t>Наименование целевых показателей</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Ед. измерения</w:t>
            </w:r>
          </w:p>
          <w:p w:rsidR="005D42E5" w:rsidRPr="005D42E5" w:rsidRDefault="005D42E5" w:rsidP="00AD18EA">
            <w:pPr>
              <w:suppressLineNumbers/>
              <w:snapToGrid w:val="0"/>
              <w:jc w:val="center"/>
              <w:rPr>
                <w:rFonts w:ascii="PT Astra Serif" w:hAnsi="PT Astra Serif"/>
                <w:sz w:val="18"/>
                <w:szCs w:val="18"/>
              </w:rPr>
            </w:pP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Базовый показатель на начало реализации муниципальной программы</w:t>
            </w:r>
          </w:p>
        </w:tc>
        <w:tc>
          <w:tcPr>
            <w:tcW w:w="6804" w:type="dxa"/>
            <w:gridSpan w:val="12"/>
            <w:tcBorders>
              <w:top w:val="single" w:sz="4" w:space="0" w:color="00000A"/>
              <w:left w:val="single" w:sz="4" w:space="0" w:color="00000A"/>
              <w:bottom w:val="single" w:sz="4" w:space="0" w:color="00000A"/>
              <w:right w:val="single" w:sz="4" w:space="0" w:color="auto"/>
            </w:tcBorders>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Значение показателя по годам</w:t>
            </w:r>
          </w:p>
        </w:tc>
        <w:tc>
          <w:tcPr>
            <w:tcW w:w="1417" w:type="dxa"/>
            <w:vMerge w:val="restart"/>
            <w:tcBorders>
              <w:top w:val="single" w:sz="4" w:space="0" w:color="00000A"/>
              <w:left w:val="single" w:sz="4" w:space="0" w:color="auto"/>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Целевое значение показателя на момент окончания реализации муниципальной программы</w:t>
            </w:r>
          </w:p>
        </w:tc>
      </w:tr>
      <w:tr w:rsidR="005D42E5" w:rsidRPr="005D42E5" w:rsidTr="005D42E5">
        <w:trPr>
          <w:trHeight w:hRule="exact" w:val="1498"/>
        </w:trPr>
        <w:tc>
          <w:tcPr>
            <w:tcW w:w="312"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p>
        </w:tc>
        <w:tc>
          <w:tcPr>
            <w:tcW w:w="5298"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napToGrid w:val="0"/>
              <w:rPr>
                <w:rFonts w:ascii="PT Astra Serif" w:hAnsi="PT Astra Serif"/>
                <w:sz w:val="18"/>
                <w:szCs w:val="18"/>
              </w:rPr>
            </w:pPr>
          </w:p>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napToGrid w:val="0"/>
              <w:rPr>
                <w:rFonts w:ascii="PT Astra Serif" w:hAnsi="PT Astra Serif"/>
                <w:sz w:val="18"/>
                <w:szCs w:val="18"/>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napToGrid w:val="0"/>
              <w:rPr>
                <w:rFonts w:ascii="PT Astra Serif" w:hAnsi="PT Astra Serif"/>
                <w:sz w:val="18"/>
                <w:szCs w:val="18"/>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2019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2020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2021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2022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2023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2024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2025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6</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7</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8</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9</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w:t>
            </w:r>
            <w:r>
              <w:rPr>
                <w:rFonts w:ascii="PT Astra Serif" w:hAnsi="PT Astra Serif"/>
                <w:sz w:val="18"/>
                <w:szCs w:val="18"/>
              </w:rPr>
              <w:t>30</w:t>
            </w:r>
            <w:r w:rsidRPr="005E617B">
              <w:rPr>
                <w:rFonts w:ascii="PT Astra Serif" w:hAnsi="PT Astra Serif"/>
                <w:sz w:val="18"/>
                <w:szCs w:val="18"/>
              </w:rPr>
              <w:t xml:space="preserve"> год</w:t>
            </w:r>
          </w:p>
        </w:tc>
        <w:tc>
          <w:tcPr>
            <w:tcW w:w="1417" w:type="dxa"/>
            <w:vMerge/>
            <w:tcBorders>
              <w:top w:val="single" w:sz="4" w:space="0" w:color="00000A"/>
              <w:left w:val="single" w:sz="4" w:space="0" w:color="auto"/>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1</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jc w:val="center"/>
              <w:rPr>
                <w:rFonts w:ascii="PT Astra Serif" w:hAnsi="PT Astra Serif"/>
                <w:sz w:val="18"/>
                <w:szCs w:val="18"/>
              </w:rPr>
            </w:pPr>
            <w:r w:rsidRPr="005D42E5">
              <w:rPr>
                <w:rFonts w:ascii="PT Astra Serif" w:hAnsi="PT Astra Serif"/>
                <w:sz w:val="18"/>
                <w:szCs w:val="18"/>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11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12</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13</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14</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w:t>
            </w:r>
            <w:r>
              <w:rPr>
                <w:rFonts w:ascii="PT Astra Serif" w:hAnsi="PT Astra Serif"/>
                <w:sz w:val="18"/>
                <w:szCs w:val="18"/>
              </w:rPr>
              <w:t>7</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государственных, в части переданных полномочий, и муниципальных услуг, функций, сервисов, предоставленных без необходимости личного посещения органов местного самоуправления города Югорска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государственных и муниципальных услуг, функций, сервисов, предоставленных в цифровом виде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3</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граждан, использующих механизм получения государственных и муниципальных услуг в электронной форме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71,2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71,3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71,4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71,4</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4</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граждан старше 14 лет, прошедших регистрацию на Едином портале государственных и муниципальных услуг</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lang w:val="en-US"/>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lang w:val="en-US"/>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lang w:val="en-US"/>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lang w:val="en-US"/>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5</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Стоимостная доля закупаемого и (или) арендуемого органами местного самоуправления города Югорска иностранного программного обеспечения</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50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40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30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25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6</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Средний срок простоя государственных и муниципальных систем в органах местного самоуправления города Югорска в результате компьютерных атак, в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час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65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48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24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r>
      <w:tr w:rsidR="00553811" w:rsidRPr="005D42E5" w:rsidTr="005D42E5">
        <w:trPr>
          <w:trHeight w:val="504"/>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7</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snapToGrid w:val="0"/>
              <w:jc w:val="both"/>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Доля аттестованных рабочих мест исполнителей государственных и муниципальных услуг в электронном виде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30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40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70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100</w:t>
            </w:r>
          </w:p>
        </w:tc>
      </w:tr>
      <w:tr w:rsidR="00553811"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8</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rPr>
                <w:rFonts w:ascii="PT Astra Serif" w:hAnsi="PT Astra Serif"/>
                <w:sz w:val="18"/>
                <w:szCs w:val="18"/>
              </w:rPr>
            </w:pPr>
            <w:r w:rsidRPr="005D42E5">
              <w:rPr>
                <w:rFonts w:ascii="PT Astra Serif" w:hAnsi="PT Astra Serif"/>
                <w:sz w:val="18"/>
                <w:szCs w:val="18"/>
              </w:rPr>
              <w:t>Доля органов местного самоуправления города Югорска, подключённых по защищённым сертифицированными средствами защиты информации линиям связи</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50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r>
    </w:tbl>
    <w:p w:rsidR="00AD18EA" w:rsidRDefault="00AD18EA" w:rsidP="001D40B9">
      <w:pPr>
        <w:widowControl w:val="0"/>
        <w:suppressAutoHyphens w:val="0"/>
        <w:jc w:val="both"/>
        <w:rPr>
          <w:rFonts w:ascii="PT Astra Serif" w:hAnsi="PT Astra Serif"/>
          <w:u w:val="single"/>
          <w:lang w:eastAsia="ru-RU"/>
        </w:rPr>
      </w:pPr>
    </w:p>
    <w:p w:rsidR="00AD18EA" w:rsidRPr="00AD18EA" w:rsidRDefault="00AD18EA" w:rsidP="00AD18EA">
      <w:pPr>
        <w:widowControl w:val="0"/>
        <w:suppressAutoHyphens w:val="0"/>
        <w:jc w:val="both"/>
        <w:rPr>
          <w:rFonts w:ascii="PT Astra Serif" w:hAnsi="PT Astra Serif"/>
          <w:lang w:eastAsia="ru-RU"/>
        </w:rPr>
      </w:pPr>
      <w:r w:rsidRPr="00AD18EA">
        <w:rPr>
          <w:rFonts w:ascii="PT Astra Serif" w:hAnsi="PT Astra Serif"/>
          <w:u w:val="single"/>
          <w:lang w:eastAsia="ru-RU"/>
        </w:rPr>
        <w:t>Методика расчёта показателей</w:t>
      </w:r>
      <w:r w:rsidRPr="00AD18EA">
        <w:rPr>
          <w:rFonts w:ascii="PT Astra Serif" w:hAnsi="PT Astra Serif"/>
          <w:lang w:eastAsia="ru-RU"/>
        </w:rPr>
        <w:t xml:space="preserve">: </w:t>
      </w:r>
    </w:p>
    <w:p w:rsidR="00AD18EA" w:rsidRPr="00AD18EA" w:rsidRDefault="00AD18EA" w:rsidP="00AD18EA">
      <w:pPr>
        <w:tabs>
          <w:tab w:val="left" w:pos="709"/>
        </w:tabs>
        <w:jc w:val="both"/>
        <w:rPr>
          <w:rFonts w:ascii="PT Astra Serif" w:eastAsia="Lucida Sans Unicode" w:hAnsi="PT Astra Serif"/>
          <w:color w:val="00000A"/>
          <w:lang w:eastAsia="en-US"/>
        </w:rPr>
      </w:pPr>
      <w:r w:rsidRPr="00AD18EA">
        <w:rPr>
          <w:rFonts w:ascii="PT Astra Serif" w:eastAsia="Lucida Sans Unicode" w:hAnsi="PT Astra Serif"/>
          <w:b/>
          <w:color w:val="00000A"/>
          <w:lang w:eastAsia="en-US"/>
        </w:rPr>
        <w:t>Показатель 1.</w:t>
      </w:r>
      <w:r w:rsidRPr="00AD18EA">
        <w:rPr>
          <w:rFonts w:ascii="PT Astra Serif" w:eastAsia="Lucida Sans Unicode" w:hAnsi="PT Astra Serif"/>
          <w:color w:val="00000A"/>
          <w:lang w:eastAsia="en-US"/>
        </w:rPr>
        <w:t xml:space="preserve"> Доля государственных, в части переданных полномочий, и муниципальных услуг, функций, сервисов, предоставленных без необходимости личного посещения органов местного самоуправления города Югорска.</w:t>
      </w:r>
    </w:p>
    <w:p w:rsidR="00AD18EA" w:rsidRPr="00AD18EA" w:rsidRDefault="00AD18EA" w:rsidP="00AD18EA">
      <w:pPr>
        <w:widowControl w:val="0"/>
        <w:autoSpaceDE w:val="0"/>
        <w:autoSpaceDN w:val="0"/>
        <w:jc w:val="both"/>
        <w:rPr>
          <w:rFonts w:ascii="PT Astra Serif" w:hAnsi="PT Astra Serif"/>
        </w:rPr>
      </w:pPr>
      <w:r w:rsidRPr="00AD18EA">
        <w:rPr>
          <w:rFonts w:ascii="PT Astra Serif" w:eastAsia="Calibri" w:hAnsi="PT Astra Serif"/>
          <w:lang w:eastAsia="en-US"/>
        </w:rPr>
        <w:t xml:space="preserve">Показатель расчётный, определяется по формуле: </w:t>
      </w:r>
      <w:r w:rsidRPr="00AD18EA">
        <w:rPr>
          <w:rFonts w:ascii="PT Astra Serif" w:hAnsi="PT Astra Serif"/>
        </w:rPr>
        <w:t>Д = (Ду / Дпр) * 100, где</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lastRenderedPageBreak/>
        <w:t>Ду – количество государственных и муниципальных услуг, функций и сервисов, предоставленных в цифровом виде, без необходимости личного посещения органов местного самоуправления города Югорска;</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t>Дпр – количество предоставленных государственных и муниципальных услуг, функций и сервисов.</w:t>
      </w:r>
    </w:p>
    <w:p w:rsidR="00AD18EA" w:rsidRPr="00AD18EA" w:rsidRDefault="00AD18EA" w:rsidP="00AD18EA">
      <w:pPr>
        <w:tabs>
          <w:tab w:val="left" w:pos="709"/>
        </w:tabs>
        <w:jc w:val="both"/>
        <w:rPr>
          <w:rFonts w:ascii="PT Astra Serif" w:eastAsia="Lucida Sans Unicode" w:hAnsi="PT Astra Serif"/>
          <w:color w:val="00000A"/>
          <w:lang w:eastAsia="en-US"/>
        </w:rPr>
      </w:pPr>
      <w:r w:rsidRPr="00AD18EA">
        <w:rPr>
          <w:rFonts w:ascii="PT Astra Serif" w:eastAsia="Lucida Sans Unicode" w:hAnsi="PT Astra Serif"/>
          <w:b/>
          <w:color w:val="00000A"/>
          <w:lang w:eastAsia="en-US"/>
        </w:rPr>
        <w:t>Показатель 2.</w:t>
      </w:r>
      <w:r w:rsidRPr="00AD18EA">
        <w:rPr>
          <w:rFonts w:ascii="PT Astra Serif" w:eastAsia="Lucida Sans Unicode" w:hAnsi="PT Astra Serif"/>
          <w:color w:val="00000A"/>
          <w:lang w:eastAsia="en-US"/>
        </w:rPr>
        <w:t xml:space="preserve"> Доля государственных и муниципальных услуг, функций, сервисов, предоставленных в цифровом виде.</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t>Показатель расчётный, определяется по формуле: Д = (Дц / Доб) * 100, где</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t>Дц– количество государственных и муниципальных услуг, функций и сервисов, оказываемых в цифровом виде;</w:t>
      </w:r>
    </w:p>
    <w:p w:rsidR="00AD18EA" w:rsidRPr="00AD18EA" w:rsidRDefault="00AD18EA" w:rsidP="00AD18EA">
      <w:pPr>
        <w:tabs>
          <w:tab w:val="left" w:pos="709"/>
        </w:tabs>
        <w:jc w:val="both"/>
        <w:rPr>
          <w:rFonts w:ascii="PT Astra Serif" w:eastAsia="Lucida Sans Unicode" w:hAnsi="PT Astra Serif"/>
          <w:color w:val="00000A"/>
          <w:lang w:eastAsia="en-US"/>
        </w:rPr>
      </w:pPr>
      <w:r w:rsidRPr="00AD18EA">
        <w:rPr>
          <w:rFonts w:ascii="PT Astra Serif" w:eastAsia="Lucida Sans Unicode" w:hAnsi="PT Astra Serif"/>
          <w:color w:val="00000A"/>
          <w:lang w:eastAsia="en-US"/>
        </w:rPr>
        <w:t>Доб – количество оказываемых государственных и муниципальных услуг, функций и сервисов.</w:t>
      </w:r>
    </w:p>
    <w:p w:rsidR="00AD18EA" w:rsidRPr="00AD18EA" w:rsidRDefault="00AD18EA" w:rsidP="00AD18EA">
      <w:pPr>
        <w:widowControl w:val="0"/>
        <w:suppressAutoHyphens w:val="0"/>
        <w:jc w:val="both"/>
        <w:rPr>
          <w:rFonts w:ascii="PT Astra Serif" w:hAnsi="PT Astra Serif"/>
          <w:sz w:val="22"/>
        </w:rPr>
      </w:pPr>
      <w:r w:rsidRPr="00AD18EA">
        <w:rPr>
          <w:rFonts w:ascii="PT Astra Serif" w:hAnsi="PT Astra Serif"/>
          <w:b/>
        </w:rPr>
        <w:t>Показатель 3.</w:t>
      </w:r>
      <w:r w:rsidRPr="00AD18EA">
        <w:rPr>
          <w:rFonts w:ascii="PT Astra Serif" w:hAnsi="PT Astra Serif"/>
        </w:rPr>
        <w:t xml:space="preserve"> Доля граждан, использующих механизм получения государственных и муниципальных услуг в электронной форме (методика расчёта показателя утверждена Приказом Федеральной службы государственной статистики от 07.09.2016 № 486 «Об утверждении методики расчёта показателя «Доля граждан, использующих механизм получения государственных и муниципальных услуг в электронной форме»).</w:t>
      </w:r>
    </w:p>
    <w:p w:rsidR="00AD18EA" w:rsidRPr="00AD18EA" w:rsidRDefault="00AD18EA" w:rsidP="00AD18EA">
      <w:pPr>
        <w:jc w:val="both"/>
        <w:rPr>
          <w:rFonts w:ascii="PT Astra Serif" w:hAnsi="PT Astra Serif"/>
        </w:rPr>
      </w:pPr>
      <w:r w:rsidRPr="00AD18EA">
        <w:rPr>
          <w:rFonts w:ascii="PT Astra Serif" w:hAnsi="PT Astra Serif"/>
          <w:b/>
        </w:rPr>
        <w:t>Показатель 4.</w:t>
      </w:r>
      <w:r w:rsidRPr="00AD18EA">
        <w:rPr>
          <w:rFonts w:ascii="PT Astra Serif" w:hAnsi="PT Astra Serif"/>
        </w:rPr>
        <w:t xml:space="preserve"> Доля граждан старше 14 лет, прошедших регистрацию на Едином портале государственных и муниципальных услуг. Определяется по данным, предоставляемым ПАО «Ростелеком».</w:t>
      </w:r>
    </w:p>
    <w:p w:rsidR="00AD18EA" w:rsidRPr="00AD18EA" w:rsidRDefault="00AD18EA" w:rsidP="00AD18EA">
      <w:pPr>
        <w:jc w:val="both"/>
        <w:rPr>
          <w:rFonts w:ascii="PT Astra Serif" w:hAnsi="PT Astra Serif"/>
          <w:szCs w:val="22"/>
        </w:rPr>
      </w:pPr>
      <w:r w:rsidRPr="00AD18EA">
        <w:rPr>
          <w:rFonts w:ascii="PT Astra Serif" w:hAnsi="PT Astra Serif"/>
          <w:b/>
        </w:rPr>
        <w:t xml:space="preserve">Показатель </w:t>
      </w:r>
      <w:r w:rsidRPr="00AD18EA">
        <w:rPr>
          <w:rFonts w:ascii="PT Astra Serif" w:hAnsi="PT Astra Serif"/>
          <w:b/>
          <w:szCs w:val="22"/>
        </w:rPr>
        <w:t xml:space="preserve">5. </w:t>
      </w:r>
      <w:r w:rsidRPr="00AD18EA">
        <w:rPr>
          <w:rFonts w:ascii="PT Astra Serif" w:hAnsi="PT Astra Serif"/>
          <w:szCs w:val="22"/>
        </w:rPr>
        <w:t>Стоимостная доля закупаемого и (или) арендуемого органами местного самоуправления города Югорска иностранного программного обеспечения.</w:t>
      </w:r>
    </w:p>
    <w:p w:rsidR="00AD18EA" w:rsidRPr="00AD18EA" w:rsidRDefault="00AD18EA" w:rsidP="00AD18EA">
      <w:pPr>
        <w:contextualSpacing/>
        <w:jc w:val="both"/>
        <w:rPr>
          <w:rFonts w:ascii="PT Astra Serif" w:eastAsia="Calibri" w:hAnsi="PT Astra Serif"/>
          <w:szCs w:val="18"/>
          <w:lang w:eastAsia="en-US"/>
        </w:rPr>
      </w:pPr>
      <w:r w:rsidRPr="00AD18EA">
        <w:rPr>
          <w:rFonts w:ascii="PT Astra Serif" w:eastAsia="Calibri" w:hAnsi="PT Astra Serif"/>
          <w:szCs w:val="18"/>
          <w:lang w:eastAsia="en-US"/>
        </w:rPr>
        <w:t>Показатель расчётный, определяется по формуле: Д = (Ди / Доб) * 100, где:</w:t>
      </w:r>
    </w:p>
    <w:p w:rsidR="00AD18EA" w:rsidRPr="00AD18EA" w:rsidRDefault="00AD18EA" w:rsidP="00AD18EA">
      <w:pPr>
        <w:contextualSpacing/>
        <w:jc w:val="both"/>
        <w:rPr>
          <w:rFonts w:ascii="PT Astra Serif" w:eastAsia="Calibri" w:hAnsi="PT Astra Serif"/>
          <w:szCs w:val="18"/>
          <w:lang w:eastAsia="en-US"/>
        </w:rPr>
      </w:pPr>
      <w:r w:rsidRPr="00AD18EA">
        <w:rPr>
          <w:rFonts w:ascii="PT Astra Serif" w:eastAsia="Calibri" w:hAnsi="PT Astra Serif"/>
          <w:szCs w:val="18"/>
          <w:lang w:eastAsia="en-US"/>
        </w:rPr>
        <w:t xml:space="preserve">Ди – стоимость закупаемого и (или) арендуемого органами </w:t>
      </w:r>
      <w:r w:rsidRPr="00AD18EA">
        <w:rPr>
          <w:rFonts w:ascii="PT Astra Serif" w:hAnsi="PT Astra Serif"/>
          <w:szCs w:val="22"/>
        </w:rPr>
        <w:t>местного самоуправления города Югорска иностранного</w:t>
      </w:r>
      <w:r w:rsidRPr="00AD18EA">
        <w:rPr>
          <w:rFonts w:ascii="PT Astra Serif" w:eastAsia="Calibri" w:hAnsi="PT Astra Serif"/>
          <w:szCs w:val="18"/>
          <w:lang w:eastAsia="en-US"/>
        </w:rPr>
        <w:t xml:space="preserve"> программного обеспечения;</w:t>
      </w:r>
    </w:p>
    <w:p w:rsidR="00AD18EA" w:rsidRPr="00AD18EA" w:rsidRDefault="00AD18EA" w:rsidP="00AD18EA">
      <w:pPr>
        <w:contextualSpacing/>
        <w:jc w:val="both"/>
        <w:rPr>
          <w:rFonts w:ascii="PT Astra Serif" w:eastAsia="Calibri" w:hAnsi="PT Astra Serif"/>
          <w:szCs w:val="18"/>
          <w:lang w:eastAsia="en-US"/>
        </w:rPr>
      </w:pPr>
      <w:r w:rsidRPr="00AD18EA">
        <w:rPr>
          <w:rFonts w:ascii="PT Astra Serif" w:eastAsia="Calibri" w:hAnsi="PT Astra Serif"/>
          <w:szCs w:val="18"/>
          <w:lang w:eastAsia="en-US"/>
        </w:rPr>
        <w:t xml:space="preserve">Доб – стоимость закупаемого и (или) арендуемого органами </w:t>
      </w:r>
      <w:r w:rsidRPr="00AD18EA">
        <w:rPr>
          <w:rFonts w:ascii="PT Astra Serif" w:hAnsi="PT Astra Serif"/>
          <w:szCs w:val="22"/>
        </w:rPr>
        <w:t xml:space="preserve">местного самоуправления города Югорска </w:t>
      </w:r>
      <w:r w:rsidRPr="00AD18EA">
        <w:rPr>
          <w:rFonts w:ascii="PT Astra Serif" w:eastAsia="Calibri" w:hAnsi="PT Astra Serif"/>
          <w:szCs w:val="18"/>
          <w:lang w:eastAsia="en-US"/>
        </w:rPr>
        <w:t>программного обеспечения.</w:t>
      </w:r>
    </w:p>
    <w:p w:rsidR="00AD18EA" w:rsidRPr="00AD18EA" w:rsidRDefault="00AD18EA" w:rsidP="00AD18EA">
      <w:pPr>
        <w:widowControl w:val="0"/>
        <w:autoSpaceDE w:val="0"/>
        <w:autoSpaceDN w:val="0"/>
        <w:jc w:val="both"/>
        <w:rPr>
          <w:rFonts w:ascii="PT Astra Serif" w:hAnsi="PT Astra Serif"/>
          <w:szCs w:val="18"/>
        </w:rPr>
      </w:pPr>
      <w:r w:rsidRPr="00AD18EA">
        <w:rPr>
          <w:rFonts w:ascii="PT Astra Serif" w:hAnsi="PT Astra Serif"/>
          <w:b/>
        </w:rPr>
        <w:t>Показатель 6.</w:t>
      </w:r>
      <w:r w:rsidRPr="00AD18EA">
        <w:rPr>
          <w:rFonts w:ascii="PT Astra Serif" w:hAnsi="PT Astra Serif"/>
        </w:rPr>
        <w:t xml:space="preserve"> Средний срок простоя государственных и муниципальных систем в органах местного самоуправления города Югорска в результате компьютерных атак, в год. П</w:t>
      </w:r>
      <w:r w:rsidRPr="00AD18EA">
        <w:rPr>
          <w:rFonts w:ascii="PT Astra Serif" w:hAnsi="PT Astra Serif"/>
          <w:szCs w:val="18"/>
        </w:rPr>
        <w:t xml:space="preserve">оказатель расчётный, определяется по формуле: </w:t>
      </w:r>
      <w:r w:rsidRPr="00AD18EA">
        <w:rPr>
          <w:rFonts w:ascii="PT Astra Serif" w:eastAsia="Calibri" w:hAnsi="PT Astra Serif"/>
          <w:szCs w:val="18"/>
          <w:lang w:eastAsia="en-US"/>
        </w:rPr>
        <w:t>Тср.п = (∑Тп) / Кинц</w:t>
      </w:r>
      <w:r w:rsidRPr="00AD18EA">
        <w:rPr>
          <w:rFonts w:ascii="PT Astra Serif" w:hAnsi="PT Astra Serif"/>
          <w:szCs w:val="18"/>
        </w:rPr>
        <w:t>, где</w:t>
      </w:r>
    </w:p>
    <w:p w:rsidR="00AD18EA" w:rsidRPr="00AD18EA" w:rsidRDefault="00AD18EA" w:rsidP="00AD18EA">
      <w:pPr>
        <w:widowControl w:val="0"/>
        <w:autoSpaceDE w:val="0"/>
        <w:autoSpaceDN w:val="0"/>
        <w:jc w:val="both"/>
        <w:rPr>
          <w:rFonts w:ascii="PT Astra Serif" w:hAnsi="PT Astra Serif"/>
          <w:szCs w:val="18"/>
        </w:rPr>
      </w:pPr>
      <w:r w:rsidRPr="00AD18EA">
        <w:rPr>
          <w:rFonts w:ascii="PT Astra Serif" w:eastAsia="Calibri" w:hAnsi="PT Astra Serif"/>
          <w:szCs w:val="18"/>
          <w:lang w:eastAsia="en-US"/>
        </w:rPr>
        <w:t>Тп</w:t>
      </w:r>
      <w:r w:rsidRPr="00AD18EA">
        <w:rPr>
          <w:rFonts w:ascii="PT Astra Serif" w:hAnsi="PT Astra Serif"/>
          <w:szCs w:val="18"/>
        </w:rPr>
        <w:t xml:space="preserve"> – время, затраченное на восстановление доступности муниципальной системы после реализации компьютерной атаки;</w:t>
      </w:r>
    </w:p>
    <w:p w:rsidR="00AD18EA" w:rsidRPr="00AD18EA" w:rsidRDefault="00AD18EA" w:rsidP="00AD18EA">
      <w:pPr>
        <w:widowControl w:val="0"/>
        <w:autoSpaceDE w:val="0"/>
        <w:autoSpaceDN w:val="0"/>
        <w:jc w:val="both"/>
        <w:rPr>
          <w:rFonts w:ascii="PT Astra Serif" w:hAnsi="PT Astra Serif"/>
          <w:szCs w:val="18"/>
        </w:rPr>
      </w:pPr>
      <w:r w:rsidRPr="00AD18EA">
        <w:rPr>
          <w:rFonts w:ascii="PT Astra Serif" w:eastAsia="Calibri" w:hAnsi="PT Astra Serif"/>
          <w:szCs w:val="18"/>
          <w:lang w:eastAsia="en-US"/>
        </w:rPr>
        <w:t>∑Тп – сумма общих временных затрат</w:t>
      </w:r>
      <w:r w:rsidRPr="00AD18EA">
        <w:rPr>
          <w:rFonts w:ascii="PT Astra Serif" w:hAnsi="PT Astra Serif"/>
          <w:szCs w:val="18"/>
        </w:rPr>
        <w:t xml:space="preserve"> на восстановление доступности муниципальных систем после реализации компьютерных атак;</w:t>
      </w:r>
    </w:p>
    <w:p w:rsidR="00AD18EA" w:rsidRPr="00AD18EA" w:rsidRDefault="00AD18EA" w:rsidP="00AD18EA">
      <w:pPr>
        <w:widowControl w:val="0"/>
        <w:autoSpaceDE w:val="0"/>
        <w:autoSpaceDN w:val="0"/>
        <w:jc w:val="both"/>
        <w:rPr>
          <w:rFonts w:ascii="PT Astra Serif" w:hAnsi="PT Astra Serif"/>
          <w:sz w:val="22"/>
        </w:rPr>
      </w:pPr>
      <w:r w:rsidRPr="00AD18EA">
        <w:rPr>
          <w:rFonts w:ascii="PT Astra Serif" w:eastAsia="Calibri" w:hAnsi="PT Astra Serif"/>
          <w:szCs w:val="18"/>
          <w:lang w:eastAsia="en-US"/>
        </w:rPr>
        <w:t>Кинц</w:t>
      </w:r>
      <w:r w:rsidRPr="00AD18EA">
        <w:rPr>
          <w:rFonts w:ascii="PT Astra Serif" w:hAnsi="PT Astra Serif"/>
          <w:szCs w:val="18"/>
        </w:rPr>
        <w:t>– количество инцидентов информационной безопасности, в результате которых нарушена доступность муниципальных систем в результате компьютерных атак</w:t>
      </w:r>
      <w:r w:rsidRPr="00AD18EA">
        <w:rPr>
          <w:rFonts w:ascii="PT Astra Serif" w:hAnsi="PT Astra Serif"/>
          <w:sz w:val="22"/>
        </w:rPr>
        <w:t>.</w:t>
      </w:r>
    </w:p>
    <w:p w:rsidR="00AD18EA" w:rsidRPr="00AD18EA" w:rsidRDefault="00AD18EA" w:rsidP="00AD18EA">
      <w:pPr>
        <w:tabs>
          <w:tab w:val="left" w:pos="709"/>
        </w:tabs>
        <w:jc w:val="both"/>
        <w:rPr>
          <w:rFonts w:ascii="PT Astra Serif" w:eastAsia="Lucida Sans Unicode" w:hAnsi="PT Astra Serif"/>
          <w:color w:val="00000A"/>
          <w:szCs w:val="22"/>
          <w:lang w:eastAsia="en-US"/>
        </w:rPr>
      </w:pPr>
      <w:r w:rsidRPr="00AD18EA">
        <w:rPr>
          <w:rFonts w:ascii="PT Astra Serif" w:eastAsia="Lucida Sans Unicode" w:hAnsi="PT Astra Serif"/>
          <w:b/>
          <w:color w:val="00000A"/>
          <w:szCs w:val="22"/>
          <w:lang w:eastAsia="en-US"/>
        </w:rPr>
        <w:t>Показатель 7.</w:t>
      </w:r>
      <w:r w:rsidRPr="00AD18EA">
        <w:rPr>
          <w:rFonts w:ascii="PT Astra Serif" w:eastAsia="Lucida Sans Unicode" w:hAnsi="PT Astra Serif"/>
          <w:color w:val="00000A"/>
          <w:szCs w:val="22"/>
          <w:lang w:eastAsia="en-US"/>
        </w:rPr>
        <w:t xml:space="preserve"> Доля аттестованных рабочих мест исполнителей государственных и муниципальных услуг в электронном виде.</w:t>
      </w:r>
    </w:p>
    <w:p w:rsidR="00AD18EA" w:rsidRPr="00AD18EA" w:rsidRDefault="00AD18EA" w:rsidP="00AD18EA">
      <w:pPr>
        <w:widowControl w:val="0"/>
        <w:autoSpaceDE w:val="0"/>
        <w:autoSpaceDN w:val="0"/>
        <w:rPr>
          <w:rFonts w:ascii="PT Astra Serif" w:hAnsi="PT Astra Serif"/>
          <w:szCs w:val="18"/>
        </w:rPr>
      </w:pPr>
      <w:r w:rsidRPr="00AD18EA">
        <w:rPr>
          <w:rFonts w:ascii="PT Astra Serif" w:eastAsia="Calibri" w:hAnsi="PT Astra Serif"/>
          <w:szCs w:val="18"/>
          <w:lang w:eastAsia="en-US"/>
        </w:rPr>
        <w:t xml:space="preserve">Показатель расчётный, определяется по формуле: </w:t>
      </w:r>
      <w:r w:rsidRPr="00AD18EA">
        <w:rPr>
          <w:rFonts w:ascii="PT Astra Serif" w:hAnsi="PT Astra Serif"/>
          <w:szCs w:val="18"/>
        </w:rPr>
        <w:t>Д = (Да / Дрм) * 100, где</w:t>
      </w:r>
    </w:p>
    <w:p w:rsidR="00AD18EA" w:rsidRPr="00AD18EA" w:rsidRDefault="00AD18EA" w:rsidP="00AD18EA">
      <w:pPr>
        <w:widowControl w:val="0"/>
        <w:autoSpaceDE w:val="0"/>
        <w:autoSpaceDN w:val="0"/>
        <w:rPr>
          <w:rFonts w:ascii="PT Astra Serif" w:hAnsi="PT Astra Serif"/>
          <w:szCs w:val="18"/>
        </w:rPr>
      </w:pPr>
      <w:r w:rsidRPr="00AD18EA">
        <w:rPr>
          <w:rFonts w:ascii="PT Astra Serif" w:hAnsi="PT Astra Serif"/>
          <w:szCs w:val="18"/>
        </w:rPr>
        <w:t xml:space="preserve">Да – количество </w:t>
      </w:r>
      <w:r w:rsidRPr="00AD18EA">
        <w:rPr>
          <w:rFonts w:ascii="PT Astra Serif" w:hAnsi="PT Astra Serif"/>
        </w:rPr>
        <w:t>аттестованных рабочих мест исполнителей государственных и муниципальных услуг в электронном виде</w:t>
      </w:r>
      <w:r w:rsidRPr="00AD18EA">
        <w:rPr>
          <w:rFonts w:ascii="PT Astra Serif" w:hAnsi="PT Astra Serif"/>
          <w:szCs w:val="18"/>
        </w:rPr>
        <w:t>;</w:t>
      </w:r>
    </w:p>
    <w:p w:rsidR="00AD18EA" w:rsidRPr="00AD18EA" w:rsidRDefault="00AD18EA" w:rsidP="00AD18EA">
      <w:pPr>
        <w:tabs>
          <w:tab w:val="left" w:pos="709"/>
        </w:tabs>
        <w:jc w:val="both"/>
        <w:rPr>
          <w:rFonts w:ascii="PT Astra Serif" w:eastAsia="Lucida Sans Unicode" w:hAnsi="PT Astra Serif"/>
          <w:color w:val="00000A"/>
          <w:szCs w:val="22"/>
          <w:lang w:eastAsia="en-US"/>
        </w:rPr>
      </w:pPr>
      <w:r w:rsidRPr="00AD18EA">
        <w:rPr>
          <w:rFonts w:ascii="PT Astra Serif" w:eastAsia="Lucida Sans Unicode" w:hAnsi="PT Astra Serif"/>
          <w:color w:val="00000A"/>
          <w:szCs w:val="18"/>
          <w:lang w:eastAsia="en-US"/>
        </w:rPr>
        <w:t xml:space="preserve">Дрм – количество </w:t>
      </w:r>
      <w:r w:rsidRPr="00AD18EA">
        <w:rPr>
          <w:rFonts w:ascii="PT Astra Serif" w:eastAsia="Lucida Sans Unicode" w:hAnsi="PT Astra Serif"/>
          <w:color w:val="00000A"/>
          <w:szCs w:val="22"/>
          <w:lang w:eastAsia="en-US"/>
        </w:rPr>
        <w:t>рабочих мест исполнителей государственных и муниципальных услуг в электронном виде</w:t>
      </w:r>
      <w:r w:rsidRPr="00AD18EA">
        <w:rPr>
          <w:rFonts w:ascii="PT Astra Serif" w:eastAsia="Lucida Sans Unicode" w:hAnsi="PT Astra Serif"/>
          <w:color w:val="00000A"/>
          <w:szCs w:val="18"/>
          <w:lang w:eastAsia="en-US"/>
        </w:rPr>
        <w:t>.</w:t>
      </w:r>
    </w:p>
    <w:p w:rsidR="00AD18EA" w:rsidRPr="00AD18EA" w:rsidRDefault="00AD18EA" w:rsidP="00AD18EA">
      <w:pPr>
        <w:rPr>
          <w:rFonts w:ascii="PT Astra Serif" w:hAnsi="PT Astra Serif"/>
          <w:szCs w:val="22"/>
        </w:rPr>
      </w:pPr>
      <w:r w:rsidRPr="00AD18EA">
        <w:rPr>
          <w:rFonts w:ascii="PT Astra Serif" w:hAnsi="PT Astra Serif"/>
          <w:b/>
        </w:rPr>
        <w:t xml:space="preserve">Показатель </w:t>
      </w:r>
      <w:r w:rsidRPr="00AD18EA">
        <w:rPr>
          <w:rFonts w:ascii="PT Astra Serif" w:hAnsi="PT Astra Serif"/>
          <w:b/>
          <w:szCs w:val="22"/>
        </w:rPr>
        <w:t>8.</w:t>
      </w:r>
      <w:r w:rsidRPr="00AD18EA">
        <w:rPr>
          <w:rFonts w:ascii="PT Astra Serif" w:hAnsi="PT Astra Serif"/>
          <w:szCs w:val="22"/>
        </w:rPr>
        <w:t xml:space="preserve"> Доля органов местного самоуправления города Югорска, подключённых по защищённым сертифицированными средствами защиты информации линиям связи.</w:t>
      </w:r>
    </w:p>
    <w:p w:rsidR="00AD18EA" w:rsidRPr="00AD18EA" w:rsidRDefault="00AD18EA" w:rsidP="00AD18EA">
      <w:pPr>
        <w:widowControl w:val="0"/>
        <w:autoSpaceDE w:val="0"/>
        <w:autoSpaceDN w:val="0"/>
        <w:rPr>
          <w:rFonts w:ascii="PT Astra Serif" w:hAnsi="PT Astra Serif"/>
          <w:szCs w:val="18"/>
        </w:rPr>
      </w:pPr>
      <w:r w:rsidRPr="00AD18EA">
        <w:rPr>
          <w:rFonts w:ascii="PT Astra Serif" w:eastAsia="Calibri" w:hAnsi="PT Astra Serif"/>
          <w:szCs w:val="18"/>
          <w:lang w:eastAsia="en-US"/>
        </w:rPr>
        <w:t xml:space="preserve">Показатель расчётный, определяется по формуле: </w:t>
      </w:r>
      <w:r w:rsidRPr="00AD18EA">
        <w:rPr>
          <w:rFonts w:ascii="PT Astra Serif" w:hAnsi="PT Astra Serif"/>
          <w:szCs w:val="18"/>
        </w:rPr>
        <w:t>Д = (Дсерт / Дп) * 100, где</w:t>
      </w:r>
    </w:p>
    <w:p w:rsidR="00AD18EA" w:rsidRPr="00AD18EA" w:rsidRDefault="00AD18EA" w:rsidP="00AD18EA">
      <w:pPr>
        <w:widowControl w:val="0"/>
        <w:autoSpaceDE w:val="0"/>
        <w:autoSpaceDN w:val="0"/>
        <w:rPr>
          <w:rFonts w:ascii="PT Astra Serif" w:hAnsi="PT Astra Serif"/>
          <w:szCs w:val="18"/>
        </w:rPr>
      </w:pPr>
      <w:r w:rsidRPr="00AD18EA">
        <w:rPr>
          <w:rFonts w:ascii="PT Astra Serif" w:hAnsi="PT Astra Serif"/>
          <w:szCs w:val="18"/>
        </w:rPr>
        <w:t xml:space="preserve">Дсерт – количество </w:t>
      </w:r>
      <w:r w:rsidRPr="00AD18EA">
        <w:rPr>
          <w:rFonts w:ascii="PT Astra Serif" w:hAnsi="PT Astra Serif"/>
          <w:szCs w:val="22"/>
        </w:rPr>
        <w:t>органов местного самоуправления города Югорска, подключённых по защищённым сертифицированными средствами защиты информации линиям связи</w:t>
      </w:r>
      <w:r w:rsidRPr="00AD18EA">
        <w:rPr>
          <w:rFonts w:ascii="PT Astra Serif" w:hAnsi="PT Astra Serif"/>
          <w:szCs w:val="18"/>
        </w:rPr>
        <w:t>;</w:t>
      </w:r>
    </w:p>
    <w:p w:rsidR="00AD18EA" w:rsidRDefault="00AD18EA" w:rsidP="00AD18EA">
      <w:pPr>
        <w:rPr>
          <w:rFonts w:ascii="PT Astra Serif" w:eastAsia="Lucida Sans Unicode" w:hAnsi="PT Astra Serif"/>
          <w:color w:val="00000A"/>
          <w:szCs w:val="18"/>
          <w:lang w:eastAsia="en-US"/>
        </w:rPr>
      </w:pPr>
      <w:r w:rsidRPr="00AD18EA">
        <w:rPr>
          <w:rFonts w:ascii="PT Astra Serif" w:eastAsia="Lucida Sans Unicode" w:hAnsi="PT Astra Serif"/>
          <w:color w:val="00000A"/>
          <w:szCs w:val="18"/>
          <w:lang w:eastAsia="en-US"/>
        </w:rPr>
        <w:t xml:space="preserve">Дп – общее количество подключённых </w:t>
      </w:r>
      <w:r w:rsidRPr="00AD18EA">
        <w:rPr>
          <w:rFonts w:ascii="PT Astra Serif" w:eastAsia="Lucida Sans Unicode" w:hAnsi="PT Astra Serif"/>
          <w:color w:val="00000A"/>
          <w:szCs w:val="22"/>
          <w:lang w:eastAsia="en-US"/>
        </w:rPr>
        <w:t>органов местного самоуправления города Югорска</w:t>
      </w:r>
      <w:r w:rsidRPr="00AD18EA">
        <w:rPr>
          <w:rFonts w:ascii="PT Astra Serif" w:eastAsia="Lucida Sans Unicode" w:hAnsi="PT Astra Serif"/>
          <w:color w:val="00000A"/>
          <w:szCs w:val="18"/>
          <w:lang w:eastAsia="en-US"/>
        </w:rPr>
        <w:t>.</w:t>
      </w:r>
    </w:p>
    <w:p w:rsidR="00AD18EA" w:rsidRDefault="00AD18EA">
      <w:pPr>
        <w:suppressAutoHyphens w:val="0"/>
        <w:rPr>
          <w:rFonts w:ascii="PT Astra Serif" w:hAnsi="PT Astra Serif"/>
          <w:bCs/>
          <w:sz w:val="24"/>
          <w:szCs w:val="24"/>
        </w:rPr>
      </w:pPr>
      <w:r>
        <w:rPr>
          <w:rFonts w:ascii="PT Astra Serif" w:hAnsi="PT Astra Serif"/>
          <w:bCs/>
          <w:sz w:val="24"/>
          <w:szCs w:val="24"/>
        </w:rPr>
        <w:br w:type="page"/>
      </w:r>
    </w:p>
    <w:p w:rsidR="001D40B9" w:rsidRPr="00AD18EA" w:rsidRDefault="001D40B9" w:rsidP="00AD18EA">
      <w:pPr>
        <w:jc w:val="right"/>
        <w:rPr>
          <w:rFonts w:ascii="PT Astra Serif" w:hAnsi="PT Astra Serif"/>
          <w:bCs/>
          <w:sz w:val="24"/>
          <w:szCs w:val="24"/>
        </w:rPr>
      </w:pPr>
      <w:r w:rsidRPr="00AD18EA">
        <w:rPr>
          <w:rFonts w:ascii="PT Astra Serif" w:hAnsi="PT Astra Serif"/>
          <w:bCs/>
          <w:sz w:val="24"/>
          <w:szCs w:val="24"/>
        </w:rPr>
        <w:lastRenderedPageBreak/>
        <w:t>Таблица 2</w:t>
      </w:r>
    </w:p>
    <w:p w:rsidR="001D40B9" w:rsidRPr="00A84495" w:rsidRDefault="001D40B9" w:rsidP="001D40B9">
      <w:pPr>
        <w:jc w:val="center"/>
        <w:rPr>
          <w:rFonts w:ascii="PT Astra Serif" w:hAnsi="PT Astra Serif"/>
          <w:bCs/>
          <w:sz w:val="24"/>
          <w:szCs w:val="24"/>
        </w:rPr>
      </w:pPr>
      <w:r w:rsidRPr="00AD18EA">
        <w:rPr>
          <w:rFonts w:ascii="PT Astra Serif" w:hAnsi="PT Astra Serif"/>
          <w:bCs/>
          <w:sz w:val="24"/>
          <w:szCs w:val="24"/>
        </w:rPr>
        <w:t xml:space="preserve">Распределение финансовых ресурсов муниципальной программы </w:t>
      </w:r>
      <w:r w:rsidR="00A84495" w:rsidRPr="00A84495">
        <w:rPr>
          <w:rFonts w:ascii="PT Astra Serif" w:hAnsi="PT Astra Serif"/>
          <w:bCs/>
          <w:sz w:val="24"/>
          <w:szCs w:val="24"/>
        </w:rPr>
        <w:t>(</w:t>
      </w:r>
      <w:r w:rsidR="00A84495">
        <w:rPr>
          <w:rFonts w:ascii="PT Astra Serif" w:hAnsi="PT Astra Serif"/>
          <w:bCs/>
          <w:sz w:val="24"/>
          <w:szCs w:val="24"/>
        </w:rPr>
        <w:t>по годам)</w:t>
      </w:r>
    </w:p>
    <w:p w:rsidR="001D40B9" w:rsidRDefault="001D40B9" w:rsidP="001D40B9">
      <w:pPr>
        <w:jc w:val="center"/>
        <w:rPr>
          <w:rFonts w:ascii="PT Astra Serif" w:hAnsi="PT Astra Serif"/>
          <w:sz w:val="24"/>
          <w:szCs w:val="24"/>
        </w:rPr>
      </w:pPr>
    </w:p>
    <w:tbl>
      <w:tblPr>
        <w:tblW w:w="15763"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28" w:type="dxa"/>
          <w:right w:w="28" w:type="dxa"/>
        </w:tblCellMar>
        <w:tblLook w:val="01E0" w:firstRow="1" w:lastRow="1" w:firstColumn="1" w:lastColumn="1" w:noHBand="0" w:noVBand="0"/>
      </w:tblPr>
      <w:tblGrid>
        <w:gridCol w:w="298"/>
        <w:gridCol w:w="500"/>
        <w:gridCol w:w="990"/>
        <w:gridCol w:w="869"/>
        <w:gridCol w:w="748"/>
        <w:gridCol w:w="877"/>
        <w:gridCol w:w="850"/>
        <w:gridCol w:w="992"/>
        <w:gridCol w:w="993"/>
        <w:gridCol w:w="992"/>
        <w:gridCol w:w="992"/>
        <w:gridCol w:w="992"/>
        <w:gridCol w:w="993"/>
        <w:gridCol w:w="992"/>
        <w:gridCol w:w="992"/>
        <w:gridCol w:w="992"/>
        <w:gridCol w:w="851"/>
        <w:gridCol w:w="850"/>
      </w:tblGrid>
      <w:tr w:rsidR="00577EC6" w:rsidRPr="00577EC6" w:rsidTr="004F2CA5">
        <w:trPr>
          <w:cantSplit/>
          <w:trHeight w:val="460"/>
        </w:trPr>
        <w:tc>
          <w:tcPr>
            <w:tcW w:w="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Номер строки</w:t>
            </w:r>
          </w:p>
        </w:tc>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Номер структурного элемента (основного мероприятия)</w:t>
            </w:r>
          </w:p>
        </w:tc>
        <w:tc>
          <w:tcPr>
            <w:tcW w:w="99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 xml:space="preserve">Структурные элементы (основные мероприятия) муниципальной программы (их связь </w:t>
            </w:r>
          </w:p>
          <w:p w:rsidR="00577EC6" w:rsidRPr="00577EC6" w:rsidRDefault="00577EC6" w:rsidP="00577EC6">
            <w:pPr>
              <w:jc w:val="center"/>
              <w:rPr>
                <w:rFonts w:ascii="PT Astra Serif" w:hAnsi="PT Astra Serif"/>
                <w:sz w:val="18"/>
              </w:rPr>
            </w:pPr>
            <w:r w:rsidRPr="00577EC6">
              <w:rPr>
                <w:rFonts w:ascii="PT Astra Serif" w:hAnsi="PT Astra Serif"/>
                <w:sz w:val="18"/>
              </w:rPr>
              <w:t>с целевыми показателями муниципальной программы)</w:t>
            </w:r>
          </w:p>
        </w:tc>
        <w:tc>
          <w:tcPr>
            <w:tcW w:w="8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right="-104"/>
              <w:jc w:val="center"/>
              <w:rPr>
                <w:rFonts w:ascii="PT Astra Serif" w:hAnsi="PT Astra Serif"/>
                <w:sz w:val="18"/>
              </w:rPr>
            </w:pPr>
            <w:r w:rsidRPr="00577EC6">
              <w:rPr>
                <w:rFonts w:ascii="PT Astra Serif" w:hAnsi="PT Astra Serif"/>
                <w:sz w:val="18"/>
              </w:rPr>
              <w:t>Ответственный исполнитель/ соисполнитель (наименование органа или структурного подразделения, учреждения)</w:t>
            </w:r>
          </w:p>
        </w:tc>
        <w:tc>
          <w:tcPr>
            <w:tcW w:w="13106" w:type="dxa"/>
            <w:gridSpan w:val="14"/>
            <w:tcBorders>
              <w:top w:val="single" w:sz="4" w:space="0" w:color="000001"/>
              <w:left w:val="single" w:sz="4" w:space="0" w:color="000001"/>
              <w:bottom w:val="single" w:sz="4" w:space="0" w:color="auto"/>
              <w:right w:val="single" w:sz="4" w:space="0" w:color="auto"/>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Финансовые затраты на реализацию (тыс. рублей)</w:t>
            </w:r>
          </w:p>
        </w:tc>
      </w:tr>
      <w:tr w:rsidR="00577EC6" w:rsidRPr="00577EC6" w:rsidTr="004F2CA5">
        <w:trPr>
          <w:cantSplit/>
          <w:trHeight w:val="260"/>
        </w:trPr>
        <w:tc>
          <w:tcPr>
            <w:tcW w:w="29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p>
        </w:tc>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99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8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right="-104"/>
              <w:jc w:val="center"/>
              <w:rPr>
                <w:rFonts w:ascii="PT Astra Serif" w:hAnsi="PT Astra Serif"/>
                <w:sz w:val="18"/>
              </w:rPr>
            </w:pPr>
          </w:p>
        </w:tc>
        <w:tc>
          <w:tcPr>
            <w:tcW w:w="748" w:type="dxa"/>
            <w:vMerge w:val="restart"/>
            <w:tcBorders>
              <w:top w:val="single" w:sz="4" w:space="0" w:color="auto"/>
              <w:left w:val="single" w:sz="4" w:space="0" w:color="000001"/>
              <w:right w:val="single" w:sz="4" w:space="0" w:color="auto"/>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Источники финансирования</w:t>
            </w:r>
          </w:p>
        </w:tc>
        <w:tc>
          <w:tcPr>
            <w:tcW w:w="877" w:type="dxa"/>
            <w:vMerge w:val="restart"/>
            <w:tcBorders>
              <w:top w:val="single" w:sz="4" w:space="0" w:color="auto"/>
              <w:left w:val="single" w:sz="4" w:space="0" w:color="000001"/>
              <w:right w:val="single" w:sz="4" w:space="0" w:color="auto"/>
            </w:tcBorders>
            <w:shd w:val="clear" w:color="auto" w:fill="auto"/>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Всего</w:t>
            </w:r>
          </w:p>
        </w:tc>
        <w:tc>
          <w:tcPr>
            <w:tcW w:w="11481" w:type="dxa"/>
            <w:gridSpan w:val="12"/>
            <w:tcBorders>
              <w:top w:val="single" w:sz="4" w:space="0" w:color="auto"/>
              <w:left w:val="single" w:sz="4" w:space="0" w:color="000001"/>
              <w:bottom w:val="single" w:sz="4" w:space="0" w:color="000001"/>
              <w:right w:val="single" w:sz="4" w:space="0" w:color="auto"/>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в том числе по годам:</w:t>
            </w:r>
          </w:p>
        </w:tc>
      </w:tr>
      <w:tr w:rsidR="00577EC6" w:rsidRPr="00577EC6" w:rsidTr="004F2CA5">
        <w:trPr>
          <w:cantSplit/>
          <w:trHeight w:val="304"/>
        </w:trPr>
        <w:tc>
          <w:tcPr>
            <w:tcW w:w="29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p>
        </w:tc>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8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vMerge/>
            <w:tcBorders>
              <w:left w:val="single" w:sz="4" w:space="0" w:color="000001"/>
              <w:bottom w:val="single" w:sz="4" w:space="0" w:color="000001"/>
              <w:right w:val="single" w:sz="4" w:space="0" w:color="auto"/>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877" w:type="dxa"/>
            <w:vMerge/>
            <w:tcBorders>
              <w:left w:val="single" w:sz="4" w:space="0" w:color="auto"/>
              <w:bottom w:val="single" w:sz="4" w:space="0" w:color="000001"/>
              <w:right w:val="single" w:sz="4" w:space="0" w:color="auto"/>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850" w:type="dxa"/>
            <w:tcBorders>
              <w:top w:val="single" w:sz="4" w:space="0" w:color="000001"/>
              <w:left w:val="single" w:sz="4" w:space="0" w:color="auto"/>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2019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2020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2021</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2022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2023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2024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2025</w:t>
            </w:r>
          </w:p>
        </w:tc>
        <w:tc>
          <w:tcPr>
            <w:tcW w:w="992" w:type="dxa"/>
            <w:tcBorders>
              <w:top w:val="single" w:sz="4" w:space="0" w:color="000001"/>
              <w:left w:val="single" w:sz="4" w:space="0" w:color="000001"/>
              <w:bottom w:val="single" w:sz="4" w:space="0" w:color="000001"/>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2026</w:t>
            </w:r>
          </w:p>
        </w:tc>
        <w:tc>
          <w:tcPr>
            <w:tcW w:w="992" w:type="dxa"/>
            <w:tcBorders>
              <w:top w:val="single" w:sz="4" w:space="0" w:color="000001"/>
              <w:left w:val="single" w:sz="4" w:space="0" w:color="000001"/>
              <w:bottom w:val="single" w:sz="4" w:space="0" w:color="000001"/>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2027</w:t>
            </w:r>
          </w:p>
        </w:tc>
        <w:tc>
          <w:tcPr>
            <w:tcW w:w="992" w:type="dxa"/>
            <w:tcBorders>
              <w:top w:val="single" w:sz="4" w:space="0" w:color="000001"/>
              <w:left w:val="single" w:sz="4" w:space="0" w:color="000001"/>
              <w:bottom w:val="single" w:sz="4" w:space="0" w:color="000001"/>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2028</w:t>
            </w:r>
          </w:p>
        </w:tc>
        <w:tc>
          <w:tcPr>
            <w:tcW w:w="851" w:type="dxa"/>
            <w:tcBorders>
              <w:top w:val="single" w:sz="4" w:space="0" w:color="000001"/>
              <w:left w:val="single" w:sz="4" w:space="0" w:color="000001"/>
              <w:bottom w:val="single" w:sz="4" w:space="0" w:color="000001"/>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2029</w:t>
            </w:r>
          </w:p>
        </w:tc>
        <w:tc>
          <w:tcPr>
            <w:tcW w:w="850" w:type="dxa"/>
            <w:tcBorders>
              <w:top w:val="single" w:sz="4" w:space="0" w:color="000001"/>
              <w:left w:val="single" w:sz="4" w:space="0" w:color="000001"/>
              <w:bottom w:val="single" w:sz="4" w:space="0" w:color="000001"/>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2030</w:t>
            </w:r>
          </w:p>
        </w:tc>
      </w:tr>
      <w:tr w:rsidR="00577EC6" w:rsidRPr="00577EC6" w:rsidTr="004F2CA5">
        <w:trPr>
          <w:cantSplit/>
          <w:trHeight w:val="175"/>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6"/>
              </w:rPr>
            </w:pPr>
            <w:r w:rsidRPr="00577EC6">
              <w:rPr>
                <w:rFonts w:ascii="PT Astra Serif" w:hAnsi="PT Astra Serif"/>
                <w:sz w:val="16"/>
              </w:rPr>
              <w:t>А</w:t>
            </w:r>
          </w:p>
        </w:tc>
        <w:tc>
          <w:tcPr>
            <w:tcW w:w="500" w:type="dxa"/>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6"/>
              </w:rPr>
            </w:pPr>
            <w:r w:rsidRPr="00577EC6">
              <w:rPr>
                <w:rFonts w:ascii="PT Astra Serif" w:hAnsi="PT Astra Serif"/>
                <w:sz w:val="16"/>
              </w:rPr>
              <w:t>1</w:t>
            </w:r>
          </w:p>
        </w:tc>
        <w:tc>
          <w:tcPr>
            <w:tcW w:w="990" w:type="dxa"/>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6"/>
              </w:rPr>
            </w:pPr>
            <w:r w:rsidRPr="00577EC6">
              <w:rPr>
                <w:rFonts w:ascii="PT Astra Serif" w:hAnsi="PT Astra Serif"/>
                <w:sz w:val="16"/>
              </w:rPr>
              <w:t>2</w:t>
            </w:r>
          </w:p>
        </w:tc>
        <w:tc>
          <w:tcPr>
            <w:tcW w:w="869" w:type="dxa"/>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6"/>
              </w:rPr>
            </w:pPr>
            <w:r w:rsidRPr="00577EC6">
              <w:rPr>
                <w:rFonts w:ascii="PT Astra Serif" w:hAnsi="PT Astra Serif"/>
                <w:sz w:val="16"/>
              </w:rPr>
              <w:t>3</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6"/>
              </w:rPr>
            </w:pPr>
            <w:r w:rsidRPr="00577EC6">
              <w:rPr>
                <w:rFonts w:ascii="PT Astra Serif" w:hAnsi="PT Astra Serif"/>
                <w:sz w:val="16"/>
              </w:rPr>
              <w:t>4</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6"/>
                <w:szCs w:val="18"/>
              </w:rPr>
            </w:pPr>
            <w:r w:rsidRPr="00577EC6">
              <w:rPr>
                <w:rFonts w:ascii="PT Astra Serif" w:hAnsi="PT Astra Serif"/>
                <w:sz w:val="16"/>
                <w:szCs w:val="18"/>
              </w:rPr>
              <w:t>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6"/>
              </w:rPr>
            </w:pPr>
            <w:r w:rsidRPr="00577EC6">
              <w:rPr>
                <w:rFonts w:ascii="PT Astra Serif" w:hAnsi="PT Astra Serif"/>
                <w:sz w:val="16"/>
              </w:rPr>
              <w:t>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6"/>
              </w:rPr>
            </w:pPr>
            <w:r w:rsidRPr="00577EC6">
              <w:rPr>
                <w:rFonts w:ascii="PT Astra Serif" w:hAnsi="PT Astra Serif"/>
                <w:sz w:val="16"/>
              </w:rPr>
              <w:t>7</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6"/>
              </w:rPr>
            </w:pPr>
            <w:r w:rsidRPr="00577EC6">
              <w:rPr>
                <w:rFonts w:ascii="PT Astra Serif" w:hAnsi="PT Astra Serif"/>
                <w:sz w:val="16"/>
              </w:rPr>
              <w:t>8</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6"/>
              </w:rPr>
            </w:pPr>
            <w:r w:rsidRPr="00577EC6">
              <w:rPr>
                <w:rFonts w:ascii="PT Astra Serif" w:hAnsi="PT Astra Serif"/>
                <w:sz w:val="16"/>
              </w:rPr>
              <w:t>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6"/>
              </w:rPr>
            </w:pPr>
            <w:r w:rsidRPr="00577EC6">
              <w:rPr>
                <w:rFonts w:ascii="PT Astra Serif" w:hAnsi="PT Astra Serif"/>
                <w:sz w:val="16"/>
              </w:rPr>
              <w:t>10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6"/>
              </w:rPr>
            </w:pPr>
            <w:r w:rsidRPr="00577EC6">
              <w:rPr>
                <w:rFonts w:ascii="PT Astra Serif" w:hAnsi="PT Astra Serif"/>
                <w:sz w:val="16"/>
              </w:rPr>
              <w:t>11</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6"/>
              </w:rPr>
            </w:pPr>
            <w:r w:rsidRPr="00577EC6">
              <w:rPr>
                <w:rFonts w:ascii="PT Astra Serif" w:hAnsi="PT Astra Serif"/>
                <w:sz w:val="16"/>
              </w:rPr>
              <w:t>12</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6"/>
              </w:rPr>
            </w:pPr>
            <w:r w:rsidRPr="00577EC6">
              <w:rPr>
                <w:rFonts w:ascii="PT Astra Serif" w:hAnsi="PT Astra Serif"/>
                <w:sz w:val="16"/>
              </w:rPr>
              <w:t>13</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6"/>
              </w:rPr>
            </w:pPr>
            <w:r w:rsidRPr="00577EC6">
              <w:rPr>
                <w:rFonts w:ascii="PT Astra Serif" w:hAnsi="PT Astra Serif"/>
                <w:sz w:val="16"/>
              </w:rPr>
              <w:t>14</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6"/>
              </w:rPr>
            </w:pPr>
            <w:r w:rsidRPr="00577EC6">
              <w:rPr>
                <w:rFonts w:ascii="PT Astra Serif" w:hAnsi="PT Astra Serif"/>
                <w:sz w:val="16"/>
              </w:rPr>
              <w:t>15</w:t>
            </w:r>
          </w:p>
        </w:tc>
        <w:tc>
          <w:tcPr>
            <w:tcW w:w="851"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6"/>
              </w:rPr>
            </w:pPr>
            <w:r w:rsidRPr="00577EC6">
              <w:rPr>
                <w:rFonts w:ascii="PT Astra Serif" w:hAnsi="PT Astra Serif"/>
                <w:sz w:val="16"/>
              </w:rPr>
              <w:t>16</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6"/>
              </w:rPr>
            </w:pPr>
            <w:r w:rsidRPr="00577EC6">
              <w:rPr>
                <w:rFonts w:ascii="PT Astra Serif" w:hAnsi="PT Astra Serif"/>
                <w:sz w:val="16"/>
              </w:rPr>
              <w:t>17</w:t>
            </w:r>
          </w:p>
        </w:tc>
      </w:tr>
      <w:tr w:rsidR="00577EC6" w:rsidRPr="00577EC6" w:rsidTr="004F2CA5">
        <w:trPr>
          <w:cantSplit/>
          <w:trHeight w:val="175"/>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w:t>
            </w:r>
          </w:p>
        </w:tc>
        <w:tc>
          <w:tcPr>
            <w:tcW w:w="500" w:type="dxa"/>
            <w:vMerge w:val="restart"/>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r w:rsidRPr="00577EC6">
              <w:rPr>
                <w:rFonts w:ascii="PT Astra Serif" w:hAnsi="PT Astra Serif"/>
                <w:sz w:val="18"/>
              </w:rPr>
              <w:t>1</w:t>
            </w:r>
          </w:p>
        </w:tc>
        <w:tc>
          <w:tcPr>
            <w:tcW w:w="990" w:type="dxa"/>
            <w:vMerge w:val="restart"/>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rPr>
                <w:rFonts w:ascii="PT Astra Serif" w:hAnsi="PT Astra Serif"/>
                <w:sz w:val="18"/>
              </w:rPr>
            </w:pPr>
            <w:r w:rsidRPr="00577EC6">
              <w:rPr>
                <w:rFonts w:ascii="PT Astra Serif" w:hAnsi="PT Astra Serif"/>
                <w:sz w:val="18"/>
              </w:rPr>
              <w:t>Развитие электронного правительства, формирование и сопровождение информационных ресурсов и систем, обеспечение доступа к ним (1,2,3,4,5,6)</w:t>
            </w:r>
          </w:p>
        </w:tc>
        <w:tc>
          <w:tcPr>
            <w:tcW w:w="869" w:type="dxa"/>
            <w:vMerge w:val="restart"/>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Управление информационных 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bookmarkStart w:id="0" w:name="OLE_LINK1"/>
            <w:r w:rsidRPr="00577EC6">
              <w:rPr>
                <w:rFonts w:ascii="PT Astra Serif" w:hAnsi="PT Astra Serif"/>
                <w:color w:val="C00000"/>
                <w:sz w:val="18"/>
              </w:rPr>
              <w:t>20 642,</w:t>
            </w:r>
            <w:bookmarkEnd w:id="0"/>
            <w:r w:rsidRPr="00577EC6">
              <w:rPr>
                <w:rFonts w:ascii="PT Astra Serif" w:hAnsi="PT Astra Serif"/>
                <w:color w:val="C00000"/>
                <w:sz w:val="18"/>
              </w:rPr>
              <w:t>1</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440,7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rPr>
            </w:pPr>
            <w:r w:rsidRPr="00577EC6">
              <w:rPr>
                <w:rFonts w:ascii="PT Astra Serif" w:hAnsi="PT Astra Serif"/>
                <w:sz w:val="18"/>
              </w:rPr>
              <w:t>861,1</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rPr>
            </w:pPr>
            <w:r w:rsidRPr="00577EC6">
              <w:rPr>
                <w:rFonts w:ascii="PT Astra Serif" w:hAnsi="PT Astra Serif"/>
                <w:sz w:val="18"/>
              </w:rPr>
              <w:t>621,4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rPr>
            </w:pPr>
            <w:r w:rsidRPr="00577EC6">
              <w:rPr>
                <w:rFonts w:ascii="PT Astra Serif" w:hAnsi="PT Astra Serif"/>
                <w:sz w:val="18"/>
              </w:rPr>
              <w:t>696,3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color w:val="C00000"/>
                <w:sz w:val="18"/>
              </w:rPr>
              <w:t>1473,1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1097,9</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1097,9</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3385,0</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3051,8</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3175,7</w:t>
            </w:r>
          </w:p>
        </w:tc>
        <w:tc>
          <w:tcPr>
            <w:tcW w:w="851"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3302,6</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1438,6</w:t>
            </w:r>
          </w:p>
        </w:tc>
      </w:tr>
      <w:tr w:rsidR="00577EC6" w:rsidRPr="00577EC6" w:rsidTr="004F2CA5">
        <w:trPr>
          <w:cantSplit/>
          <w:trHeight w:val="25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2</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rPr>
                <w:rFonts w:ascii="PT Astra Serif" w:hAnsi="PT Astra Serif"/>
                <w:sz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0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3</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rPr>
                <w:rFonts w:ascii="PT Astra Serif" w:hAnsi="PT Astra Serif"/>
                <w:sz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9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4</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rPr>
                <w:rFonts w:ascii="PT Astra Serif" w:hAnsi="PT Astra Serif"/>
                <w:sz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color w:val="C00000"/>
                <w:sz w:val="18"/>
              </w:rPr>
              <w:t>20 642,1</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440,7</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861,1</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621,4</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696,3</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color w:val="C00000"/>
                <w:sz w:val="18"/>
              </w:rPr>
              <w:t>1473,1</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1097,9</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1097,9</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3385,0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3051,8</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3175,7</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3302,6</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1438,6</w:t>
            </w:r>
          </w:p>
        </w:tc>
      </w:tr>
      <w:tr w:rsidR="00577EC6" w:rsidRPr="00577EC6" w:rsidTr="004F2CA5">
        <w:trPr>
          <w:cantSplit/>
          <w:trHeight w:val="1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5</w:t>
            </w:r>
          </w:p>
        </w:tc>
        <w:tc>
          <w:tcPr>
            <w:tcW w:w="500" w:type="dxa"/>
            <w:vMerge/>
            <w:tcBorders>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rPr>
                <w:rFonts w:ascii="PT Astra Serif" w:hAnsi="PT Astra Serif"/>
                <w:sz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pPr>
            <w:r w:rsidRPr="00577EC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7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6</w:t>
            </w:r>
          </w:p>
        </w:tc>
        <w:tc>
          <w:tcPr>
            <w:tcW w:w="500" w:type="dxa"/>
            <w:vMerge w:val="restart"/>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r w:rsidRPr="00577EC6">
              <w:rPr>
                <w:rFonts w:ascii="PT Astra Serif" w:hAnsi="PT Astra Serif"/>
                <w:sz w:val="18"/>
              </w:rPr>
              <w:t>2</w:t>
            </w:r>
          </w:p>
        </w:tc>
        <w:tc>
          <w:tcPr>
            <w:tcW w:w="990" w:type="dxa"/>
            <w:vMerge w:val="restart"/>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r w:rsidRPr="00577EC6">
              <w:rPr>
                <w:rFonts w:ascii="PT Astra Serif" w:hAnsi="PT Astra Serif"/>
                <w:sz w:val="18"/>
                <w:szCs w:val="18"/>
              </w:rPr>
              <w:t xml:space="preserve">Развитие технической базы для </w:t>
            </w:r>
            <w:r w:rsidRPr="00577EC6">
              <w:rPr>
                <w:rFonts w:ascii="PT Astra Serif" w:hAnsi="PT Astra Serif"/>
                <w:sz w:val="18"/>
                <w:szCs w:val="18"/>
              </w:rPr>
              <w:lastRenderedPageBreak/>
              <w:t>становления информационного общества и электронного правительства, обеспечение деятельности органов местного самоуправления города Югорска (1,5,6)</w:t>
            </w:r>
          </w:p>
        </w:tc>
        <w:tc>
          <w:tcPr>
            <w:tcW w:w="869" w:type="dxa"/>
            <w:vMerge w:val="restart"/>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lastRenderedPageBreak/>
              <w:t xml:space="preserve">Управление информационных </w:t>
            </w:r>
            <w:r w:rsidRPr="00577EC6">
              <w:rPr>
                <w:rFonts w:ascii="PT Astra Serif" w:hAnsi="PT Astra Serif"/>
                <w:sz w:val="18"/>
              </w:rPr>
              <w:lastRenderedPageBreak/>
              <w:t>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lastRenderedPageBreak/>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color w:val="C00000"/>
                <w:sz w:val="18"/>
              </w:rPr>
              <w:t>38 548,0</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1297,4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1885,4</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1741,4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color w:val="C00000"/>
                <w:sz w:val="18"/>
              </w:rPr>
            </w:pPr>
            <w:r w:rsidRPr="00577EC6">
              <w:rPr>
                <w:rFonts w:ascii="PT Astra Serif" w:hAnsi="PT Astra Serif"/>
                <w:color w:val="C00000"/>
                <w:sz w:val="18"/>
              </w:rPr>
              <w:t>3895,6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2301,0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1301,0</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6459,4</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4098,4</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5530,2</w:t>
            </w:r>
          </w:p>
        </w:tc>
        <w:tc>
          <w:tcPr>
            <w:tcW w:w="851"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3619,7</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5185,2</w:t>
            </w:r>
          </w:p>
        </w:tc>
      </w:tr>
      <w:tr w:rsidR="00577EC6" w:rsidRPr="00577EC6" w:rsidTr="004F2CA5">
        <w:trPr>
          <w:cantSplit/>
          <w:trHeight w:val="1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7</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lastRenderedPageBreak/>
              <w:t>8</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98"/>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9</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color w:val="C00000"/>
                <w:sz w:val="18"/>
              </w:rPr>
              <w:t>38 048,0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797,4</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1885,4</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1741,4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color w:val="C00000"/>
                <w:sz w:val="18"/>
              </w:rPr>
            </w:pPr>
            <w:r w:rsidRPr="00577EC6">
              <w:rPr>
                <w:rFonts w:ascii="PT Astra Serif" w:hAnsi="PT Astra Serif"/>
                <w:color w:val="C00000"/>
                <w:sz w:val="18"/>
              </w:rPr>
              <w:t>3895,6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2301,0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1301,0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6459,4</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4098,4</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5530,2</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3619,7</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5185,2</w:t>
            </w:r>
          </w:p>
        </w:tc>
      </w:tr>
      <w:tr w:rsidR="00577EC6" w:rsidRPr="00577EC6" w:rsidTr="004F2CA5">
        <w:trPr>
          <w:cantSplit/>
          <w:trHeight w:val="4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10</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7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11</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val="restart"/>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Департамент финансов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261,9</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166,7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95,2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12</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13</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98"/>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14</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261,9</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166,7</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95,2</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4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15</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7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w:t>
            </w:r>
            <w:r w:rsidRPr="00577EC6">
              <w:rPr>
                <w:rFonts w:ascii="PT Astra Serif" w:hAnsi="PT Astra Serif"/>
                <w:sz w:val="18"/>
                <w:lang w:val="en-US"/>
              </w:rPr>
              <w:t>6</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val="restart"/>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ИТОГО</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color w:val="C00000"/>
                <w:sz w:val="18"/>
                <w:lang w:val="en-US"/>
              </w:rPr>
            </w:pPr>
            <w:r w:rsidRPr="00577EC6">
              <w:rPr>
                <w:rFonts w:ascii="PT Astra Serif" w:hAnsi="PT Astra Serif"/>
                <w:color w:val="C00000"/>
                <w:sz w:val="18"/>
              </w:rPr>
              <w:t>38 809,9</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1464,1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rPr>
            </w:pPr>
            <w:r w:rsidRPr="00577EC6">
              <w:rPr>
                <w:rFonts w:ascii="PT Astra Serif" w:hAnsi="PT Astra Serif"/>
                <w:sz w:val="18"/>
              </w:rPr>
              <w:t>1885,4</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rPr>
            </w:pPr>
            <w:r w:rsidRPr="00577EC6">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rPr>
            </w:pPr>
            <w:r w:rsidRPr="00577EC6">
              <w:rPr>
                <w:rFonts w:ascii="PT Astra Serif" w:hAnsi="PT Astra Serif"/>
                <w:sz w:val="18"/>
              </w:rPr>
              <w:t>1836,6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color w:val="C00000"/>
                <w:sz w:val="18"/>
              </w:rPr>
            </w:pPr>
            <w:r w:rsidRPr="00577EC6">
              <w:rPr>
                <w:rFonts w:ascii="PT Astra Serif" w:hAnsi="PT Astra Serif"/>
                <w:color w:val="C00000"/>
                <w:sz w:val="18"/>
              </w:rPr>
              <w:t>3895,6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2301,0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1301,0</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6459,4</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4098,4</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5530,2</w:t>
            </w:r>
          </w:p>
        </w:tc>
        <w:tc>
          <w:tcPr>
            <w:tcW w:w="851"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3619,7</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5185,2</w:t>
            </w:r>
          </w:p>
        </w:tc>
      </w:tr>
      <w:tr w:rsidR="00577EC6" w:rsidRPr="00577EC6" w:rsidTr="004F2CA5">
        <w:trPr>
          <w:cantSplit/>
          <w:trHeight w:val="1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w:t>
            </w:r>
            <w:r w:rsidRPr="00577EC6">
              <w:rPr>
                <w:rFonts w:ascii="PT Astra Serif" w:hAnsi="PT Astra Serif"/>
                <w:sz w:val="18"/>
                <w:lang w:val="en-US"/>
              </w:rPr>
              <w:t>7</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w:t>
            </w:r>
            <w:r w:rsidRPr="00577EC6">
              <w:rPr>
                <w:rFonts w:ascii="PT Astra Serif" w:hAnsi="PT Astra Serif"/>
                <w:sz w:val="18"/>
                <w:lang w:val="en-US"/>
              </w:rPr>
              <w:t>8</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98"/>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1</w:t>
            </w:r>
            <w:r w:rsidRPr="00577EC6">
              <w:rPr>
                <w:rFonts w:ascii="PT Astra Serif" w:hAnsi="PT Astra Serif"/>
                <w:sz w:val="18"/>
                <w:lang w:val="en-US"/>
              </w:rPr>
              <w:t>9</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color w:val="C00000"/>
                <w:sz w:val="18"/>
              </w:rPr>
              <w:t>38 309,9</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964,1</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1885,4</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1836,6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color w:val="C00000"/>
                <w:sz w:val="18"/>
              </w:rPr>
            </w:pPr>
            <w:r w:rsidRPr="00577EC6">
              <w:rPr>
                <w:rFonts w:ascii="PT Astra Serif" w:hAnsi="PT Astra Serif"/>
                <w:color w:val="C00000"/>
                <w:sz w:val="18"/>
              </w:rPr>
              <w:t>3895,6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2301,0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1301,0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6459,4</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4098,4</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5530,2</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3619,7</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5185,2</w:t>
            </w:r>
          </w:p>
        </w:tc>
      </w:tr>
      <w:tr w:rsidR="00577EC6" w:rsidRPr="00577EC6" w:rsidTr="004F2CA5">
        <w:trPr>
          <w:cantSplit/>
          <w:trHeight w:val="4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20</w:t>
            </w:r>
          </w:p>
        </w:tc>
        <w:tc>
          <w:tcPr>
            <w:tcW w:w="500" w:type="dxa"/>
            <w:vMerge/>
            <w:tcBorders>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widowControl w:val="0"/>
              <w:autoSpaceDE w:val="0"/>
              <w:autoSpaceDN w:val="0"/>
              <w:jc w:val="both"/>
              <w:rPr>
                <w:rFonts w:ascii="PT Astra Serif" w:hAnsi="PT Astra Serif"/>
                <w:sz w:val="18"/>
                <w:szCs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6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21</w:t>
            </w:r>
          </w:p>
        </w:tc>
        <w:tc>
          <w:tcPr>
            <w:tcW w:w="500" w:type="dxa"/>
            <w:vMerge w:val="restart"/>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lang w:val="en-US"/>
              </w:rPr>
            </w:pPr>
            <w:r w:rsidRPr="00577EC6">
              <w:rPr>
                <w:rFonts w:ascii="PT Astra Serif" w:hAnsi="PT Astra Serif"/>
                <w:sz w:val="18"/>
                <w:lang w:val="en-US"/>
              </w:rPr>
              <w:t>3</w:t>
            </w:r>
          </w:p>
        </w:tc>
        <w:tc>
          <w:tcPr>
            <w:tcW w:w="990" w:type="dxa"/>
            <w:vMerge w:val="restart"/>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rPr>
                <w:rFonts w:ascii="PT Astra Serif" w:hAnsi="PT Astra Serif"/>
                <w:sz w:val="18"/>
                <w:szCs w:val="16"/>
              </w:rPr>
            </w:pPr>
            <w:r w:rsidRPr="00577EC6">
              <w:rPr>
                <w:rFonts w:ascii="PT Astra Serif" w:hAnsi="PT Astra Serif"/>
                <w:sz w:val="18"/>
                <w:szCs w:val="16"/>
              </w:rPr>
              <w:t>Развитие системы обеспечения информационной безопасности органов местного самоуправления города Югорска (1,5,6,7,8)</w:t>
            </w:r>
          </w:p>
        </w:tc>
        <w:tc>
          <w:tcPr>
            <w:tcW w:w="869" w:type="dxa"/>
            <w:vMerge w:val="restart"/>
            <w:tcBorders>
              <w:top w:val="single" w:sz="4" w:space="0" w:color="000001"/>
              <w:left w:val="single" w:sz="4" w:space="0" w:color="000001"/>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sz w:val="18"/>
              </w:rPr>
            </w:pPr>
            <w:r w:rsidRPr="00577EC6">
              <w:rPr>
                <w:rFonts w:ascii="PT Astra Serif" w:hAnsi="PT Astra Serif"/>
                <w:sz w:val="18"/>
              </w:rPr>
              <w:t>Управление информационных 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bookmarkStart w:id="1" w:name="OLE_LINK4"/>
            <w:r w:rsidRPr="00577EC6">
              <w:rPr>
                <w:rFonts w:ascii="PT Astra Serif" w:hAnsi="PT Astra Serif"/>
                <w:color w:val="C00000"/>
                <w:sz w:val="18"/>
              </w:rPr>
              <w:t>32 395,</w:t>
            </w:r>
            <w:bookmarkEnd w:id="1"/>
            <w:r w:rsidRPr="00577EC6">
              <w:rPr>
                <w:rFonts w:ascii="PT Astra Serif" w:hAnsi="PT Astra Serif"/>
                <w:color w:val="C00000"/>
                <w:sz w:val="18"/>
              </w:rPr>
              <w:t>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1255,2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780,5</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2145,2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1467,1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color w:val="C00000"/>
                <w:lang w:val="en-US"/>
              </w:rPr>
            </w:pPr>
            <w:r w:rsidRPr="00577EC6">
              <w:rPr>
                <w:rFonts w:ascii="PT Astra Serif" w:hAnsi="PT Astra Serif"/>
                <w:color w:val="C00000"/>
                <w:sz w:val="18"/>
              </w:rPr>
              <w:t>2131,3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lang w:val="en-US"/>
              </w:rPr>
            </w:pPr>
            <w:r w:rsidRPr="00577EC6">
              <w:rPr>
                <w:rFonts w:ascii="PT Astra Serif" w:hAnsi="PT Astra Serif"/>
                <w:sz w:val="18"/>
              </w:rPr>
              <w:t>1601,1</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1601,1</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6210,0</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5915,0</w:t>
            </w: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2969,0</w:t>
            </w:r>
          </w:p>
        </w:tc>
        <w:tc>
          <w:tcPr>
            <w:tcW w:w="851"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r w:rsidRPr="00577EC6">
              <w:rPr>
                <w:rFonts w:ascii="PT Astra Serif" w:hAnsi="PT Astra Serif"/>
                <w:sz w:val="18"/>
              </w:rPr>
              <w:t>3096,0</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3224,0</w:t>
            </w:r>
          </w:p>
        </w:tc>
      </w:tr>
      <w:tr w:rsidR="00577EC6" w:rsidRPr="00577EC6" w:rsidTr="004F2CA5">
        <w:trPr>
          <w:cantSplit/>
          <w:trHeight w:val="22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lastRenderedPageBreak/>
              <w:t>22</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rPr>
                <w:rFonts w:ascii="PT Astra Serif" w:hAnsi="PT Astra Serif"/>
                <w:sz w:val="18"/>
                <w:szCs w:val="16"/>
              </w:rPr>
            </w:pPr>
          </w:p>
        </w:tc>
        <w:tc>
          <w:tcPr>
            <w:tcW w:w="869" w:type="dxa"/>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2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23</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rPr>
                <w:rFonts w:ascii="PT Astra Serif" w:hAnsi="PT Astra Serif"/>
                <w:sz w:val="18"/>
                <w:szCs w:val="16"/>
              </w:rPr>
            </w:pPr>
          </w:p>
        </w:tc>
        <w:tc>
          <w:tcPr>
            <w:tcW w:w="869" w:type="dxa"/>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0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24</w:t>
            </w:r>
          </w:p>
        </w:tc>
        <w:tc>
          <w:tcPr>
            <w:tcW w:w="50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577EC6" w:rsidRPr="00577EC6" w:rsidRDefault="00577EC6" w:rsidP="00577EC6">
            <w:pPr>
              <w:suppressLineNumbers/>
              <w:snapToGrid w:val="0"/>
              <w:rPr>
                <w:rFonts w:ascii="PT Astra Serif" w:hAnsi="PT Astra Serif"/>
                <w:sz w:val="18"/>
                <w:szCs w:val="16"/>
              </w:rPr>
            </w:pPr>
          </w:p>
        </w:tc>
        <w:tc>
          <w:tcPr>
            <w:tcW w:w="869" w:type="dxa"/>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color w:val="C00000"/>
                <w:sz w:val="18"/>
              </w:rPr>
              <w:t>32 395,5</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1255,2</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780,5</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2145,2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1467,1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color w:val="C00000"/>
                <w:lang w:val="en-US"/>
              </w:rPr>
            </w:pPr>
            <w:r w:rsidRPr="00577EC6">
              <w:rPr>
                <w:rFonts w:ascii="PT Astra Serif" w:hAnsi="PT Astra Serif"/>
                <w:color w:val="C00000"/>
                <w:sz w:val="18"/>
              </w:rPr>
              <w:t>2131,3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lang w:val="en-US"/>
              </w:rPr>
            </w:pPr>
            <w:r w:rsidRPr="00577EC6">
              <w:rPr>
                <w:rFonts w:ascii="PT Astra Serif" w:hAnsi="PT Astra Serif"/>
                <w:sz w:val="18"/>
              </w:rPr>
              <w:t>1601,1</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1601,1</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6210,0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5915,0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2969,0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3096,0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3224,0</w:t>
            </w:r>
          </w:p>
        </w:tc>
      </w:tr>
      <w:tr w:rsidR="00577EC6" w:rsidRPr="00577EC6" w:rsidTr="004F2CA5">
        <w:trPr>
          <w:cantSplit/>
          <w:trHeight w:val="20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ind w:left="-79"/>
              <w:jc w:val="center"/>
              <w:rPr>
                <w:rFonts w:ascii="PT Astra Serif" w:hAnsi="PT Astra Serif"/>
                <w:sz w:val="18"/>
              </w:rPr>
            </w:pPr>
            <w:r w:rsidRPr="00577EC6">
              <w:rPr>
                <w:rFonts w:ascii="PT Astra Serif" w:hAnsi="PT Astra Serif"/>
                <w:sz w:val="18"/>
              </w:rPr>
              <w:t>25</w:t>
            </w:r>
          </w:p>
        </w:tc>
        <w:tc>
          <w:tcPr>
            <w:tcW w:w="500" w:type="dxa"/>
            <w:vMerge/>
            <w:tcBorders>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jc w:val="center"/>
              <w:rPr>
                <w:rFonts w:ascii="PT Astra Serif" w:hAnsi="PT Astra Serif"/>
                <w:sz w:val="18"/>
              </w:rPr>
            </w:pPr>
          </w:p>
        </w:tc>
        <w:tc>
          <w:tcPr>
            <w:tcW w:w="990" w:type="dxa"/>
            <w:vMerge/>
            <w:tcBorders>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suppressLineNumbers/>
              <w:snapToGrid w:val="0"/>
              <w:rPr>
                <w:rFonts w:ascii="PT Astra Serif" w:hAnsi="PT Astra Serif"/>
                <w:sz w:val="18"/>
                <w:szCs w:val="16"/>
              </w:rPr>
            </w:pPr>
          </w:p>
        </w:tc>
        <w:tc>
          <w:tcPr>
            <w:tcW w:w="869" w:type="dxa"/>
            <w:vMerge/>
            <w:tcBorders>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26</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rPr>
                <w:rFonts w:ascii="PT Astra Serif" w:hAnsi="PT Astra Serif"/>
                <w:b/>
                <w:sz w:val="18"/>
              </w:rPr>
            </w:pPr>
            <w:r w:rsidRPr="00577EC6">
              <w:rPr>
                <w:rFonts w:ascii="PT Astra Serif" w:hAnsi="PT Astra Serif"/>
                <w:b/>
                <w:sz w:val="18"/>
              </w:rPr>
              <w:t>Всего по муниципальной программе: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91</w:t>
            </w:r>
            <w:r w:rsidRPr="00577EC6">
              <w:rPr>
                <w:rFonts w:ascii="PT Astra Serif" w:hAnsi="PT Astra Serif"/>
                <w:sz w:val="18"/>
                <w:lang w:val="en-US"/>
              </w:rPr>
              <w:t xml:space="preserve"> </w:t>
            </w:r>
            <w:r w:rsidRPr="00577EC6">
              <w:rPr>
                <w:rFonts w:ascii="PT Astra Serif" w:hAnsi="PT Astra Serif"/>
                <w:sz w:val="18"/>
              </w:rPr>
              <w:t>847</w:t>
            </w:r>
            <w:r w:rsidRPr="00577EC6">
              <w:rPr>
                <w:rFonts w:ascii="PT Astra Serif" w:hAnsi="PT Astra Serif"/>
                <w:sz w:val="18"/>
                <w:lang w:val="en-US"/>
              </w:rPr>
              <w:t>,</w:t>
            </w:r>
            <w:r w:rsidRPr="00577EC6">
              <w:rPr>
                <w:rFonts w:ascii="PT Astra Serif" w:hAnsi="PT Astra Serif"/>
                <w:sz w:val="18"/>
              </w:rPr>
              <w:t>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3160,0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4000,0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7500,0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5000,0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lang w:val="en-US"/>
              </w:rPr>
              <w:t>4</w:t>
            </w:r>
            <w:r w:rsidRPr="00577EC6">
              <w:rPr>
                <w:rFonts w:ascii="PT Astra Serif" w:hAnsi="PT Astra Serif"/>
                <w:sz w:val="18"/>
              </w:rPr>
              <w:t>000,0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16054,4</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9847,8</w:t>
            </w:r>
          </w:p>
        </w:tc>
      </w:tr>
      <w:tr w:rsidR="00577EC6" w:rsidRPr="00577EC6" w:rsidTr="004F2CA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27</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b/>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28</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b/>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424"/>
        </w:trPr>
        <w:tc>
          <w:tcPr>
            <w:tcW w:w="29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29</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b/>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91</w:t>
            </w:r>
            <w:r w:rsidRPr="00577EC6">
              <w:rPr>
                <w:rFonts w:ascii="PT Astra Serif" w:hAnsi="PT Astra Serif"/>
                <w:sz w:val="18"/>
                <w:lang w:val="en-US"/>
              </w:rPr>
              <w:t xml:space="preserve"> </w:t>
            </w:r>
            <w:r w:rsidRPr="00577EC6">
              <w:rPr>
                <w:rFonts w:ascii="PT Astra Serif" w:hAnsi="PT Astra Serif"/>
                <w:sz w:val="18"/>
              </w:rPr>
              <w:t>347</w:t>
            </w:r>
            <w:r w:rsidRPr="00577EC6">
              <w:rPr>
                <w:rFonts w:ascii="PT Astra Serif" w:hAnsi="PT Astra Serif"/>
                <w:sz w:val="18"/>
                <w:lang w:val="en-US"/>
              </w:rPr>
              <w:t>,</w:t>
            </w:r>
            <w:r w:rsidRPr="00577EC6">
              <w:rPr>
                <w:rFonts w:ascii="PT Astra Serif" w:hAnsi="PT Astra Serif"/>
                <w:sz w:val="18"/>
              </w:rPr>
              <w:t>5</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2660,0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4000,0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7500,0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5000,0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lang w:val="en-US"/>
              </w:rPr>
              <w:t>4</w:t>
            </w:r>
            <w:r w:rsidRPr="00577EC6">
              <w:rPr>
                <w:rFonts w:ascii="PT Astra Serif" w:hAnsi="PT Astra Serif"/>
                <w:sz w:val="18"/>
              </w:rPr>
              <w:t>000,0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16054,4</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9847,8</w:t>
            </w:r>
          </w:p>
        </w:tc>
      </w:tr>
      <w:tr w:rsidR="00577EC6" w:rsidRPr="00577EC6" w:rsidTr="004F2CA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30</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b/>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31</w:t>
            </w:r>
          </w:p>
        </w:tc>
        <w:tc>
          <w:tcPr>
            <w:tcW w:w="2359" w:type="dxa"/>
            <w:gridSpan w:val="3"/>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rPr>
                <w:rFonts w:ascii="PT Astra Serif" w:hAnsi="PT Astra Serif"/>
                <w:b/>
                <w:sz w:val="18"/>
              </w:rPr>
            </w:pPr>
            <w:r w:rsidRPr="00577EC6">
              <w:rPr>
                <w:rFonts w:ascii="PT Astra Serif" w:hAnsi="PT Astra Serif"/>
                <w:b/>
                <w:sz w:val="18"/>
              </w:rPr>
              <w:t>в том числе: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851"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p>
        </w:tc>
      </w:tr>
      <w:tr w:rsidR="00577EC6" w:rsidRPr="00577EC6" w:rsidTr="004F2CA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32</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rPr>
                <w:rFonts w:ascii="PT Astra Serif" w:hAnsi="PT Astra Serif"/>
                <w:sz w:val="18"/>
              </w:rPr>
            </w:pPr>
            <w:r w:rsidRPr="00577EC6">
              <w:rPr>
                <w:rFonts w:ascii="PT Astra Serif" w:hAnsi="PT Astra Serif"/>
                <w:sz w:val="18"/>
              </w:rPr>
              <w:t>Инвестиции в объекты муниципальной собственности</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33</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34</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35</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lastRenderedPageBreak/>
              <w:t>36</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37</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rPr>
                <w:rFonts w:ascii="PT Astra Serif" w:hAnsi="PT Astra Serif"/>
                <w:sz w:val="18"/>
              </w:rPr>
            </w:pPr>
            <w:r w:rsidRPr="00577EC6">
              <w:rPr>
                <w:rFonts w:ascii="PT Astra Serif" w:hAnsi="PT Astra Serif"/>
                <w:sz w:val="18"/>
              </w:rPr>
              <w:t xml:space="preserve">Прочие расходы </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91</w:t>
            </w:r>
            <w:r w:rsidRPr="00577EC6">
              <w:rPr>
                <w:rFonts w:ascii="PT Astra Serif" w:hAnsi="PT Astra Serif"/>
                <w:sz w:val="18"/>
                <w:lang w:val="en-US"/>
              </w:rPr>
              <w:t xml:space="preserve"> </w:t>
            </w:r>
            <w:r w:rsidRPr="00577EC6">
              <w:rPr>
                <w:rFonts w:ascii="PT Astra Serif" w:hAnsi="PT Astra Serif"/>
                <w:sz w:val="18"/>
              </w:rPr>
              <w:t>847</w:t>
            </w:r>
            <w:r w:rsidRPr="00577EC6">
              <w:rPr>
                <w:rFonts w:ascii="PT Astra Serif" w:hAnsi="PT Astra Serif"/>
                <w:sz w:val="18"/>
                <w:lang w:val="en-US"/>
              </w:rPr>
              <w:t>,</w:t>
            </w:r>
            <w:r w:rsidRPr="00577EC6">
              <w:rPr>
                <w:rFonts w:ascii="PT Astra Serif" w:hAnsi="PT Astra Serif"/>
                <w:sz w:val="18"/>
              </w:rPr>
              <w:t>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3160,0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4000,0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7500,0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5000,0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lang w:val="en-US"/>
              </w:rPr>
              <w:t>4</w:t>
            </w:r>
            <w:r w:rsidRPr="00577EC6">
              <w:rPr>
                <w:rFonts w:ascii="PT Astra Serif" w:hAnsi="PT Astra Serif"/>
                <w:sz w:val="18"/>
              </w:rPr>
              <w:t>000,0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16054,4</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9847,8</w:t>
            </w:r>
          </w:p>
        </w:tc>
      </w:tr>
      <w:tr w:rsidR="00577EC6" w:rsidRPr="00577EC6" w:rsidTr="004F2CA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38</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highlight w:val="yellow"/>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39</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highlight w:val="yellow"/>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40</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highlight w:val="yellow"/>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91</w:t>
            </w:r>
            <w:r w:rsidRPr="00577EC6">
              <w:rPr>
                <w:rFonts w:ascii="PT Astra Serif" w:hAnsi="PT Astra Serif"/>
                <w:sz w:val="18"/>
                <w:lang w:val="en-US"/>
              </w:rPr>
              <w:t xml:space="preserve"> </w:t>
            </w:r>
            <w:r w:rsidRPr="00577EC6">
              <w:rPr>
                <w:rFonts w:ascii="PT Astra Serif" w:hAnsi="PT Astra Serif"/>
                <w:sz w:val="18"/>
              </w:rPr>
              <w:t>347</w:t>
            </w:r>
            <w:r w:rsidRPr="00577EC6">
              <w:rPr>
                <w:rFonts w:ascii="PT Astra Serif" w:hAnsi="PT Astra Serif"/>
                <w:sz w:val="18"/>
                <w:lang w:val="en-US"/>
              </w:rPr>
              <w:t>,</w:t>
            </w:r>
            <w:r w:rsidRPr="00577EC6">
              <w:rPr>
                <w:rFonts w:ascii="PT Astra Serif" w:hAnsi="PT Astra Serif"/>
                <w:sz w:val="18"/>
              </w:rPr>
              <w:t>5</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2660,0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4000,0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7500,0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5000,0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lang w:val="en-US"/>
              </w:rPr>
              <w:t>4</w:t>
            </w:r>
            <w:r w:rsidRPr="00577EC6">
              <w:rPr>
                <w:rFonts w:ascii="PT Astra Serif" w:hAnsi="PT Astra Serif"/>
                <w:sz w:val="18"/>
              </w:rPr>
              <w:t>000,0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16054,4</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9847,8</w:t>
            </w:r>
          </w:p>
        </w:tc>
      </w:tr>
      <w:tr w:rsidR="00577EC6" w:rsidRPr="00577EC6" w:rsidTr="004F2CA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41</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42</w:t>
            </w:r>
          </w:p>
        </w:tc>
        <w:tc>
          <w:tcPr>
            <w:tcW w:w="2359" w:type="dxa"/>
            <w:gridSpan w:val="3"/>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rPr>
                <w:rFonts w:ascii="PT Astra Serif" w:hAnsi="PT Astra Serif"/>
                <w:b/>
                <w:sz w:val="18"/>
              </w:rPr>
            </w:pPr>
            <w:r w:rsidRPr="00577EC6">
              <w:rPr>
                <w:rFonts w:ascii="PT Astra Serif" w:hAnsi="PT Astra Serif"/>
                <w:b/>
                <w:sz w:val="18"/>
              </w:rPr>
              <w:t>в том числе: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851"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p>
        </w:tc>
      </w:tr>
      <w:tr w:rsidR="00577EC6" w:rsidRPr="00577EC6" w:rsidTr="004F2CA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43</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rPr>
                <w:rFonts w:ascii="PT Astra Serif" w:hAnsi="PT Astra Serif"/>
                <w:sz w:val="18"/>
              </w:rPr>
            </w:pPr>
            <w:r w:rsidRPr="00577EC6">
              <w:rPr>
                <w:rFonts w:ascii="PT Astra Serif" w:hAnsi="PT Astra Serif"/>
                <w:sz w:val="18"/>
              </w:rPr>
              <w:t>Проектная часть:</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pPr>
            <w:r w:rsidRPr="00577EC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pPr>
            <w:r w:rsidRPr="00577EC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pPr>
            <w:r w:rsidRPr="00577EC6">
              <w:rPr>
                <w:rFonts w:ascii="PT Astra Serif" w:hAnsi="PT Astra Serif"/>
                <w:sz w:val="18"/>
              </w:rPr>
              <w:t>0,0</w:t>
            </w:r>
          </w:p>
        </w:tc>
      </w:tr>
      <w:tr w:rsidR="00577EC6" w:rsidRPr="00577EC6" w:rsidTr="004F2CA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44</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pPr>
            <w:r w:rsidRPr="00577EC6">
              <w:rPr>
                <w:rFonts w:ascii="PT Astra Serif" w:hAnsi="PT Astra Serif"/>
                <w:sz w:val="18"/>
              </w:rPr>
              <w:t>0,0</w:t>
            </w:r>
          </w:p>
        </w:tc>
      </w:tr>
      <w:tr w:rsidR="00577EC6" w:rsidRPr="00577EC6" w:rsidTr="004F2CA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45</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pPr>
            <w:r w:rsidRPr="00577EC6">
              <w:rPr>
                <w:rFonts w:ascii="PT Astra Serif" w:hAnsi="PT Astra Serif"/>
                <w:sz w:val="18"/>
              </w:rPr>
              <w:t>0,0</w:t>
            </w:r>
          </w:p>
        </w:tc>
      </w:tr>
      <w:tr w:rsidR="00577EC6" w:rsidRPr="00577EC6" w:rsidTr="004F2CA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46</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right w:val="single" w:sz="4" w:space="0" w:color="000001"/>
            </w:tcBorders>
            <w:vAlign w:val="center"/>
          </w:tcPr>
          <w:p w:rsidR="00577EC6" w:rsidRPr="00577EC6" w:rsidRDefault="00577EC6" w:rsidP="00577EC6">
            <w:pPr>
              <w:jc w:val="center"/>
            </w:pPr>
            <w:r w:rsidRPr="00577EC6">
              <w:rPr>
                <w:rFonts w:ascii="PT Astra Serif" w:hAnsi="PT Astra Serif"/>
                <w:sz w:val="18"/>
              </w:rPr>
              <w:t>0,0</w:t>
            </w:r>
          </w:p>
        </w:tc>
      </w:tr>
      <w:tr w:rsidR="00577EC6" w:rsidRPr="00577EC6" w:rsidTr="004F2CA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47</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pPr>
            <w:r w:rsidRPr="00577EC6">
              <w:rPr>
                <w:rFonts w:ascii="PT Astra Serif" w:hAnsi="PT Astra Serif"/>
                <w:sz w:val="18"/>
              </w:rPr>
              <w:t>0,0</w:t>
            </w:r>
          </w:p>
        </w:tc>
      </w:tr>
      <w:tr w:rsidR="00577EC6" w:rsidRPr="00577EC6" w:rsidTr="004F2CA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48</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rPr>
                <w:rFonts w:ascii="PT Astra Serif" w:hAnsi="PT Astra Serif"/>
                <w:sz w:val="18"/>
              </w:rPr>
            </w:pPr>
            <w:r w:rsidRPr="00577EC6">
              <w:rPr>
                <w:rFonts w:ascii="PT Astra Serif" w:hAnsi="PT Astra Serif"/>
                <w:sz w:val="18"/>
              </w:rPr>
              <w:t>Процессная часть:</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91</w:t>
            </w:r>
            <w:r w:rsidRPr="00577EC6">
              <w:rPr>
                <w:rFonts w:ascii="PT Astra Serif" w:hAnsi="PT Astra Serif"/>
                <w:sz w:val="18"/>
                <w:lang w:val="en-US"/>
              </w:rPr>
              <w:t xml:space="preserve"> </w:t>
            </w:r>
            <w:r w:rsidRPr="00577EC6">
              <w:rPr>
                <w:rFonts w:ascii="PT Astra Serif" w:hAnsi="PT Astra Serif"/>
                <w:sz w:val="18"/>
              </w:rPr>
              <w:t>847</w:t>
            </w:r>
            <w:r w:rsidRPr="00577EC6">
              <w:rPr>
                <w:rFonts w:ascii="PT Astra Serif" w:hAnsi="PT Astra Serif"/>
                <w:sz w:val="18"/>
                <w:lang w:val="en-US"/>
              </w:rPr>
              <w:t>,</w:t>
            </w:r>
            <w:r w:rsidRPr="00577EC6">
              <w:rPr>
                <w:rFonts w:ascii="PT Astra Serif" w:hAnsi="PT Astra Serif"/>
                <w:sz w:val="18"/>
              </w:rPr>
              <w:t>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3160,0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4000,0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7500,0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5000,0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lang w:val="en-US"/>
              </w:rPr>
              <w:t>4</w:t>
            </w:r>
            <w:r w:rsidRPr="00577EC6">
              <w:rPr>
                <w:rFonts w:ascii="PT Astra Serif" w:hAnsi="PT Astra Serif"/>
                <w:sz w:val="18"/>
              </w:rPr>
              <w:t>000,0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16054,4</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9847,8</w:t>
            </w:r>
          </w:p>
        </w:tc>
      </w:tr>
      <w:tr w:rsidR="00577EC6" w:rsidRPr="00577EC6" w:rsidTr="004F2CA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49</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lastRenderedPageBreak/>
              <w:t>50</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51</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91</w:t>
            </w:r>
            <w:r w:rsidRPr="00577EC6">
              <w:rPr>
                <w:rFonts w:ascii="PT Astra Serif" w:hAnsi="PT Astra Serif"/>
                <w:sz w:val="18"/>
                <w:lang w:val="en-US"/>
              </w:rPr>
              <w:t xml:space="preserve"> </w:t>
            </w:r>
            <w:r w:rsidRPr="00577EC6">
              <w:rPr>
                <w:rFonts w:ascii="PT Astra Serif" w:hAnsi="PT Astra Serif"/>
                <w:sz w:val="18"/>
              </w:rPr>
              <w:t>347</w:t>
            </w:r>
            <w:r w:rsidRPr="00577EC6">
              <w:rPr>
                <w:rFonts w:ascii="PT Astra Serif" w:hAnsi="PT Astra Serif"/>
                <w:sz w:val="18"/>
                <w:lang w:val="en-US"/>
              </w:rPr>
              <w:t>,</w:t>
            </w:r>
            <w:r w:rsidRPr="00577EC6">
              <w:rPr>
                <w:rFonts w:ascii="PT Astra Serif" w:hAnsi="PT Astra Serif"/>
                <w:sz w:val="18"/>
              </w:rPr>
              <w:t>5</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2660,0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4000,0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7500,0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5000,0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lang w:val="en-US"/>
              </w:rPr>
              <w:t>4</w:t>
            </w:r>
            <w:r w:rsidRPr="00577EC6">
              <w:rPr>
                <w:rFonts w:ascii="PT Astra Serif" w:hAnsi="PT Astra Serif"/>
                <w:sz w:val="18"/>
              </w:rPr>
              <w:t>000,0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16054,4</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9847,8</w:t>
            </w:r>
          </w:p>
        </w:tc>
      </w:tr>
      <w:tr w:rsidR="00577EC6" w:rsidRPr="00577EC6" w:rsidTr="004F2CA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52</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53</w:t>
            </w:r>
          </w:p>
        </w:tc>
        <w:tc>
          <w:tcPr>
            <w:tcW w:w="2359" w:type="dxa"/>
            <w:gridSpan w:val="3"/>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rPr>
                <w:rFonts w:ascii="PT Astra Serif" w:hAnsi="PT Astra Serif"/>
                <w:b/>
                <w:sz w:val="18"/>
              </w:rPr>
            </w:pPr>
            <w:r w:rsidRPr="00577EC6">
              <w:rPr>
                <w:rFonts w:ascii="PT Astra Serif" w:hAnsi="PT Astra Serif"/>
                <w:b/>
                <w:sz w:val="18"/>
              </w:rPr>
              <w:t>в том числе: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851" w:type="dxa"/>
            <w:tcBorders>
              <w:top w:val="single" w:sz="4" w:space="0" w:color="000001"/>
              <w:left w:val="single" w:sz="4" w:space="0" w:color="000001"/>
              <w:bottom w:val="single" w:sz="4" w:space="0" w:color="auto"/>
              <w:right w:val="single" w:sz="4" w:space="0" w:color="000001"/>
            </w:tcBorders>
          </w:tcPr>
          <w:p w:rsidR="00577EC6" w:rsidRPr="00577EC6" w:rsidRDefault="00577EC6" w:rsidP="00577EC6">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p>
        </w:tc>
      </w:tr>
      <w:tr w:rsidR="00577EC6" w:rsidRPr="00577EC6" w:rsidTr="004F2CA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54</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rPr>
                <w:rFonts w:ascii="PT Astra Serif" w:hAnsi="PT Astra Serif"/>
                <w:sz w:val="18"/>
              </w:rPr>
            </w:pPr>
            <w:r w:rsidRPr="00577EC6">
              <w:rPr>
                <w:rFonts w:ascii="PT Astra Serif" w:hAnsi="PT Astra Serif"/>
                <w:sz w:val="18"/>
              </w:rPr>
              <w:t>Ответственный исполнитель:</w:t>
            </w:r>
          </w:p>
          <w:p w:rsidR="00577EC6" w:rsidRPr="00577EC6" w:rsidRDefault="00577EC6" w:rsidP="00577EC6">
            <w:pPr>
              <w:rPr>
                <w:rFonts w:ascii="PT Astra Serif" w:hAnsi="PT Astra Serif"/>
                <w:sz w:val="18"/>
              </w:rPr>
            </w:pPr>
            <w:r w:rsidRPr="00577EC6">
              <w:rPr>
                <w:rFonts w:ascii="PT Astra Serif" w:hAnsi="PT Astra Serif"/>
                <w:sz w:val="18"/>
              </w:rPr>
              <w:t>Управление информационных 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91</w:t>
            </w:r>
            <w:r w:rsidRPr="00577EC6">
              <w:rPr>
                <w:rFonts w:ascii="PT Astra Serif" w:hAnsi="PT Astra Serif"/>
                <w:sz w:val="18"/>
                <w:lang w:val="en-US"/>
              </w:rPr>
              <w:t xml:space="preserve"> </w:t>
            </w:r>
            <w:r w:rsidRPr="00577EC6">
              <w:rPr>
                <w:rFonts w:ascii="PT Astra Serif" w:hAnsi="PT Astra Serif"/>
                <w:sz w:val="18"/>
              </w:rPr>
              <w:t>585</w:t>
            </w:r>
            <w:r w:rsidRPr="00577EC6">
              <w:rPr>
                <w:rFonts w:ascii="PT Astra Serif" w:hAnsi="PT Astra Serif"/>
                <w:sz w:val="18"/>
                <w:lang w:val="en-US"/>
              </w:rPr>
              <w:t>,</w:t>
            </w:r>
            <w:r w:rsidRPr="00577EC6">
              <w:rPr>
                <w:rFonts w:ascii="PT Astra Serif" w:hAnsi="PT Astra Serif"/>
                <w:sz w:val="18"/>
              </w:rPr>
              <w:t>6</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2993,3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3904,8</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7500,0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5000,0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lang w:val="en-US"/>
              </w:rPr>
              <w:t>4</w:t>
            </w:r>
            <w:r w:rsidRPr="00577EC6">
              <w:rPr>
                <w:rFonts w:ascii="PT Astra Serif" w:hAnsi="PT Astra Serif"/>
                <w:sz w:val="18"/>
              </w:rPr>
              <w:t>000,0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16054,4</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9847,8</w:t>
            </w:r>
          </w:p>
        </w:tc>
      </w:tr>
      <w:tr w:rsidR="00577EC6" w:rsidRPr="00577EC6" w:rsidTr="004F2CA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55</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56</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57</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91</w:t>
            </w:r>
            <w:r w:rsidRPr="00577EC6">
              <w:rPr>
                <w:rFonts w:ascii="PT Astra Serif" w:hAnsi="PT Astra Serif"/>
                <w:sz w:val="18"/>
                <w:lang w:val="en-US"/>
              </w:rPr>
              <w:t xml:space="preserve"> </w:t>
            </w:r>
            <w:r w:rsidRPr="00577EC6">
              <w:rPr>
                <w:rFonts w:ascii="PT Astra Serif" w:hAnsi="PT Astra Serif"/>
                <w:sz w:val="18"/>
              </w:rPr>
              <w:t>085</w:t>
            </w:r>
            <w:r w:rsidRPr="00577EC6">
              <w:rPr>
                <w:rFonts w:ascii="PT Astra Serif" w:hAnsi="PT Astra Serif"/>
                <w:sz w:val="18"/>
                <w:lang w:val="en-US"/>
              </w:rPr>
              <w:t>,</w:t>
            </w:r>
            <w:r w:rsidRPr="00577EC6">
              <w:rPr>
                <w:rFonts w:ascii="PT Astra Serif" w:hAnsi="PT Astra Serif"/>
                <w:sz w:val="18"/>
              </w:rPr>
              <w:t>6</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2493,3</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3904,8</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7500,0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5000,0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lang w:val="en-US"/>
              </w:rPr>
              <w:t>4</w:t>
            </w:r>
            <w:r w:rsidRPr="00577EC6">
              <w:rPr>
                <w:rFonts w:ascii="PT Astra Serif" w:hAnsi="PT Astra Serif"/>
                <w:sz w:val="18"/>
              </w:rPr>
              <w:t>000,0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16054,4</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9847,8</w:t>
            </w:r>
          </w:p>
        </w:tc>
      </w:tr>
      <w:tr w:rsidR="00577EC6" w:rsidRPr="00577EC6" w:rsidTr="004F2CA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58</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59</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rPr>
                <w:rFonts w:ascii="PT Astra Serif" w:hAnsi="PT Astra Serif"/>
                <w:sz w:val="18"/>
              </w:rPr>
            </w:pPr>
            <w:r w:rsidRPr="00577EC6">
              <w:rPr>
                <w:rFonts w:ascii="PT Astra Serif" w:hAnsi="PT Astra Serif"/>
                <w:sz w:val="18"/>
              </w:rPr>
              <w:t>Соисполнитель:</w:t>
            </w:r>
          </w:p>
          <w:p w:rsidR="00577EC6" w:rsidRPr="00577EC6" w:rsidRDefault="00577EC6" w:rsidP="00577EC6">
            <w:pPr>
              <w:rPr>
                <w:rFonts w:ascii="PT Astra Serif" w:hAnsi="PT Astra Serif"/>
                <w:sz w:val="18"/>
              </w:rPr>
            </w:pPr>
            <w:r w:rsidRPr="00577EC6">
              <w:rPr>
                <w:rFonts w:ascii="PT Astra Serif" w:hAnsi="PT Astra Serif"/>
                <w:sz w:val="18"/>
              </w:rPr>
              <w:t>Департамент финансов администрации города Ю</w:t>
            </w:r>
            <w:r>
              <w:rPr>
                <w:rFonts w:ascii="PT Astra Serif" w:hAnsi="PT Astra Serif"/>
                <w:sz w:val="18"/>
              </w:rPr>
              <w:t>го</w:t>
            </w:r>
            <w:r w:rsidRPr="00577EC6">
              <w:rPr>
                <w:rFonts w:ascii="PT Astra Serif" w:hAnsi="PT Astra Serif"/>
                <w:sz w:val="18"/>
              </w:rPr>
              <w:t>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2</w:t>
            </w:r>
            <w:r w:rsidRPr="00577EC6">
              <w:rPr>
                <w:rFonts w:ascii="PT Astra Serif" w:hAnsi="PT Astra Serif"/>
                <w:sz w:val="18"/>
                <w:lang w:val="en-US"/>
              </w:rPr>
              <w:t>6</w:t>
            </w:r>
            <w:r w:rsidRPr="00577EC6">
              <w:rPr>
                <w:rFonts w:ascii="PT Astra Serif" w:hAnsi="PT Astra Serif"/>
                <w:sz w:val="18"/>
              </w:rPr>
              <w:t>1</w:t>
            </w:r>
            <w:r w:rsidRPr="00577EC6">
              <w:rPr>
                <w:rFonts w:ascii="PT Astra Serif" w:hAnsi="PT Astra Serif"/>
                <w:sz w:val="18"/>
                <w:lang w:val="en-US"/>
              </w:rPr>
              <w:t>,</w:t>
            </w:r>
            <w:r w:rsidRPr="00577EC6">
              <w:rPr>
                <w:rFonts w:ascii="PT Astra Serif" w:hAnsi="PT Astra Serif"/>
                <w:sz w:val="18"/>
              </w:rPr>
              <w:t>9</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166,7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95,2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60</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61</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62</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lang w:val="en-US"/>
              </w:rPr>
            </w:pPr>
            <w:r w:rsidRPr="00577EC6">
              <w:rPr>
                <w:rFonts w:ascii="PT Astra Serif" w:hAnsi="PT Astra Serif"/>
                <w:sz w:val="18"/>
              </w:rPr>
              <w:t>2</w:t>
            </w:r>
            <w:r w:rsidRPr="00577EC6">
              <w:rPr>
                <w:rFonts w:ascii="PT Astra Serif" w:hAnsi="PT Astra Serif"/>
                <w:sz w:val="18"/>
                <w:lang w:val="en-US"/>
              </w:rPr>
              <w:t>6</w:t>
            </w:r>
            <w:r w:rsidRPr="00577EC6">
              <w:rPr>
                <w:rFonts w:ascii="PT Astra Serif" w:hAnsi="PT Astra Serif"/>
                <w:sz w:val="18"/>
              </w:rPr>
              <w:t>1</w:t>
            </w:r>
            <w:r w:rsidRPr="00577EC6">
              <w:rPr>
                <w:rFonts w:ascii="PT Astra Serif" w:hAnsi="PT Astra Serif"/>
                <w:sz w:val="18"/>
                <w:lang w:val="en-US"/>
              </w:rPr>
              <w:t>,</w:t>
            </w:r>
            <w:r w:rsidRPr="00577EC6">
              <w:rPr>
                <w:rFonts w:ascii="PT Astra Serif" w:hAnsi="PT Astra Serif"/>
                <w:sz w:val="18"/>
              </w:rPr>
              <w:t>9</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166,7</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95,2</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r w:rsidR="00577EC6" w:rsidRPr="00577EC6" w:rsidTr="004F2CA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ind w:left="-79"/>
              <w:jc w:val="center"/>
              <w:rPr>
                <w:rFonts w:ascii="PT Astra Serif" w:hAnsi="PT Astra Serif"/>
                <w:sz w:val="18"/>
              </w:rPr>
            </w:pPr>
            <w:r w:rsidRPr="00577EC6">
              <w:rPr>
                <w:rFonts w:ascii="PT Astra Serif" w:hAnsi="PT Astra Serif"/>
                <w:sz w:val="18"/>
              </w:rPr>
              <w:t>63</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577EC6" w:rsidRPr="00577EC6" w:rsidRDefault="00577EC6" w:rsidP="00577EC6">
            <w:pPr>
              <w:rPr>
                <w:rFonts w:ascii="PT Astra Serif" w:hAnsi="PT Astra Serif"/>
                <w:sz w:val="18"/>
                <w:szCs w:val="18"/>
              </w:rPr>
            </w:pPr>
            <w:r w:rsidRPr="00577EC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sz w:val="18"/>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577EC6" w:rsidRPr="00577EC6" w:rsidRDefault="00577EC6" w:rsidP="00577EC6">
            <w:pPr>
              <w:jc w:val="center"/>
              <w:rPr>
                <w:rFonts w:ascii="PT Astra Serif" w:hAnsi="PT Astra Serif"/>
              </w:rPr>
            </w:pPr>
            <w:r w:rsidRPr="00577EC6">
              <w:rPr>
                <w:rFonts w:ascii="PT Astra Serif" w:hAnsi="PT Astra Serif"/>
                <w:sz w:val="18"/>
              </w:rPr>
              <w:t>0,0</w:t>
            </w:r>
          </w:p>
        </w:tc>
      </w:tr>
    </w:tbl>
    <w:p w:rsidR="006F1539" w:rsidRPr="006F1539" w:rsidRDefault="00E11D56" w:rsidP="006F1539">
      <w:pPr>
        <w:suppressAutoHyphens w:val="0"/>
        <w:jc w:val="right"/>
        <w:rPr>
          <w:rFonts w:ascii="PT Astra Serif" w:hAnsi="PT Astra Serif"/>
          <w:sz w:val="24"/>
          <w:szCs w:val="26"/>
          <w:lang w:eastAsia="ru-RU"/>
        </w:rPr>
      </w:pPr>
      <w:bookmarkStart w:id="2" w:name="_GoBack"/>
      <w:bookmarkEnd w:id="2"/>
      <w:r>
        <w:rPr>
          <w:rFonts w:ascii="PT Astra Serif" w:hAnsi="PT Astra Serif"/>
          <w:sz w:val="24"/>
          <w:szCs w:val="26"/>
          <w:lang w:eastAsia="ru-RU"/>
        </w:rPr>
        <w:lastRenderedPageBreak/>
        <w:t>Т</w:t>
      </w:r>
      <w:r w:rsidR="006F1539" w:rsidRPr="006F1539">
        <w:rPr>
          <w:rFonts w:ascii="PT Astra Serif" w:hAnsi="PT Astra Serif"/>
          <w:sz w:val="24"/>
          <w:szCs w:val="26"/>
          <w:lang w:eastAsia="ru-RU"/>
        </w:rPr>
        <w:t>аблица 3</w:t>
      </w:r>
    </w:p>
    <w:p w:rsidR="006F1539" w:rsidRPr="006F1539" w:rsidRDefault="006F1539" w:rsidP="006F1539">
      <w:pPr>
        <w:jc w:val="center"/>
        <w:rPr>
          <w:rFonts w:ascii="PT Astra Serif" w:hAnsi="PT Astra Serif"/>
          <w:sz w:val="26"/>
          <w:szCs w:val="26"/>
          <w:lang w:eastAsia="ru-RU"/>
        </w:rPr>
      </w:pPr>
    </w:p>
    <w:p w:rsidR="00AD18EA" w:rsidRPr="00AD18EA" w:rsidRDefault="00AD18EA" w:rsidP="00AD18EA">
      <w:pPr>
        <w:jc w:val="center"/>
        <w:rPr>
          <w:rFonts w:ascii="PT Astra Serif" w:hAnsi="PT Astra Serif"/>
          <w:sz w:val="24"/>
          <w:szCs w:val="24"/>
        </w:rPr>
      </w:pPr>
      <w:r w:rsidRPr="00AD18EA">
        <w:rPr>
          <w:rFonts w:ascii="PT Astra Serif" w:hAnsi="PT Astra Serif"/>
          <w:sz w:val="24"/>
          <w:szCs w:val="24"/>
        </w:rPr>
        <w:t>Мероприятия, реализуемые на принципах проектного управления*</w:t>
      </w:r>
    </w:p>
    <w:p w:rsidR="00AD18EA" w:rsidRPr="00AD18EA" w:rsidRDefault="00AD18EA" w:rsidP="00AD18EA">
      <w:pPr>
        <w:rPr>
          <w:rFonts w:ascii="PT Astra Serif" w:hAnsi="PT Astra Serif"/>
          <w:sz w:val="24"/>
          <w:szCs w:val="24"/>
        </w:rPr>
      </w:pPr>
    </w:p>
    <w:p w:rsidR="00AD18EA" w:rsidRPr="00AD18EA" w:rsidRDefault="00AD18EA" w:rsidP="00AD18EA">
      <w:pPr>
        <w:jc w:val="both"/>
        <w:rPr>
          <w:rFonts w:ascii="PT Astra Serif" w:hAnsi="PT Astra Serif"/>
        </w:rPr>
      </w:pPr>
      <w:r w:rsidRPr="00AD18EA">
        <w:rPr>
          <w:rFonts w:ascii="PT Astra Serif" w:hAnsi="PT Astra Serif"/>
        </w:rPr>
        <w:t>*</w:t>
      </w:r>
      <w:r w:rsidRPr="00AD18EA">
        <w:t xml:space="preserve"> </w:t>
      </w:r>
      <w:r w:rsidRPr="00AD18EA">
        <w:rPr>
          <w:rFonts w:ascii="PT Astra Serif" w:hAnsi="PT Astra Serif"/>
        </w:rPr>
        <w:t>Таблица не заполняется в связи с отсутствием участия в реализации региональных проектов, проектов автономного округа, муниципальных проектов.</w:t>
      </w:r>
    </w:p>
    <w:p w:rsidR="00AD18EA" w:rsidRPr="00AD18EA" w:rsidRDefault="00AD18EA" w:rsidP="00AD18EA">
      <w:pPr>
        <w:widowControl w:val="0"/>
        <w:autoSpaceDE w:val="0"/>
        <w:autoSpaceDN w:val="0"/>
        <w:jc w:val="right"/>
        <w:rPr>
          <w:rFonts w:ascii="PT Astra Serif" w:hAnsi="PT Astra Serif"/>
          <w:sz w:val="24"/>
          <w:szCs w:val="24"/>
        </w:rPr>
      </w:pPr>
    </w:p>
    <w:p w:rsidR="00AD18EA" w:rsidRPr="00AD18EA" w:rsidRDefault="00AD18EA" w:rsidP="00AD18EA">
      <w:pPr>
        <w:widowControl w:val="0"/>
        <w:autoSpaceDE w:val="0"/>
        <w:autoSpaceDN w:val="0"/>
        <w:jc w:val="right"/>
        <w:rPr>
          <w:rFonts w:ascii="PT Astra Serif" w:hAnsi="PT Astra Serif"/>
          <w:sz w:val="24"/>
          <w:szCs w:val="24"/>
        </w:rPr>
      </w:pPr>
      <w:r w:rsidRPr="00AD18EA">
        <w:rPr>
          <w:rFonts w:ascii="PT Astra Serif" w:hAnsi="PT Astra Serif"/>
          <w:sz w:val="24"/>
          <w:szCs w:val="24"/>
        </w:rPr>
        <w:t>Таблица 4</w:t>
      </w:r>
    </w:p>
    <w:p w:rsidR="00AD18EA" w:rsidRPr="00AD18EA" w:rsidRDefault="00AD18EA" w:rsidP="00AD18EA">
      <w:pPr>
        <w:widowControl w:val="0"/>
        <w:autoSpaceDE w:val="0"/>
        <w:autoSpaceDN w:val="0"/>
        <w:jc w:val="right"/>
        <w:rPr>
          <w:rFonts w:ascii="PT Astra Serif" w:hAnsi="PT Astra Serif"/>
          <w:sz w:val="24"/>
          <w:szCs w:val="24"/>
          <w:lang w:eastAsia="ru-RU"/>
        </w:rPr>
      </w:pPr>
    </w:p>
    <w:p w:rsidR="00AD18EA" w:rsidRPr="00AD18EA" w:rsidRDefault="00AD18EA" w:rsidP="00AD18EA">
      <w:pPr>
        <w:widowControl w:val="0"/>
        <w:autoSpaceDE w:val="0"/>
        <w:autoSpaceDN w:val="0"/>
        <w:jc w:val="center"/>
        <w:rPr>
          <w:rFonts w:ascii="PT Astra Serif" w:hAnsi="PT Astra Serif"/>
          <w:sz w:val="24"/>
          <w:szCs w:val="24"/>
          <w:lang w:eastAsia="ru-RU"/>
        </w:rPr>
      </w:pPr>
      <w:r w:rsidRPr="00AD18EA">
        <w:rPr>
          <w:rFonts w:ascii="PT Astra Serif" w:hAnsi="PT Astra Serif"/>
          <w:sz w:val="24"/>
          <w:szCs w:val="24"/>
          <w:lang w:eastAsia="ru-RU"/>
        </w:rPr>
        <w:t>Перечень объектов социально-культурного и коммунально-бытового назначения, масштабные инвестиционные проекты **</w:t>
      </w:r>
    </w:p>
    <w:p w:rsidR="00AD18EA" w:rsidRPr="00AD18EA" w:rsidRDefault="00AD18EA" w:rsidP="00AD18EA">
      <w:pPr>
        <w:suppressAutoHyphens w:val="0"/>
        <w:rPr>
          <w:rFonts w:ascii="PT Astra Serif" w:eastAsia="Calibri" w:hAnsi="PT Astra Serif"/>
          <w:sz w:val="24"/>
          <w:szCs w:val="24"/>
          <w:lang w:eastAsia="en-US"/>
        </w:rPr>
      </w:pPr>
    </w:p>
    <w:p w:rsidR="00AD18EA" w:rsidRPr="00AD18EA" w:rsidRDefault="00AD18EA" w:rsidP="00AD18EA">
      <w:pPr>
        <w:suppressAutoHyphens w:val="0"/>
        <w:jc w:val="both"/>
        <w:rPr>
          <w:rFonts w:ascii="PT Astra Serif" w:eastAsia="Calibri" w:hAnsi="PT Astra Serif"/>
          <w:lang w:eastAsia="en-US"/>
        </w:rPr>
      </w:pPr>
      <w:r w:rsidRPr="00AD18EA">
        <w:rPr>
          <w:rFonts w:ascii="PT Astra Serif" w:eastAsia="Calibri" w:hAnsi="PT Astra Serif"/>
          <w:lang w:eastAsia="en-US"/>
        </w:rPr>
        <w:t>** Таблица не заполняется в связи с отсутствием объектов социально-культурного и коммунально-бытового назначения, масштабные инвестиционные проекты.</w:t>
      </w:r>
    </w:p>
    <w:p w:rsidR="00AD18EA" w:rsidRPr="00AD18EA" w:rsidRDefault="00AD18EA" w:rsidP="00AD18EA">
      <w:pPr>
        <w:widowControl w:val="0"/>
        <w:autoSpaceDE w:val="0"/>
        <w:autoSpaceDN w:val="0"/>
        <w:jc w:val="right"/>
        <w:rPr>
          <w:rFonts w:ascii="PT Astra Serif" w:eastAsia="Calibri" w:hAnsi="PT Astra Serif"/>
          <w:sz w:val="24"/>
          <w:szCs w:val="24"/>
        </w:rPr>
      </w:pPr>
    </w:p>
    <w:p w:rsidR="00AD18EA" w:rsidRPr="00AD18EA" w:rsidRDefault="00AD18EA" w:rsidP="00AD18EA">
      <w:pPr>
        <w:widowControl w:val="0"/>
        <w:autoSpaceDE w:val="0"/>
        <w:autoSpaceDN w:val="0"/>
        <w:jc w:val="right"/>
        <w:rPr>
          <w:rFonts w:ascii="PT Astra Serif" w:hAnsi="PT Astra Serif"/>
          <w:sz w:val="24"/>
          <w:szCs w:val="24"/>
        </w:rPr>
      </w:pPr>
      <w:r w:rsidRPr="00AD18EA">
        <w:rPr>
          <w:rFonts w:ascii="PT Astra Serif" w:eastAsia="Calibri" w:hAnsi="PT Astra Serif"/>
          <w:sz w:val="24"/>
          <w:szCs w:val="24"/>
        </w:rPr>
        <w:t>Таблица 5</w:t>
      </w:r>
    </w:p>
    <w:p w:rsidR="00AD18EA" w:rsidRPr="00AD18EA" w:rsidRDefault="00AD18EA" w:rsidP="00AD18EA">
      <w:pPr>
        <w:widowControl w:val="0"/>
        <w:autoSpaceDE w:val="0"/>
        <w:autoSpaceDN w:val="0"/>
        <w:jc w:val="right"/>
        <w:rPr>
          <w:rFonts w:ascii="PT Astra Serif" w:hAnsi="PT Astra Serif"/>
          <w:sz w:val="24"/>
          <w:szCs w:val="24"/>
        </w:rPr>
      </w:pPr>
    </w:p>
    <w:p w:rsidR="00AD18EA" w:rsidRPr="00AD18EA" w:rsidRDefault="00AD18EA" w:rsidP="00AD18EA">
      <w:pPr>
        <w:widowControl w:val="0"/>
        <w:autoSpaceDE w:val="0"/>
        <w:autoSpaceDN w:val="0"/>
        <w:jc w:val="center"/>
        <w:rPr>
          <w:rFonts w:ascii="PT Astra Serif" w:hAnsi="PT Astra Serif"/>
          <w:sz w:val="24"/>
          <w:szCs w:val="24"/>
        </w:rPr>
      </w:pPr>
      <w:r w:rsidRPr="00AD18EA">
        <w:rPr>
          <w:rFonts w:ascii="PT Astra Serif" w:hAnsi="PT Astra Serif"/>
          <w:sz w:val="24"/>
          <w:szCs w:val="24"/>
        </w:rPr>
        <w:t>Перечень объектов капитального строительства и приобретаемых объектов недвижимого имущества ***</w:t>
      </w:r>
    </w:p>
    <w:p w:rsidR="00AD18EA" w:rsidRPr="00AD18EA" w:rsidRDefault="00AD18EA" w:rsidP="00AD18EA">
      <w:pPr>
        <w:widowControl w:val="0"/>
        <w:autoSpaceDE w:val="0"/>
        <w:autoSpaceDN w:val="0"/>
        <w:jc w:val="both"/>
        <w:rPr>
          <w:rFonts w:ascii="PT Astra Serif" w:hAnsi="PT Astra Serif"/>
          <w:sz w:val="24"/>
          <w:szCs w:val="24"/>
        </w:rPr>
      </w:pPr>
    </w:p>
    <w:p w:rsidR="00AD18EA" w:rsidRPr="00AD18EA" w:rsidRDefault="00AD18EA" w:rsidP="00AD18EA">
      <w:pPr>
        <w:widowControl w:val="0"/>
        <w:autoSpaceDE w:val="0"/>
        <w:autoSpaceDN w:val="0"/>
        <w:rPr>
          <w:rFonts w:ascii="PT Astra Serif" w:hAnsi="PT Astra Serif"/>
          <w:lang w:eastAsia="ru-RU"/>
        </w:rPr>
      </w:pPr>
      <w:r w:rsidRPr="00AD18EA">
        <w:rPr>
          <w:rFonts w:ascii="PT Astra Serif" w:hAnsi="PT Astra Serif"/>
        </w:rPr>
        <w:t>*** Таблица не заполняется в связи с отсутствием объектов капитального строительства и приобретаемых объектов недвижимого имущества.</w:t>
      </w:r>
    </w:p>
    <w:p w:rsidR="00DA7AC4" w:rsidRPr="006F1539" w:rsidRDefault="00DA7AC4" w:rsidP="001D40B9">
      <w:pPr>
        <w:jc w:val="right"/>
        <w:rPr>
          <w:rFonts w:ascii="PT Astra Serif" w:hAnsi="PT Astra Serif"/>
        </w:rPr>
      </w:pPr>
    </w:p>
    <w:p w:rsidR="006F1539" w:rsidRPr="006F1539" w:rsidRDefault="006F1539">
      <w:pPr>
        <w:jc w:val="right"/>
        <w:rPr>
          <w:rFonts w:ascii="PT Astra Serif" w:hAnsi="PT Astra Serif"/>
        </w:rPr>
      </w:pPr>
    </w:p>
    <w:sectPr w:rsidR="006F1539" w:rsidRPr="006F1539" w:rsidSect="003E48F0">
      <w:pgSz w:w="16838" w:h="11906" w:orient="landscape"/>
      <w:pgMar w:top="1134" w:right="397" w:bottom="567" w:left="567"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091" w:rsidRDefault="009B1091">
      <w:r>
        <w:separator/>
      </w:r>
    </w:p>
  </w:endnote>
  <w:endnote w:type="continuationSeparator" w:id="0">
    <w:p w:rsidR="009B1091" w:rsidRDefault="009B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091" w:rsidRDefault="009B1091">
      <w:r>
        <w:separator/>
      </w:r>
    </w:p>
  </w:footnote>
  <w:footnote w:type="continuationSeparator" w:id="0">
    <w:p w:rsidR="009B1091" w:rsidRDefault="009B1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0A23"/>
    <w:multiLevelType w:val="hybridMultilevel"/>
    <w:tmpl w:val="0BDC4FDA"/>
    <w:lvl w:ilvl="0" w:tplc="C180FE14">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11B1A82"/>
    <w:multiLevelType w:val="hybridMultilevel"/>
    <w:tmpl w:val="742C20F6"/>
    <w:lvl w:ilvl="0" w:tplc="4E52F2AC">
      <w:start w:val="202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E84D84"/>
    <w:multiLevelType w:val="hybridMultilevel"/>
    <w:tmpl w:val="4D7C02FC"/>
    <w:lvl w:ilvl="0" w:tplc="E4FADD38">
      <w:start w:val="203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8032BE"/>
    <w:multiLevelType w:val="hybridMultilevel"/>
    <w:tmpl w:val="E2FA0F02"/>
    <w:lvl w:ilvl="0" w:tplc="5F72EFF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E24881"/>
    <w:multiLevelType w:val="hybridMultilevel"/>
    <w:tmpl w:val="A4E8C2AE"/>
    <w:lvl w:ilvl="0" w:tplc="89723DEE">
      <w:start w:val="1"/>
      <w:numFmt w:val="decimal"/>
      <w:lvlText w:val="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921443F"/>
    <w:multiLevelType w:val="hybridMultilevel"/>
    <w:tmpl w:val="DD2EEE72"/>
    <w:lvl w:ilvl="0" w:tplc="54E0A45C">
      <w:start w:val="202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C4"/>
    <w:rsid w:val="00003EED"/>
    <w:rsid w:val="00014E31"/>
    <w:rsid w:val="000323A9"/>
    <w:rsid w:val="00035C85"/>
    <w:rsid w:val="00037634"/>
    <w:rsid w:val="000403DB"/>
    <w:rsid w:val="0004178C"/>
    <w:rsid w:val="00054818"/>
    <w:rsid w:val="00054C46"/>
    <w:rsid w:val="00067881"/>
    <w:rsid w:val="00081CA6"/>
    <w:rsid w:val="000A07D1"/>
    <w:rsid w:val="000A69C0"/>
    <w:rsid w:val="000B38A6"/>
    <w:rsid w:val="000C0095"/>
    <w:rsid w:val="000C1BBC"/>
    <w:rsid w:val="000C3F82"/>
    <w:rsid w:val="000D178A"/>
    <w:rsid w:val="00103D3B"/>
    <w:rsid w:val="00105BEE"/>
    <w:rsid w:val="001127F9"/>
    <w:rsid w:val="00123CA8"/>
    <w:rsid w:val="0012509C"/>
    <w:rsid w:val="001413A9"/>
    <w:rsid w:val="00160020"/>
    <w:rsid w:val="00160518"/>
    <w:rsid w:val="00166AEE"/>
    <w:rsid w:val="00170B2D"/>
    <w:rsid w:val="001778D5"/>
    <w:rsid w:val="001815A9"/>
    <w:rsid w:val="00181DCC"/>
    <w:rsid w:val="00192F2B"/>
    <w:rsid w:val="0019783B"/>
    <w:rsid w:val="001A5784"/>
    <w:rsid w:val="001D3AB9"/>
    <w:rsid w:val="001D40B9"/>
    <w:rsid w:val="001E1FD2"/>
    <w:rsid w:val="001F34F8"/>
    <w:rsid w:val="001F36AA"/>
    <w:rsid w:val="00201473"/>
    <w:rsid w:val="00205159"/>
    <w:rsid w:val="002204E3"/>
    <w:rsid w:val="00224F55"/>
    <w:rsid w:val="00247FE9"/>
    <w:rsid w:val="002606C9"/>
    <w:rsid w:val="00263D7B"/>
    <w:rsid w:val="00272DF6"/>
    <w:rsid w:val="00280F4C"/>
    <w:rsid w:val="00284CF3"/>
    <w:rsid w:val="00293FF9"/>
    <w:rsid w:val="002B2C81"/>
    <w:rsid w:val="002B53F6"/>
    <w:rsid w:val="002C6D2B"/>
    <w:rsid w:val="002D57C9"/>
    <w:rsid w:val="002E301A"/>
    <w:rsid w:val="002F2796"/>
    <w:rsid w:val="002F6040"/>
    <w:rsid w:val="003053D5"/>
    <w:rsid w:val="00314785"/>
    <w:rsid w:val="003158FE"/>
    <w:rsid w:val="00317626"/>
    <w:rsid w:val="00325C28"/>
    <w:rsid w:val="00332BDB"/>
    <w:rsid w:val="00337562"/>
    <w:rsid w:val="003460A6"/>
    <w:rsid w:val="00363D57"/>
    <w:rsid w:val="00381002"/>
    <w:rsid w:val="0038496B"/>
    <w:rsid w:val="00386071"/>
    <w:rsid w:val="003A44C4"/>
    <w:rsid w:val="003B430B"/>
    <w:rsid w:val="003C35CE"/>
    <w:rsid w:val="003D2B39"/>
    <w:rsid w:val="003E48F0"/>
    <w:rsid w:val="003E509A"/>
    <w:rsid w:val="003E60BE"/>
    <w:rsid w:val="003F4FD2"/>
    <w:rsid w:val="00403460"/>
    <w:rsid w:val="00406857"/>
    <w:rsid w:val="0041687D"/>
    <w:rsid w:val="00427632"/>
    <w:rsid w:val="00427B0B"/>
    <w:rsid w:val="00433467"/>
    <w:rsid w:val="00440B21"/>
    <w:rsid w:val="0044350C"/>
    <w:rsid w:val="00453C56"/>
    <w:rsid w:val="0045640F"/>
    <w:rsid w:val="00461FFC"/>
    <w:rsid w:val="00467689"/>
    <w:rsid w:val="00475F42"/>
    <w:rsid w:val="00476569"/>
    <w:rsid w:val="00476599"/>
    <w:rsid w:val="0049040C"/>
    <w:rsid w:val="00496BB3"/>
    <w:rsid w:val="004A0CD8"/>
    <w:rsid w:val="004A15CE"/>
    <w:rsid w:val="004B3F88"/>
    <w:rsid w:val="004B65F3"/>
    <w:rsid w:val="004D121B"/>
    <w:rsid w:val="004D1362"/>
    <w:rsid w:val="004E3690"/>
    <w:rsid w:val="005105B8"/>
    <w:rsid w:val="00515D32"/>
    <w:rsid w:val="00521314"/>
    <w:rsid w:val="00521B9F"/>
    <w:rsid w:val="005471D5"/>
    <w:rsid w:val="00553811"/>
    <w:rsid w:val="005572E8"/>
    <w:rsid w:val="00557D9E"/>
    <w:rsid w:val="00571B4C"/>
    <w:rsid w:val="00577EC6"/>
    <w:rsid w:val="005A2B08"/>
    <w:rsid w:val="005B1943"/>
    <w:rsid w:val="005D33EA"/>
    <w:rsid w:val="005D42E5"/>
    <w:rsid w:val="005F0851"/>
    <w:rsid w:val="005F0FFA"/>
    <w:rsid w:val="005F47B6"/>
    <w:rsid w:val="005F4F3D"/>
    <w:rsid w:val="00604DA5"/>
    <w:rsid w:val="00617172"/>
    <w:rsid w:val="00627E8B"/>
    <w:rsid w:val="00641AB3"/>
    <w:rsid w:val="00654C89"/>
    <w:rsid w:val="00660DB5"/>
    <w:rsid w:val="0066431B"/>
    <w:rsid w:val="006649EE"/>
    <w:rsid w:val="006726DF"/>
    <w:rsid w:val="00672A93"/>
    <w:rsid w:val="006744F5"/>
    <w:rsid w:val="00687641"/>
    <w:rsid w:val="006919DA"/>
    <w:rsid w:val="00692AEF"/>
    <w:rsid w:val="00694A32"/>
    <w:rsid w:val="006A52B6"/>
    <w:rsid w:val="006B787A"/>
    <w:rsid w:val="006C375A"/>
    <w:rsid w:val="006C7654"/>
    <w:rsid w:val="006F1539"/>
    <w:rsid w:val="006F3544"/>
    <w:rsid w:val="0070344B"/>
    <w:rsid w:val="00707C78"/>
    <w:rsid w:val="00714A3D"/>
    <w:rsid w:val="00720386"/>
    <w:rsid w:val="00720C2C"/>
    <w:rsid w:val="00724AFC"/>
    <w:rsid w:val="00725370"/>
    <w:rsid w:val="00731A0D"/>
    <w:rsid w:val="00741804"/>
    <w:rsid w:val="00746C44"/>
    <w:rsid w:val="007535E3"/>
    <w:rsid w:val="00765876"/>
    <w:rsid w:val="00791F06"/>
    <w:rsid w:val="007A73A6"/>
    <w:rsid w:val="007B7A4B"/>
    <w:rsid w:val="007C475A"/>
    <w:rsid w:val="007D27A4"/>
    <w:rsid w:val="007D7F6F"/>
    <w:rsid w:val="00802401"/>
    <w:rsid w:val="00817878"/>
    <w:rsid w:val="0082295E"/>
    <w:rsid w:val="00825712"/>
    <w:rsid w:val="00826ABE"/>
    <w:rsid w:val="00830666"/>
    <w:rsid w:val="00835C11"/>
    <w:rsid w:val="00845729"/>
    <w:rsid w:val="0087679A"/>
    <w:rsid w:val="00882296"/>
    <w:rsid w:val="0088259D"/>
    <w:rsid w:val="00894FA5"/>
    <w:rsid w:val="0089781E"/>
    <w:rsid w:val="008A0C8E"/>
    <w:rsid w:val="008A6954"/>
    <w:rsid w:val="008A72FC"/>
    <w:rsid w:val="008C7F04"/>
    <w:rsid w:val="008E4969"/>
    <w:rsid w:val="008E4A01"/>
    <w:rsid w:val="008E5423"/>
    <w:rsid w:val="008F089F"/>
    <w:rsid w:val="008F30C3"/>
    <w:rsid w:val="008F4064"/>
    <w:rsid w:val="00904D11"/>
    <w:rsid w:val="00905EED"/>
    <w:rsid w:val="00923B5C"/>
    <w:rsid w:val="009445DE"/>
    <w:rsid w:val="00946D4E"/>
    <w:rsid w:val="00947D0C"/>
    <w:rsid w:val="00961BB8"/>
    <w:rsid w:val="00967280"/>
    <w:rsid w:val="00967985"/>
    <w:rsid w:val="00972B32"/>
    <w:rsid w:val="009B1091"/>
    <w:rsid w:val="009D0AA2"/>
    <w:rsid w:val="009F1850"/>
    <w:rsid w:val="009F5053"/>
    <w:rsid w:val="009F7BDD"/>
    <w:rsid w:val="00A013A1"/>
    <w:rsid w:val="00A11316"/>
    <w:rsid w:val="00A134CC"/>
    <w:rsid w:val="00A163F4"/>
    <w:rsid w:val="00A2164C"/>
    <w:rsid w:val="00A31533"/>
    <w:rsid w:val="00A345C5"/>
    <w:rsid w:val="00A3481B"/>
    <w:rsid w:val="00A370CF"/>
    <w:rsid w:val="00A44714"/>
    <w:rsid w:val="00A501B9"/>
    <w:rsid w:val="00A5077C"/>
    <w:rsid w:val="00A52C07"/>
    <w:rsid w:val="00A60568"/>
    <w:rsid w:val="00A70788"/>
    <w:rsid w:val="00A84495"/>
    <w:rsid w:val="00A851BA"/>
    <w:rsid w:val="00A9124B"/>
    <w:rsid w:val="00AB251B"/>
    <w:rsid w:val="00AB3C4B"/>
    <w:rsid w:val="00AC25FA"/>
    <w:rsid w:val="00AC420D"/>
    <w:rsid w:val="00AD18EA"/>
    <w:rsid w:val="00AD5119"/>
    <w:rsid w:val="00AE13B1"/>
    <w:rsid w:val="00AE31D4"/>
    <w:rsid w:val="00AF19DD"/>
    <w:rsid w:val="00AF2CA5"/>
    <w:rsid w:val="00AF4787"/>
    <w:rsid w:val="00B02D69"/>
    <w:rsid w:val="00B05467"/>
    <w:rsid w:val="00B30FC7"/>
    <w:rsid w:val="00B34BEC"/>
    <w:rsid w:val="00B429BF"/>
    <w:rsid w:val="00B53F91"/>
    <w:rsid w:val="00B5632E"/>
    <w:rsid w:val="00B56AAE"/>
    <w:rsid w:val="00B73D7B"/>
    <w:rsid w:val="00B74722"/>
    <w:rsid w:val="00B760BF"/>
    <w:rsid w:val="00B82619"/>
    <w:rsid w:val="00B828B7"/>
    <w:rsid w:val="00B96E7B"/>
    <w:rsid w:val="00BA3D7F"/>
    <w:rsid w:val="00BA41A6"/>
    <w:rsid w:val="00BA48BC"/>
    <w:rsid w:val="00BD0244"/>
    <w:rsid w:val="00BD303A"/>
    <w:rsid w:val="00BD6263"/>
    <w:rsid w:val="00BF40D9"/>
    <w:rsid w:val="00BF6CF0"/>
    <w:rsid w:val="00C006EB"/>
    <w:rsid w:val="00C03195"/>
    <w:rsid w:val="00C45B4A"/>
    <w:rsid w:val="00C466EA"/>
    <w:rsid w:val="00C47644"/>
    <w:rsid w:val="00C545E7"/>
    <w:rsid w:val="00C64102"/>
    <w:rsid w:val="00CA7292"/>
    <w:rsid w:val="00CA747E"/>
    <w:rsid w:val="00CB0E5E"/>
    <w:rsid w:val="00CB305B"/>
    <w:rsid w:val="00CB4F0A"/>
    <w:rsid w:val="00CC231B"/>
    <w:rsid w:val="00CC7002"/>
    <w:rsid w:val="00CD5F86"/>
    <w:rsid w:val="00CE4637"/>
    <w:rsid w:val="00CF0B1A"/>
    <w:rsid w:val="00CF475D"/>
    <w:rsid w:val="00D34DB1"/>
    <w:rsid w:val="00D62150"/>
    <w:rsid w:val="00D762CE"/>
    <w:rsid w:val="00D774AE"/>
    <w:rsid w:val="00D80A69"/>
    <w:rsid w:val="00DA335D"/>
    <w:rsid w:val="00DA5BB5"/>
    <w:rsid w:val="00DA7A82"/>
    <w:rsid w:val="00DA7AC4"/>
    <w:rsid w:val="00DB68EA"/>
    <w:rsid w:val="00DD5967"/>
    <w:rsid w:val="00DF217B"/>
    <w:rsid w:val="00DF5338"/>
    <w:rsid w:val="00E11D56"/>
    <w:rsid w:val="00E25164"/>
    <w:rsid w:val="00E25ECE"/>
    <w:rsid w:val="00E34157"/>
    <w:rsid w:val="00E35810"/>
    <w:rsid w:val="00E51365"/>
    <w:rsid w:val="00E551D4"/>
    <w:rsid w:val="00E643E7"/>
    <w:rsid w:val="00E650FC"/>
    <w:rsid w:val="00E819D0"/>
    <w:rsid w:val="00E844E0"/>
    <w:rsid w:val="00E97917"/>
    <w:rsid w:val="00EA62C9"/>
    <w:rsid w:val="00EB5BF5"/>
    <w:rsid w:val="00EC2F77"/>
    <w:rsid w:val="00ED523E"/>
    <w:rsid w:val="00EE02FD"/>
    <w:rsid w:val="00EE4DFC"/>
    <w:rsid w:val="00EF26A8"/>
    <w:rsid w:val="00F104FD"/>
    <w:rsid w:val="00F145A6"/>
    <w:rsid w:val="00F157DA"/>
    <w:rsid w:val="00F2092A"/>
    <w:rsid w:val="00F27862"/>
    <w:rsid w:val="00F43E48"/>
    <w:rsid w:val="00F4537E"/>
    <w:rsid w:val="00F47FED"/>
    <w:rsid w:val="00F6635D"/>
    <w:rsid w:val="00F66B7D"/>
    <w:rsid w:val="00F81B17"/>
    <w:rsid w:val="00F837EF"/>
    <w:rsid w:val="00FB7B91"/>
    <w:rsid w:val="00FF1B77"/>
    <w:rsid w:val="00FF2F48"/>
    <w:rsid w:val="00FF6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B06DD-DE97-4489-A174-56603EC6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link w:val="10"/>
    <w:uiPriority w:val="9"/>
    <w:qFormat/>
    <w:rsid w:val="000F2B15"/>
    <w:pPr>
      <w:keepNext/>
      <w:spacing w:before="240" w:after="60"/>
      <w:outlineLvl w:val="0"/>
    </w:pPr>
    <w:rPr>
      <w:rFonts w:ascii="Cambria" w:hAnsi="Cambria"/>
      <w:b/>
      <w:bCs/>
      <w:kern w:val="2"/>
      <w:sz w:val="32"/>
      <w:szCs w:val="32"/>
    </w:rPr>
  </w:style>
  <w:style w:type="paragraph" w:styleId="2">
    <w:name w:val="heading 2"/>
    <w:basedOn w:val="a"/>
    <w:next w:val="a"/>
    <w:link w:val="20"/>
    <w:uiPriority w:val="9"/>
    <w:unhideWhenUsed/>
    <w:qFormat/>
    <w:rsid w:val="00731A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9"/>
    <w:qFormat/>
    <w:rsid w:val="0037056B"/>
    <w:pPr>
      <w:tabs>
        <w:tab w:val="left" w:pos="0"/>
      </w:tabs>
      <w:spacing w:before="240" w:after="60"/>
      <w:ind w:left="1008" w:hanging="1008"/>
      <w:outlineLvl w:val="4"/>
    </w:pPr>
    <w:rPr>
      <w:rFonts w:eastAsia="Calibri"/>
      <w:b/>
      <w:bCs/>
      <w:i/>
      <w:iCs/>
      <w:sz w:val="26"/>
      <w:szCs w:val="26"/>
    </w:rPr>
  </w:style>
  <w:style w:type="paragraph" w:styleId="6">
    <w:name w:val="heading 6"/>
    <w:basedOn w:val="a"/>
    <w:link w:val="60"/>
    <w:qFormat/>
    <w:rsid w:val="00C45B4A"/>
    <w:pPr>
      <w:keepNext/>
      <w:tabs>
        <w:tab w:val="left" w:pos="0"/>
      </w:tabs>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qFormat/>
    <w:rsid w:val="0037056B"/>
    <w:rPr>
      <w:rFonts w:ascii="Times New Roman" w:hAnsi="Times New Roman" w:cs="Times New Roman"/>
      <w:b/>
      <w:bCs/>
      <w:i/>
      <w:iCs/>
      <w:sz w:val="26"/>
      <w:szCs w:val="26"/>
      <w:lang w:eastAsia="ar-SA" w:bidi="ar-SA"/>
    </w:rPr>
  </w:style>
  <w:style w:type="character" w:customStyle="1" w:styleId="a3">
    <w:name w:val="Текст выноски Знак"/>
    <w:uiPriority w:val="99"/>
    <w:semiHidden/>
    <w:qFormat/>
    <w:rsid w:val="0037056B"/>
    <w:rPr>
      <w:rFonts w:ascii="Tahoma" w:hAnsi="Tahoma" w:cs="Tahoma"/>
      <w:sz w:val="16"/>
      <w:szCs w:val="16"/>
      <w:lang w:eastAsia="ar-SA" w:bidi="ar-SA"/>
    </w:rPr>
  </w:style>
  <w:style w:type="character" w:customStyle="1" w:styleId="a4">
    <w:name w:val="Основной текст с отступом Знак"/>
    <w:uiPriority w:val="99"/>
    <w:semiHidden/>
    <w:qFormat/>
    <w:rsid w:val="002F5129"/>
    <w:rPr>
      <w:rFonts w:ascii="Arial" w:hAnsi="Arial" w:cs="Arial"/>
      <w:kern w:val="2"/>
      <w:sz w:val="24"/>
      <w:szCs w:val="24"/>
    </w:rPr>
  </w:style>
  <w:style w:type="character" w:customStyle="1" w:styleId="3">
    <w:name w:val="Основной текст 3 Знак"/>
    <w:link w:val="3"/>
    <w:uiPriority w:val="99"/>
    <w:semiHidden/>
    <w:qFormat/>
    <w:rsid w:val="008D6D53"/>
    <w:rPr>
      <w:rFonts w:ascii="Times New Roman" w:eastAsia="Times New Roman" w:hAnsi="Times New Roman"/>
      <w:sz w:val="16"/>
      <w:szCs w:val="16"/>
      <w:lang w:eastAsia="ar-SA"/>
    </w:rPr>
  </w:style>
  <w:style w:type="character" w:customStyle="1" w:styleId="10">
    <w:name w:val="Заголовок 1 Знак"/>
    <w:link w:val="1"/>
    <w:uiPriority w:val="9"/>
    <w:qFormat/>
    <w:rsid w:val="000F2B15"/>
    <w:rPr>
      <w:rFonts w:ascii="Cambria" w:eastAsia="Times New Roman" w:hAnsi="Cambria" w:cs="Times New Roman"/>
      <w:b/>
      <w:bCs/>
      <w:kern w:val="2"/>
      <w:sz w:val="32"/>
      <w:szCs w:val="32"/>
      <w:lang w:eastAsia="ar-SA"/>
    </w:rPr>
  </w:style>
  <w:style w:type="character" w:customStyle="1" w:styleId="a5">
    <w:name w:val="Основной текст Знак"/>
    <w:uiPriority w:val="99"/>
    <w:semiHidden/>
    <w:qFormat/>
    <w:rsid w:val="000F2B15"/>
    <w:rPr>
      <w:rFonts w:ascii="Times New Roman" w:eastAsia="Times New Roman" w:hAnsi="Times New Roman"/>
      <w:sz w:val="20"/>
      <w:szCs w:val="20"/>
      <w:lang w:eastAsia="ar-SA"/>
    </w:rPr>
  </w:style>
  <w:style w:type="character" w:customStyle="1" w:styleId="HTML">
    <w:name w:val="Стандартный HTML Знак"/>
    <w:link w:val="HTML"/>
    <w:uiPriority w:val="99"/>
    <w:qFormat/>
    <w:rsid w:val="000F2B15"/>
    <w:rPr>
      <w:rFonts w:ascii="Courier New" w:eastAsia="Times New Roman" w:hAnsi="Courier New" w:cs="Courier New"/>
      <w:sz w:val="20"/>
      <w:szCs w:val="20"/>
    </w:rPr>
  </w:style>
  <w:style w:type="character" w:customStyle="1" w:styleId="-">
    <w:name w:val="Интернет-ссылка"/>
    <w:uiPriority w:val="99"/>
    <w:unhideWhenUsed/>
    <w:rsid w:val="000F2B15"/>
    <w:rPr>
      <w:color w:val="0000FF"/>
      <w:u w:val="single"/>
    </w:rPr>
  </w:style>
  <w:style w:type="character" w:customStyle="1" w:styleId="a6">
    <w:name w:val="Текст сноски Знак"/>
    <w:qFormat/>
    <w:rsid w:val="004B0AB0"/>
    <w:rPr>
      <w:rFonts w:ascii="Times New Roman" w:eastAsia="Times New Roman" w:hAnsi="Times New Roman"/>
      <w:sz w:val="20"/>
      <w:szCs w:val="20"/>
      <w:lang w:eastAsia="ar-SA"/>
    </w:rPr>
  </w:style>
  <w:style w:type="character" w:styleId="a7">
    <w:name w:val="footnote reference"/>
    <w:uiPriority w:val="99"/>
    <w:semiHidden/>
    <w:qFormat/>
    <w:rsid w:val="004B0AB0"/>
    <w:rPr>
      <w:rFonts w:cs="Times New Roman"/>
      <w:vertAlign w:val="superscript"/>
    </w:rPr>
  </w:style>
  <w:style w:type="character" w:customStyle="1" w:styleId="a8">
    <w:name w:val="Привязка сноски"/>
    <w:rsid w:val="00A23F56"/>
    <w:rPr>
      <w:vertAlign w:val="superscript"/>
    </w:rPr>
  </w:style>
  <w:style w:type="character" w:customStyle="1" w:styleId="a9">
    <w:name w:val="Символ сноски"/>
    <w:qFormat/>
    <w:rsid w:val="003F4FD2"/>
  </w:style>
  <w:style w:type="character" w:customStyle="1" w:styleId="aa">
    <w:name w:val="Привязка концевой сноски"/>
    <w:rsid w:val="003F4FD2"/>
    <w:rPr>
      <w:vertAlign w:val="superscript"/>
    </w:rPr>
  </w:style>
  <w:style w:type="character" w:customStyle="1" w:styleId="ab">
    <w:name w:val="Символы концевой сноски"/>
    <w:qFormat/>
    <w:rsid w:val="003F4FD2"/>
  </w:style>
  <w:style w:type="paragraph" w:customStyle="1" w:styleId="11">
    <w:name w:val="Заголовок1"/>
    <w:basedOn w:val="a"/>
    <w:next w:val="ac"/>
    <w:qFormat/>
    <w:rsid w:val="003F4FD2"/>
    <w:pPr>
      <w:keepNext/>
      <w:spacing w:before="240" w:after="120"/>
    </w:pPr>
    <w:rPr>
      <w:rFonts w:ascii="Arial" w:eastAsia="Microsoft YaHei" w:hAnsi="Arial" w:cs="Mangal"/>
      <w:sz w:val="28"/>
      <w:szCs w:val="28"/>
    </w:rPr>
  </w:style>
  <w:style w:type="paragraph" w:styleId="ac">
    <w:name w:val="Body Text"/>
    <w:basedOn w:val="a"/>
    <w:link w:val="12"/>
    <w:uiPriority w:val="99"/>
    <w:unhideWhenUsed/>
    <w:rsid w:val="000F2B15"/>
    <w:pPr>
      <w:spacing w:after="120"/>
    </w:pPr>
  </w:style>
  <w:style w:type="paragraph" w:styleId="ad">
    <w:name w:val="List"/>
    <w:basedOn w:val="ac"/>
    <w:rsid w:val="003F4FD2"/>
    <w:rPr>
      <w:rFonts w:ascii="Arial" w:hAnsi="Arial" w:cs="Mangal"/>
    </w:rPr>
  </w:style>
  <w:style w:type="paragraph" w:styleId="ae">
    <w:name w:val="caption"/>
    <w:basedOn w:val="a"/>
    <w:qFormat/>
    <w:rsid w:val="003F4FD2"/>
    <w:pPr>
      <w:suppressLineNumbers/>
      <w:spacing w:before="120" w:after="120"/>
    </w:pPr>
    <w:rPr>
      <w:rFonts w:cs="Mangal"/>
      <w:i/>
      <w:iCs/>
      <w:sz w:val="24"/>
      <w:szCs w:val="24"/>
    </w:rPr>
  </w:style>
  <w:style w:type="paragraph" w:styleId="af">
    <w:name w:val="index heading"/>
    <w:basedOn w:val="a"/>
    <w:qFormat/>
    <w:rsid w:val="003F4FD2"/>
    <w:pPr>
      <w:suppressLineNumbers/>
    </w:pPr>
    <w:rPr>
      <w:rFonts w:cs="Mangal"/>
    </w:rPr>
  </w:style>
  <w:style w:type="paragraph" w:styleId="af0">
    <w:name w:val="Balloon Text"/>
    <w:basedOn w:val="a"/>
    <w:link w:val="13"/>
    <w:uiPriority w:val="99"/>
    <w:qFormat/>
    <w:rsid w:val="0037056B"/>
    <w:rPr>
      <w:rFonts w:ascii="Tahoma" w:eastAsia="Calibri" w:hAnsi="Tahoma" w:cs="Tahoma"/>
      <w:sz w:val="16"/>
      <w:szCs w:val="16"/>
    </w:rPr>
  </w:style>
  <w:style w:type="paragraph" w:styleId="af1">
    <w:name w:val="List Paragraph"/>
    <w:basedOn w:val="a"/>
    <w:uiPriority w:val="99"/>
    <w:qFormat/>
    <w:rsid w:val="002F5129"/>
    <w:pPr>
      <w:ind w:left="720"/>
    </w:pPr>
  </w:style>
  <w:style w:type="paragraph" w:styleId="af2">
    <w:name w:val="Body Text Indent"/>
    <w:basedOn w:val="a"/>
    <w:uiPriority w:val="99"/>
    <w:semiHidden/>
    <w:rsid w:val="002F5129"/>
    <w:pPr>
      <w:widowControl w:val="0"/>
      <w:ind w:firstLine="900"/>
      <w:jc w:val="both"/>
    </w:pPr>
    <w:rPr>
      <w:rFonts w:ascii="Arial" w:eastAsia="Calibri" w:hAnsi="Arial" w:cs="Arial"/>
      <w:kern w:val="2"/>
      <w:sz w:val="24"/>
      <w:szCs w:val="24"/>
      <w:lang w:eastAsia="ru-RU"/>
    </w:rPr>
  </w:style>
  <w:style w:type="paragraph" w:customStyle="1" w:styleId="Standard">
    <w:name w:val="Standard"/>
    <w:uiPriority w:val="99"/>
    <w:qFormat/>
    <w:rsid w:val="0021641A"/>
    <w:pPr>
      <w:widowControl w:val="0"/>
      <w:suppressAutoHyphens/>
      <w:textAlignment w:val="baseline"/>
    </w:pPr>
    <w:rPr>
      <w:rFonts w:ascii="Times New Roman" w:eastAsia="Times New Roman" w:hAnsi="Times New Roman"/>
      <w:kern w:val="2"/>
      <w:sz w:val="24"/>
      <w:szCs w:val="24"/>
      <w:lang w:val="de-DE" w:eastAsia="fa-IR" w:bidi="fa-IR"/>
    </w:rPr>
  </w:style>
  <w:style w:type="paragraph" w:styleId="30">
    <w:name w:val="Body Text 3"/>
    <w:basedOn w:val="a"/>
    <w:uiPriority w:val="99"/>
    <w:semiHidden/>
    <w:unhideWhenUsed/>
    <w:qFormat/>
    <w:rsid w:val="008D6D53"/>
    <w:pPr>
      <w:spacing w:after="120"/>
    </w:pPr>
    <w:rPr>
      <w:sz w:val="16"/>
      <w:szCs w:val="16"/>
    </w:rPr>
  </w:style>
  <w:style w:type="paragraph" w:customStyle="1" w:styleId="14">
    <w:name w:val="Без интервала1"/>
    <w:qFormat/>
    <w:rsid w:val="008D6D53"/>
    <w:rPr>
      <w:rFonts w:eastAsia="Times New Roman"/>
      <w:sz w:val="22"/>
      <w:szCs w:val="22"/>
    </w:rPr>
  </w:style>
  <w:style w:type="paragraph" w:customStyle="1" w:styleId="31">
    <w:name w:val="Основной текст 31"/>
    <w:basedOn w:val="a"/>
    <w:qFormat/>
    <w:rsid w:val="008D6D53"/>
    <w:pPr>
      <w:jc w:val="both"/>
    </w:pPr>
  </w:style>
  <w:style w:type="paragraph" w:styleId="HTML0">
    <w:name w:val="HTML Preformatted"/>
    <w:basedOn w:val="a"/>
    <w:uiPriority w:val="99"/>
    <w:qFormat/>
    <w:rsid w:val="000F2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paragraph" w:styleId="af3">
    <w:name w:val="No Spacing"/>
    <w:uiPriority w:val="1"/>
    <w:qFormat/>
    <w:rsid w:val="000F2B15"/>
    <w:pPr>
      <w:widowControl w:val="0"/>
      <w:ind w:firstLine="720"/>
      <w:jc w:val="both"/>
    </w:pPr>
    <w:rPr>
      <w:rFonts w:ascii="Arial" w:eastAsia="Times New Roman" w:hAnsi="Arial" w:cs="Arial"/>
      <w:sz w:val="26"/>
      <w:szCs w:val="26"/>
    </w:rPr>
  </w:style>
  <w:style w:type="paragraph" w:styleId="af4">
    <w:name w:val="footnote text"/>
    <w:basedOn w:val="a"/>
    <w:link w:val="15"/>
    <w:qFormat/>
    <w:rsid w:val="003F4FD2"/>
  </w:style>
  <w:style w:type="paragraph" w:customStyle="1" w:styleId="af5">
    <w:name w:val="Содержимое таблицы"/>
    <w:basedOn w:val="a"/>
    <w:qFormat/>
    <w:rsid w:val="00335980"/>
    <w:pPr>
      <w:suppressLineNumbers/>
    </w:pPr>
    <w:rPr>
      <w:sz w:val="24"/>
      <w:szCs w:val="24"/>
    </w:rPr>
  </w:style>
  <w:style w:type="paragraph" w:customStyle="1" w:styleId="16">
    <w:name w:val="Обычный1"/>
    <w:qFormat/>
    <w:rsid w:val="00C609ED"/>
    <w:pPr>
      <w:tabs>
        <w:tab w:val="left" w:pos="709"/>
      </w:tabs>
      <w:suppressAutoHyphens/>
      <w:spacing w:after="200" w:line="276" w:lineRule="atLeast"/>
    </w:pPr>
    <w:rPr>
      <w:rFonts w:eastAsia="Lucida Sans Unicode"/>
      <w:color w:val="00000A"/>
      <w:sz w:val="22"/>
      <w:szCs w:val="22"/>
      <w:lang w:eastAsia="en-US"/>
    </w:rPr>
  </w:style>
  <w:style w:type="character" w:customStyle="1" w:styleId="20">
    <w:name w:val="Заголовок 2 Знак"/>
    <w:basedOn w:val="a0"/>
    <w:link w:val="2"/>
    <w:uiPriority w:val="9"/>
    <w:rsid w:val="00731A0D"/>
    <w:rPr>
      <w:rFonts w:asciiTheme="majorHAnsi" w:eastAsiaTheme="majorEastAsia" w:hAnsiTheme="majorHAnsi" w:cstheme="majorBidi"/>
      <w:color w:val="2E74B5" w:themeColor="accent1" w:themeShade="BF"/>
      <w:sz w:val="26"/>
      <w:szCs w:val="26"/>
      <w:lang w:eastAsia="ar-SA"/>
    </w:rPr>
  </w:style>
  <w:style w:type="character" w:styleId="af6">
    <w:name w:val="annotation reference"/>
    <w:basedOn w:val="a0"/>
    <w:uiPriority w:val="99"/>
    <w:semiHidden/>
    <w:unhideWhenUsed/>
    <w:rsid w:val="00604DA5"/>
    <w:rPr>
      <w:sz w:val="16"/>
      <w:szCs w:val="16"/>
    </w:rPr>
  </w:style>
  <w:style w:type="paragraph" w:styleId="af7">
    <w:name w:val="annotation text"/>
    <w:basedOn w:val="a"/>
    <w:link w:val="af8"/>
    <w:uiPriority w:val="99"/>
    <w:semiHidden/>
    <w:unhideWhenUsed/>
    <w:rsid w:val="00604DA5"/>
  </w:style>
  <w:style w:type="character" w:customStyle="1" w:styleId="af8">
    <w:name w:val="Текст примечания Знак"/>
    <w:basedOn w:val="a0"/>
    <w:link w:val="af7"/>
    <w:uiPriority w:val="99"/>
    <w:semiHidden/>
    <w:rsid w:val="00604DA5"/>
    <w:rPr>
      <w:rFonts w:ascii="Times New Roman" w:eastAsia="Times New Roman" w:hAnsi="Times New Roman"/>
      <w:lang w:eastAsia="ar-SA"/>
    </w:rPr>
  </w:style>
  <w:style w:type="paragraph" w:styleId="af9">
    <w:name w:val="annotation subject"/>
    <w:basedOn w:val="af7"/>
    <w:next w:val="af7"/>
    <w:link w:val="afa"/>
    <w:uiPriority w:val="99"/>
    <w:semiHidden/>
    <w:unhideWhenUsed/>
    <w:rsid w:val="00604DA5"/>
    <w:rPr>
      <w:b/>
      <w:bCs/>
    </w:rPr>
  </w:style>
  <w:style w:type="character" w:customStyle="1" w:styleId="afa">
    <w:name w:val="Тема примечания Знак"/>
    <w:basedOn w:val="af8"/>
    <w:link w:val="af9"/>
    <w:uiPriority w:val="99"/>
    <w:semiHidden/>
    <w:rsid w:val="00604DA5"/>
    <w:rPr>
      <w:rFonts w:ascii="Times New Roman" w:eastAsia="Times New Roman" w:hAnsi="Times New Roman"/>
      <w:b/>
      <w:bCs/>
      <w:lang w:eastAsia="ar-SA"/>
    </w:rPr>
  </w:style>
  <w:style w:type="table" w:styleId="afb">
    <w:name w:val="Table Grid"/>
    <w:basedOn w:val="a1"/>
    <w:uiPriority w:val="59"/>
    <w:rsid w:val="000548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C45B4A"/>
    <w:rPr>
      <w:rFonts w:ascii="Times New Roman" w:eastAsia="Times New Roman" w:hAnsi="Times New Roman"/>
      <w:sz w:val="40"/>
      <w:lang w:eastAsia="ar-SA"/>
    </w:rPr>
  </w:style>
  <w:style w:type="numbering" w:customStyle="1" w:styleId="17">
    <w:name w:val="Нет списка1"/>
    <w:next w:val="a2"/>
    <w:uiPriority w:val="99"/>
    <w:semiHidden/>
    <w:unhideWhenUsed/>
    <w:rsid w:val="00C45B4A"/>
  </w:style>
  <w:style w:type="character" w:customStyle="1" w:styleId="Absatz-Standardschriftart">
    <w:name w:val="Absatz-Standardschriftart"/>
    <w:qFormat/>
    <w:rsid w:val="00C45B4A"/>
  </w:style>
  <w:style w:type="character" w:customStyle="1" w:styleId="WW-Absatz-Standardschriftart">
    <w:name w:val="WW-Absatz-Standardschriftart"/>
    <w:qFormat/>
    <w:rsid w:val="00C45B4A"/>
  </w:style>
  <w:style w:type="character" w:customStyle="1" w:styleId="WW-Absatz-Standardschriftart1">
    <w:name w:val="WW-Absatz-Standardschriftart1"/>
    <w:qFormat/>
    <w:rsid w:val="00C45B4A"/>
  </w:style>
  <w:style w:type="character" w:customStyle="1" w:styleId="WW-Absatz-Standardschriftart11">
    <w:name w:val="WW-Absatz-Standardschriftart11"/>
    <w:qFormat/>
    <w:rsid w:val="00C45B4A"/>
  </w:style>
  <w:style w:type="character" w:customStyle="1" w:styleId="WW-Absatz-Standardschriftart111">
    <w:name w:val="WW-Absatz-Standardschriftart111"/>
    <w:qFormat/>
    <w:rsid w:val="00C45B4A"/>
  </w:style>
  <w:style w:type="character" w:customStyle="1" w:styleId="WW-Absatz-Standardschriftart1111">
    <w:name w:val="WW-Absatz-Standardschriftart1111"/>
    <w:qFormat/>
    <w:rsid w:val="00C45B4A"/>
  </w:style>
  <w:style w:type="character" w:customStyle="1" w:styleId="WW-Absatz-Standardschriftart11111">
    <w:name w:val="WW-Absatz-Standardschriftart11111"/>
    <w:qFormat/>
    <w:rsid w:val="00C45B4A"/>
  </w:style>
  <w:style w:type="character" w:customStyle="1" w:styleId="18">
    <w:name w:val="Основной шрифт абзаца1"/>
    <w:qFormat/>
    <w:rsid w:val="00C45B4A"/>
  </w:style>
  <w:style w:type="character" w:customStyle="1" w:styleId="21">
    <w:name w:val="Основной шрифт абзаца2"/>
    <w:qFormat/>
    <w:rsid w:val="00C45B4A"/>
  </w:style>
  <w:style w:type="character" w:customStyle="1" w:styleId="FontStyle14">
    <w:name w:val="Font Style14"/>
    <w:basedOn w:val="21"/>
    <w:qFormat/>
    <w:rsid w:val="00C45B4A"/>
    <w:rPr>
      <w:rFonts w:ascii="Times New Roman" w:eastAsia="Times New Roman" w:hAnsi="Times New Roman" w:cs="Times New Roman"/>
      <w:sz w:val="22"/>
      <w:szCs w:val="22"/>
    </w:rPr>
  </w:style>
  <w:style w:type="paragraph" w:customStyle="1" w:styleId="19">
    <w:name w:val="Заголовок1"/>
    <w:basedOn w:val="a"/>
    <w:qFormat/>
    <w:rsid w:val="00C45B4A"/>
    <w:pPr>
      <w:keepNext/>
      <w:spacing w:before="240" w:after="120"/>
    </w:pPr>
    <w:rPr>
      <w:rFonts w:ascii="Arial" w:eastAsia="MS Mincho" w:hAnsi="Arial" w:cs="Tahoma"/>
      <w:sz w:val="28"/>
      <w:szCs w:val="28"/>
    </w:rPr>
  </w:style>
  <w:style w:type="paragraph" w:customStyle="1" w:styleId="1a">
    <w:name w:val="Название1"/>
    <w:basedOn w:val="a"/>
    <w:qFormat/>
    <w:rsid w:val="00C45B4A"/>
    <w:pPr>
      <w:suppressLineNumbers/>
      <w:spacing w:before="120" w:after="120"/>
    </w:pPr>
    <w:rPr>
      <w:rFonts w:ascii="Arial" w:hAnsi="Arial" w:cs="Tahoma"/>
      <w:i/>
      <w:iCs/>
      <w:szCs w:val="24"/>
    </w:rPr>
  </w:style>
  <w:style w:type="paragraph" w:customStyle="1" w:styleId="1b">
    <w:name w:val="Указатель1"/>
    <w:basedOn w:val="a"/>
    <w:qFormat/>
    <w:rsid w:val="00C45B4A"/>
    <w:pPr>
      <w:suppressLineNumbers/>
    </w:pPr>
    <w:rPr>
      <w:rFonts w:ascii="Arial" w:hAnsi="Arial" w:cs="Tahoma"/>
    </w:rPr>
  </w:style>
  <w:style w:type="paragraph" w:customStyle="1" w:styleId="210">
    <w:name w:val="Основной текст 21"/>
    <w:basedOn w:val="a"/>
    <w:qFormat/>
    <w:rsid w:val="00C45B4A"/>
    <w:pPr>
      <w:ind w:right="4944"/>
      <w:jc w:val="both"/>
    </w:pPr>
    <w:rPr>
      <w:b/>
      <w:sz w:val="24"/>
    </w:rPr>
  </w:style>
  <w:style w:type="paragraph" w:customStyle="1" w:styleId="211">
    <w:name w:val="Основной текст с отступом 21"/>
    <w:basedOn w:val="a"/>
    <w:qFormat/>
    <w:rsid w:val="00C45B4A"/>
    <w:pPr>
      <w:spacing w:after="120" w:line="480" w:lineRule="auto"/>
      <w:ind w:left="283"/>
    </w:pPr>
  </w:style>
  <w:style w:type="paragraph" w:customStyle="1" w:styleId="afc">
    <w:name w:val="Заголовок таблицы"/>
    <w:basedOn w:val="af5"/>
    <w:qFormat/>
    <w:rsid w:val="00C45B4A"/>
    <w:pPr>
      <w:jc w:val="center"/>
    </w:pPr>
    <w:rPr>
      <w:b/>
      <w:bCs/>
      <w:sz w:val="20"/>
      <w:szCs w:val="20"/>
    </w:rPr>
  </w:style>
  <w:style w:type="paragraph" w:customStyle="1" w:styleId="Textbody">
    <w:name w:val="Text body"/>
    <w:basedOn w:val="Standard"/>
    <w:qFormat/>
    <w:rsid w:val="00C45B4A"/>
    <w:pPr>
      <w:widowControl/>
      <w:jc w:val="both"/>
    </w:pPr>
    <w:rPr>
      <w:sz w:val="28"/>
      <w:lang w:val="ru-RU" w:eastAsia="ru-RU" w:bidi="ar-SA"/>
    </w:rPr>
  </w:style>
  <w:style w:type="paragraph" w:customStyle="1" w:styleId="110">
    <w:name w:val="Заголовок 11"/>
    <w:basedOn w:val="Standard"/>
    <w:next w:val="Standard"/>
    <w:qFormat/>
    <w:rsid w:val="00C45B4A"/>
    <w:pPr>
      <w:keepNext/>
      <w:widowControl/>
      <w:spacing w:before="240" w:after="60"/>
      <w:outlineLvl w:val="0"/>
    </w:pPr>
    <w:rPr>
      <w:rFonts w:ascii="Arial" w:hAnsi="Arial" w:cs="Arial"/>
      <w:b/>
      <w:bCs/>
      <w:sz w:val="32"/>
      <w:szCs w:val="32"/>
      <w:lang w:val="ru-RU" w:eastAsia="ru-RU" w:bidi="ar-SA"/>
    </w:rPr>
  </w:style>
  <w:style w:type="paragraph" w:customStyle="1" w:styleId="212">
    <w:name w:val="Заголовок 21"/>
    <w:basedOn w:val="Standard"/>
    <w:next w:val="Standard"/>
    <w:qFormat/>
    <w:rsid w:val="00C45B4A"/>
    <w:pPr>
      <w:keepNext/>
      <w:widowControl/>
      <w:spacing w:before="240" w:after="60"/>
      <w:outlineLvl w:val="1"/>
    </w:pPr>
    <w:rPr>
      <w:rFonts w:ascii="Arial" w:hAnsi="Arial" w:cs="Arial"/>
      <w:b/>
      <w:bCs/>
      <w:i/>
      <w:iCs/>
      <w:sz w:val="28"/>
      <w:szCs w:val="28"/>
      <w:lang w:val="ru-RU" w:eastAsia="ru-RU" w:bidi="ar-SA"/>
    </w:rPr>
  </w:style>
  <w:style w:type="table" w:customStyle="1" w:styleId="1c">
    <w:name w:val="Сетка таблицы1"/>
    <w:basedOn w:val="a1"/>
    <w:next w:val="afb"/>
    <w:uiPriority w:val="59"/>
    <w:rsid w:val="00C45B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link w:val="ac"/>
    <w:uiPriority w:val="99"/>
    <w:rsid w:val="001D40B9"/>
    <w:rPr>
      <w:rFonts w:ascii="Times New Roman" w:eastAsia="Times New Roman" w:hAnsi="Times New Roman"/>
      <w:lang w:eastAsia="ar-SA"/>
    </w:rPr>
  </w:style>
  <w:style w:type="paragraph" w:styleId="1d">
    <w:name w:val="index 1"/>
    <w:basedOn w:val="a"/>
    <w:next w:val="a"/>
    <w:autoRedefine/>
    <w:uiPriority w:val="99"/>
    <w:semiHidden/>
    <w:unhideWhenUsed/>
    <w:rsid w:val="001D40B9"/>
    <w:pPr>
      <w:ind w:left="200" w:hanging="200"/>
    </w:pPr>
  </w:style>
  <w:style w:type="character" w:customStyle="1" w:styleId="13">
    <w:name w:val="Текст выноски Знак1"/>
    <w:basedOn w:val="a0"/>
    <w:link w:val="af0"/>
    <w:uiPriority w:val="99"/>
    <w:rsid w:val="001D40B9"/>
    <w:rPr>
      <w:rFonts w:ascii="Tahoma" w:hAnsi="Tahoma" w:cs="Tahoma"/>
      <w:sz w:val="16"/>
      <w:szCs w:val="16"/>
      <w:lang w:eastAsia="ar-SA"/>
    </w:rPr>
  </w:style>
  <w:style w:type="character" w:customStyle="1" w:styleId="1e">
    <w:name w:val="Основной текст с отступом Знак1"/>
    <w:basedOn w:val="a0"/>
    <w:uiPriority w:val="99"/>
    <w:semiHidden/>
    <w:rsid w:val="001D40B9"/>
    <w:rPr>
      <w:rFonts w:ascii="Arial" w:hAnsi="Arial" w:cs="Arial"/>
      <w:kern w:val="2"/>
      <w:sz w:val="24"/>
      <w:szCs w:val="24"/>
    </w:rPr>
  </w:style>
  <w:style w:type="character" w:customStyle="1" w:styleId="310">
    <w:name w:val="Основной текст 3 Знак1"/>
    <w:basedOn w:val="a0"/>
    <w:uiPriority w:val="99"/>
    <w:semiHidden/>
    <w:rsid w:val="001D40B9"/>
    <w:rPr>
      <w:rFonts w:ascii="Times New Roman" w:eastAsia="Times New Roman" w:hAnsi="Times New Roman"/>
      <w:sz w:val="16"/>
      <w:szCs w:val="16"/>
      <w:lang w:eastAsia="ar-SA"/>
    </w:rPr>
  </w:style>
  <w:style w:type="character" w:customStyle="1" w:styleId="HTML1">
    <w:name w:val="Стандартный HTML Знак1"/>
    <w:basedOn w:val="a0"/>
    <w:uiPriority w:val="99"/>
    <w:rsid w:val="001D40B9"/>
    <w:rPr>
      <w:rFonts w:ascii="Courier New" w:eastAsia="Times New Roman" w:hAnsi="Courier New" w:cs="Courier New"/>
    </w:rPr>
  </w:style>
  <w:style w:type="character" w:customStyle="1" w:styleId="15">
    <w:name w:val="Текст сноски Знак1"/>
    <w:basedOn w:val="a0"/>
    <w:link w:val="af4"/>
    <w:rsid w:val="001D40B9"/>
    <w:rPr>
      <w:rFonts w:ascii="Times New Roman" w:eastAsia="Times New Roman" w:hAnsi="Times New Roman"/>
      <w:lang w:eastAsia="ar-SA"/>
    </w:rPr>
  </w:style>
  <w:style w:type="numbering" w:customStyle="1" w:styleId="111">
    <w:name w:val="Нет списка11"/>
    <w:next w:val="a2"/>
    <w:uiPriority w:val="99"/>
    <w:semiHidden/>
    <w:unhideWhenUsed/>
    <w:rsid w:val="001D40B9"/>
  </w:style>
  <w:style w:type="paragraph" w:styleId="afd">
    <w:name w:val="header"/>
    <w:basedOn w:val="a"/>
    <w:link w:val="afe"/>
    <w:uiPriority w:val="99"/>
    <w:unhideWhenUsed/>
    <w:rsid w:val="00AD18EA"/>
    <w:pPr>
      <w:tabs>
        <w:tab w:val="center" w:pos="4677"/>
        <w:tab w:val="right" w:pos="9355"/>
      </w:tabs>
    </w:pPr>
  </w:style>
  <w:style w:type="character" w:customStyle="1" w:styleId="afe">
    <w:name w:val="Верхний колонтитул Знак"/>
    <w:basedOn w:val="a0"/>
    <w:link w:val="afd"/>
    <w:uiPriority w:val="99"/>
    <w:rsid w:val="00AD18EA"/>
    <w:rPr>
      <w:rFonts w:ascii="Times New Roman" w:eastAsia="Times New Roman" w:hAnsi="Times New Roman"/>
      <w:lang w:eastAsia="ar-SA"/>
    </w:rPr>
  </w:style>
  <w:style w:type="paragraph" w:styleId="aff">
    <w:name w:val="footer"/>
    <w:basedOn w:val="a"/>
    <w:link w:val="aff0"/>
    <w:uiPriority w:val="99"/>
    <w:unhideWhenUsed/>
    <w:rsid w:val="00AD18EA"/>
    <w:pPr>
      <w:tabs>
        <w:tab w:val="center" w:pos="4677"/>
        <w:tab w:val="right" w:pos="9355"/>
      </w:tabs>
    </w:pPr>
  </w:style>
  <w:style w:type="character" w:customStyle="1" w:styleId="aff0">
    <w:name w:val="Нижний колонтитул Знак"/>
    <w:basedOn w:val="a0"/>
    <w:link w:val="aff"/>
    <w:uiPriority w:val="99"/>
    <w:rsid w:val="00AD18EA"/>
    <w:rPr>
      <w:rFonts w:ascii="Times New Roman" w:eastAsia="Times New Roman" w:hAnsi="Times New Roman"/>
      <w:lang w:eastAsia="ar-SA"/>
    </w:rPr>
  </w:style>
  <w:style w:type="numbering" w:customStyle="1" w:styleId="22">
    <w:name w:val="Нет списка2"/>
    <w:next w:val="a2"/>
    <w:uiPriority w:val="99"/>
    <w:semiHidden/>
    <w:unhideWhenUsed/>
    <w:rsid w:val="00E11D56"/>
  </w:style>
  <w:style w:type="table" w:customStyle="1" w:styleId="23">
    <w:name w:val="Сетка таблицы2"/>
    <w:basedOn w:val="a1"/>
    <w:next w:val="afb"/>
    <w:uiPriority w:val="59"/>
    <w:rsid w:val="00E11D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ма примечания Знак1"/>
    <w:basedOn w:val="af8"/>
    <w:uiPriority w:val="99"/>
    <w:semiHidden/>
    <w:rsid w:val="00E11D56"/>
    <w:rPr>
      <w:rFonts w:ascii="Times New Roman" w:eastAsia="Times New Roman" w:hAnsi="Times New Roman"/>
      <w:b/>
      <w:bCs/>
      <w:lang w:eastAsia="ar-SA"/>
    </w:rPr>
  </w:style>
  <w:style w:type="numbering" w:customStyle="1" w:styleId="120">
    <w:name w:val="Нет списка12"/>
    <w:next w:val="a2"/>
    <w:uiPriority w:val="99"/>
    <w:semiHidden/>
    <w:unhideWhenUsed/>
    <w:rsid w:val="00E11D56"/>
  </w:style>
  <w:style w:type="table" w:customStyle="1" w:styleId="112">
    <w:name w:val="Сетка таблицы11"/>
    <w:basedOn w:val="a1"/>
    <w:next w:val="afb"/>
    <w:uiPriority w:val="59"/>
    <w:rsid w:val="00E11D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E11D56"/>
  </w:style>
  <w:style w:type="numbering" w:customStyle="1" w:styleId="213">
    <w:name w:val="Нет списка21"/>
    <w:next w:val="a2"/>
    <w:uiPriority w:val="99"/>
    <w:semiHidden/>
    <w:unhideWhenUsed/>
    <w:rsid w:val="00577EC6"/>
  </w:style>
  <w:style w:type="numbering" w:customStyle="1" w:styleId="121">
    <w:name w:val="Нет списка121"/>
    <w:next w:val="a2"/>
    <w:uiPriority w:val="99"/>
    <w:semiHidden/>
    <w:unhideWhenUsed/>
    <w:rsid w:val="00577EC6"/>
  </w:style>
  <w:style w:type="numbering" w:customStyle="1" w:styleId="1111">
    <w:name w:val="Нет списка1111"/>
    <w:next w:val="a2"/>
    <w:uiPriority w:val="99"/>
    <w:semiHidden/>
    <w:unhideWhenUsed/>
    <w:rsid w:val="0057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9209">
      <w:bodyDiv w:val="1"/>
      <w:marLeft w:val="0"/>
      <w:marRight w:val="0"/>
      <w:marTop w:val="0"/>
      <w:marBottom w:val="0"/>
      <w:divBdr>
        <w:top w:val="none" w:sz="0" w:space="0" w:color="auto"/>
        <w:left w:val="none" w:sz="0" w:space="0" w:color="auto"/>
        <w:bottom w:val="none" w:sz="0" w:space="0" w:color="auto"/>
        <w:right w:val="none" w:sz="0" w:space="0" w:color="auto"/>
      </w:divBdr>
    </w:div>
    <w:div w:id="602735269">
      <w:bodyDiv w:val="1"/>
      <w:marLeft w:val="0"/>
      <w:marRight w:val="0"/>
      <w:marTop w:val="0"/>
      <w:marBottom w:val="0"/>
      <w:divBdr>
        <w:top w:val="none" w:sz="0" w:space="0" w:color="auto"/>
        <w:left w:val="none" w:sz="0" w:space="0" w:color="auto"/>
        <w:bottom w:val="none" w:sz="0" w:space="0" w:color="auto"/>
        <w:right w:val="none" w:sz="0" w:space="0" w:color="auto"/>
      </w:divBdr>
    </w:div>
    <w:div w:id="885608052">
      <w:bodyDiv w:val="1"/>
      <w:marLeft w:val="0"/>
      <w:marRight w:val="0"/>
      <w:marTop w:val="0"/>
      <w:marBottom w:val="0"/>
      <w:divBdr>
        <w:top w:val="none" w:sz="0" w:space="0" w:color="auto"/>
        <w:left w:val="none" w:sz="0" w:space="0" w:color="auto"/>
        <w:bottom w:val="none" w:sz="0" w:space="0" w:color="auto"/>
        <w:right w:val="none" w:sz="0" w:space="0" w:color="auto"/>
      </w:divBdr>
    </w:div>
    <w:div w:id="1133715014">
      <w:bodyDiv w:val="1"/>
      <w:marLeft w:val="0"/>
      <w:marRight w:val="0"/>
      <w:marTop w:val="0"/>
      <w:marBottom w:val="0"/>
      <w:divBdr>
        <w:top w:val="none" w:sz="0" w:space="0" w:color="auto"/>
        <w:left w:val="none" w:sz="0" w:space="0" w:color="auto"/>
        <w:bottom w:val="none" w:sz="0" w:space="0" w:color="auto"/>
        <w:right w:val="none" w:sz="0" w:space="0" w:color="auto"/>
      </w:divBdr>
    </w:div>
    <w:div w:id="1170483287">
      <w:bodyDiv w:val="1"/>
      <w:marLeft w:val="0"/>
      <w:marRight w:val="0"/>
      <w:marTop w:val="0"/>
      <w:marBottom w:val="0"/>
      <w:divBdr>
        <w:top w:val="none" w:sz="0" w:space="0" w:color="auto"/>
        <w:left w:val="none" w:sz="0" w:space="0" w:color="auto"/>
        <w:bottom w:val="none" w:sz="0" w:space="0" w:color="auto"/>
        <w:right w:val="none" w:sz="0" w:space="0" w:color="auto"/>
      </w:divBdr>
    </w:div>
    <w:div w:id="1817837734">
      <w:bodyDiv w:val="1"/>
      <w:marLeft w:val="0"/>
      <w:marRight w:val="0"/>
      <w:marTop w:val="0"/>
      <w:marBottom w:val="0"/>
      <w:divBdr>
        <w:top w:val="none" w:sz="0" w:space="0" w:color="auto"/>
        <w:left w:val="none" w:sz="0" w:space="0" w:color="auto"/>
        <w:bottom w:val="none" w:sz="0" w:space="0" w:color="auto"/>
        <w:right w:val="none" w:sz="0" w:space="0" w:color="auto"/>
      </w:divBdr>
      <w:divsChild>
        <w:div w:id="1898394667">
          <w:marLeft w:val="0"/>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9796-6721-4FE0-81B5-B0AB4B89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4464</Words>
  <Characters>25446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Дергилев Олег Владимирович</cp:lastModifiedBy>
  <cp:revision>3</cp:revision>
  <cp:lastPrinted>2022-11-10T12:05:00Z</cp:lastPrinted>
  <dcterms:created xsi:type="dcterms:W3CDTF">2023-11-14T10:00:00Z</dcterms:created>
  <dcterms:modified xsi:type="dcterms:W3CDTF">2023-11-14T10:02:00Z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