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2" w:rsidRPr="00A50032" w:rsidRDefault="00A50032" w:rsidP="00A50032">
      <w:pPr>
        <w:shd w:val="clear" w:color="auto" w:fill="FFFFFF"/>
        <w:spacing w:after="0" w:line="240" w:lineRule="auto"/>
        <w:ind w:left="-180"/>
        <w:jc w:val="center"/>
        <w:rPr>
          <w:rFonts w:ascii="PT Astra Serif" w:eastAsia="Calibri" w:hAnsi="PT Astra Serif" w:cs="Times New Roman"/>
          <w:spacing w:val="-5"/>
          <w:sz w:val="24"/>
          <w:szCs w:val="24"/>
        </w:rPr>
      </w:pPr>
      <w:r w:rsidRPr="00A50032">
        <w:rPr>
          <w:rFonts w:ascii="PT Astra Serif" w:eastAsia="Calibri" w:hAnsi="PT Astra Serif" w:cs="Times New Roman"/>
          <w:spacing w:val="-5"/>
          <w:sz w:val="24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0.75pt" o:ole="">
            <v:imagedata r:id="rId5" o:title=""/>
          </v:shape>
          <o:OLEObject Type="Embed" ProgID="MSPhotoEd.3" ShapeID="_x0000_i1025" DrawAspect="Content" ObjectID="_1766310958" r:id="rId6"/>
        </w:object>
      </w:r>
    </w:p>
    <w:p w:rsidR="00A50032" w:rsidRPr="00A50032" w:rsidRDefault="00A50032" w:rsidP="00A50032">
      <w:pPr>
        <w:shd w:val="clear" w:color="auto" w:fill="FFFFFF"/>
        <w:spacing w:after="0" w:line="240" w:lineRule="auto"/>
        <w:ind w:left="-180"/>
        <w:jc w:val="both"/>
        <w:rPr>
          <w:rFonts w:ascii="PT Astra Serif" w:eastAsia="Calibri" w:hAnsi="PT Astra Serif" w:cs="Times New Roman"/>
          <w:spacing w:val="-5"/>
          <w:sz w:val="24"/>
          <w:szCs w:val="24"/>
        </w:rPr>
      </w:pPr>
    </w:p>
    <w:p w:rsidR="00A50032" w:rsidRPr="00A50032" w:rsidRDefault="00A50032" w:rsidP="00A50032">
      <w:pPr>
        <w:shd w:val="clear" w:color="auto" w:fill="FFFFFF"/>
        <w:spacing w:after="0" w:line="240" w:lineRule="auto"/>
        <w:ind w:left="-180"/>
        <w:jc w:val="center"/>
        <w:rPr>
          <w:rFonts w:ascii="PT Astra Serif" w:eastAsia="Calibri" w:hAnsi="PT Astra Serif" w:cs="Times New Roman"/>
          <w:spacing w:val="5"/>
          <w:sz w:val="32"/>
          <w:szCs w:val="32"/>
        </w:rPr>
      </w:pPr>
      <w:r w:rsidRPr="00A50032">
        <w:rPr>
          <w:rFonts w:ascii="PT Astra Serif" w:eastAsia="Calibri" w:hAnsi="PT Astra Serif" w:cs="Times New Roman"/>
          <w:spacing w:val="5"/>
          <w:sz w:val="32"/>
          <w:szCs w:val="32"/>
        </w:rPr>
        <w:t>УПРАВЛЕНИЕ ОБРАЗОВАНИЯ АДМИНИСТРАЦИИ ГОРОДА ЮГОРСКА</w:t>
      </w:r>
    </w:p>
    <w:p w:rsidR="00A50032" w:rsidRPr="00A50032" w:rsidRDefault="00A50032" w:rsidP="00A50032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A5003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</w:p>
    <w:p w:rsidR="00A50032" w:rsidRPr="00A50032" w:rsidRDefault="00A50032" w:rsidP="00A5003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A50032" w:rsidRPr="00A50032" w:rsidRDefault="00A50032" w:rsidP="00A50032">
      <w:pPr>
        <w:shd w:val="clear" w:color="auto" w:fill="FFFFFF"/>
        <w:spacing w:after="0" w:line="240" w:lineRule="auto"/>
        <w:ind w:left="-180"/>
        <w:jc w:val="center"/>
        <w:rPr>
          <w:rFonts w:ascii="PT Astra Serif" w:eastAsia="Calibri" w:hAnsi="PT Astra Serif" w:cs="Times New Roman"/>
          <w:bCs/>
          <w:iCs/>
          <w:spacing w:val="-5"/>
          <w:sz w:val="28"/>
          <w:szCs w:val="28"/>
        </w:rPr>
      </w:pPr>
      <w:r w:rsidRPr="00A50032">
        <w:rPr>
          <w:rFonts w:ascii="PT Astra Serif" w:eastAsia="Calibri" w:hAnsi="PT Astra Serif" w:cs="Times New Roman"/>
          <w:bCs/>
          <w:iCs/>
          <w:spacing w:val="-5"/>
          <w:sz w:val="28"/>
          <w:szCs w:val="28"/>
        </w:rPr>
        <w:t>Муниципальное автономное дошкольное образовательное учреждение</w:t>
      </w:r>
    </w:p>
    <w:p w:rsidR="00A50032" w:rsidRPr="00A50032" w:rsidRDefault="00A50032" w:rsidP="00A50032">
      <w:pPr>
        <w:shd w:val="clear" w:color="auto" w:fill="FFFFFF"/>
        <w:spacing w:after="0" w:line="240" w:lineRule="auto"/>
        <w:ind w:left="-180"/>
        <w:jc w:val="center"/>
        <w:rPr>
          <w:rFonts w:ascii="PT Astra Serif" w:eastAsia="Calibri" w:hAnsi="PT Astra Serif" w:cs="Times New Roman"/>
          <w:bCs/>
          <w:iCs/>
          <w:spacing w:val="-5"/>
          <w:sz w:val="28"/>
          <w:szCs w:val="28"/>
        </w:rPr>
      </w:pPr>
      <w:r w:rsidRPr="00A50032">
        <w:rPr>
          <w:rFonts w:ascii="PT Astra Serif" w:eastAsia="Calibri" w:hAnsi="PT Astra Serif" w:cs="Times New Roman"/>
          <w:bCs/>
          <w:iCs/>
          <w:spacing w:val="-5"/>
          <w:sz w:val="28"/>
          <w:szCs w:val="28"/>
        </w:rPr>
        <w:t>«Детский сад комбинированного вида «Радуга»</w:t>
      </w:r>
    </w:p>
    <w:p w:rsidR="00A50032" w:rsidRPr="00A50032" w:rsidRDefault="00A50032" w:rsidP="00A50032">
      <w:pPr>
        <w:shd w:val="clear" w:color="auto" w:fill="FFFFFF"/>
        <w:spacing w:after="0" w:line="240" w:lineRule="auto"/>
        <w:ind w:left="-180"/>
        <w:jc w:val="center"/>
        <w:rPr>
          <w:rFonts w:ascii="PT Astra Serif" w:eastAsia="Calibri" w:hAnsi="PT Astra Serif" w:cs="Times New Roman"/>
          <w:bCs/>
          <w:iCs/>
          <w:spacing w:val="-5"/>
          <w:sz w:val="24"/>
          <w:szCs w:val="24"/>
        </w:rPr>
      </w:pPr>
      <w:r w:rsidRPr="00A50032">
        <w:rPr>
          <w:rFonts w:ascii="PT Astra Serif" w:eastAsia="Calibri" w:hAnsi="PT Astra Serif" w:cs="Times New Roman"/>
          <w:bCs/>
          <w:iCs/>
          <w:spacing w:val="-5"/>
          <w:sz w:val="24"/>
          <w:szCs w:val="24"/>
        </w:rPr>
        <w:t>(«Детский сад комбинированного вида «Радуга»)</w:t>
      </w:r>
    </w:p>
    <w:p w:rsidR="00A50032" w:rsidRDefault="00A50032" w:rsidP="00FA1685">
      <w:pPr>
        <w:spacing w:after="0" w:line="240" w:lineRule="auto"/>
        <w:ind w:firstLine="567"/>
        <w:rPr>
          <w:rFonts w:ascii="PT Astra Serif" w:hAnsi="PT Astra Serif"/>
          <w:b/>
          <w:sz w:val="24"/>
          <w:szCs w:val="24"/>
        </w:rPr>
      </w:pPr>
    </w:p>
    <w:p w:rsidR="00E041DF" w:rsidRPr="00A50032" w:rsidRDefault="00A65071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b/>
          <w:spacing w:val="-5"/>
          <w:sz w:val="28"/>
          <w:szCs w:val="28"/>
        </w:rPr>
      </w:pPr>
      <w:r w:rsidRPr="00A50032">
        <w:rPr>
          <w:rFonts w:ascii="PT Astra Serif" w:hAnsi="PT Astra Serif"/>
          <w:b/>
          <w:spacing w:val="-5"/>
          <w:sz w:val="28"/>
          <w:szCs w:val="28"/>
        </w:rPr>
        <w:t>ОТЧЕТ</w:t>
      </w:r>
    </w:p>
    <w:p w:rsidR="00A65071" w:rsidRPr="00A50032" w:rsidRDefault="00A50032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b/>
          <w:spacing w:val="-5"/>
          <w:sz w:val="28"/>
          <w:szCs w:val="28"/>
        </w:rPr>
      </w:pPr>
      <w:r>
        <w:rPr>
          <w:rFonts w:ascii="PT Astra Serif" w:hAnsi="PT Astra Serif"/>
          <w:b/>
          <w:spacing w:val="-5"/>
          <w:sz w:val="28"/>
          <w:szCs w:val="28"/>
        </w:rPr>
        <w:t>о</w:t>
      </w:r>
      <w:bookmarkStart w:id="0" w:name="_GoBack"/>
      <w:bookmarkEnd w:id="0"/>
      <w:r w:rsidR="00A65071" w:rsidRPr="00A50032">
        <w:rPr>
          <w:rFonts w:ascii="PT Astra Serif" w:hAnsi="PT Astra Serif"/>
          <w:b/>
          <w:spacing w:val="-5"/>
          <w:sz w:val="28"/>
          <w:szCs w:val="28"/>
        </w:rPr>
        <w:t xml:space="preserve"> выполнении мероприятий Плана противодействия коррупции в городе Югорске на 2021-2024 годы</w:t>
      </w:r>
    </w:p>
    <w:p w:rsidR="00A50032" w:rsidRDefault="00A65071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b/>
          <w:spacing w:val="-5"/>
          <w:sz w:val="28"/>
          <w:szCs w:val="28"/>
        </w:rPr>
      </w:pPr>
      <w:r w:rsidRPr="00A50032">
        <w:rPr>
          <w:rFonts w:ascii="PT Astra Serif" w:hAnsi="PT Astra Serif"/>
          <w:b/>
          <w:spacing w:val="-5"/>
          <w:sz w:val="28"/>
          <w:szCs w:val="28"/>
        </w:rPr>
        <w:t xml:space="preserve">муниципального автономного дошкольного образовательного учреждения «Детский сад комбинированного вида «Радуга» </w:t>
      </w:r>
    </w:p>
    <w:p w:rsidR="00A65071" w:rsidRPr="00A50032" w:rsidRDefault="00A65071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b/>
          <w:spacing w:val="-5"/>
          <w:sz w:val="28"/>
          <w:szCs w:val="28"/>
        </w:rPr>
      </w:pPr>
      <w:r w:rsidRPr="00A50032">
        <w:rPr>
          <w:rFonts w:ascii="PT Astra Serif" w:hAnsi="PT Astra Serif"/>
          <w:b/>
          <w:spacing w:val="-5"/>
          <w:sz w:val="28"/>
          <w:szCs w:val="28"/>
        </w:rPr>
        <w:t>за 2023 год</w:t>
      </w:r>
    </w:p>
    <w:p w:rsidR="00A65071" w:rsidRDefault="00A65071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spacing w:val="-5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684"/>
        <w:gridCol w:w="1233"/>
        <w:gridCol w:w="4145"/>
        <w:gridCol w:w="1698"/>
        <w:gridCol w:w="7941"/>
      </w:tblGrid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пункта в Плане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7941" w:type="dxa"/>
          </w:tcPr>
          <w:p w:rsidR="00A65071" w:rsidRPr="00A65071" w:rsidRDefault="00A65071" w:rsidP="00BF5AA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Информация о проведенной работе</w:t>
            </w: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мероприятий по предоставлению руководителями учреждений, подведомственных УО сведений о доходах, об имуществе и обязательствах имущественного характера, иных сведениях и размещения указанных сведений на официальном сайте органов местного самоуправления города Югорска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 до 01 июня</w:t>
            </w:r>
          </w:p>
        </w:tc>
        <w:tc>
          <w:tcPr>
            <w:tcW w:w="7941" w:type="dxa"/>
          </w:tcPr>
          <w:p w:rsidR="00960FEC" w:rsidRPr="00960FEC" w:rsidRDefault="00960FEC" w:rsidP="00BF5AA3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60F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на сайте </w:t>
            </w:r>
            <w:proofErr w:type="spellStart"/>
            <w:r w:rsidRPr="00960FE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960F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FE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ugorsk</w:t>
            </w:r>
            <w:proofErr w:type="spellEnd"/>
            <w:r w:rsidRPr="00960F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60FEC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65071" w:rsidRPr="00A65071" w:rsidRDefault="00A50032" w:rsidP="00BF5AA3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7" w:history="1">
              <w:r w:rsidR="00960FEC" w:rsidRPr="00D973AA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https://adm.ugorsk.ru/about/dependents/information-about-the-income-of-heads/1853/131705/</w:t>
              </w:r>
            </w:hyperlink>
            <w:r w:rsidR="00960FE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деятельности по реализации антикоррупционного законодательства в учреждениях, подведомственных Управлению образования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41" w:type="dxa"/>
          </w:tcPr>
          <w:p w:rsidR="001F3D3B" w:rsidRPr="00BF5AA3" w:rsidRDefault="001F3D3B" w:rsidP="00BF5AA3">
            <w:pPr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F5A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Деятельность по реализации антикоррупционного законодательства в образовательном учреждении регламентируется действующими локальными актами:</w:t>
            </w:r>
          </w:p>
          <w:p w:rsidR="00B91463" w:rsidRPr="00BF5AA3" w:rsidRDefault="00B91463" w:rsidP="00BF5AA3">
            <w:pPr>
              <w:tabs>
                <w:tab w:val="left" w:pos="460"/>
              </w:tabs>
              <w:contextualSpacing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BF5AA3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- приказ заведующего от 28.07.2017 №331 «Об утверждении Положения об антикоррупционной политике в ДОО»</w:t>
            </w:r>
            <w:r w:rsidRPr="00BF5AA3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91463" w:rsidRPr="00BF5AA3" w:rsidRDefault="00B91463" w:rsidP="00BF5AA3">
            <w:pPr>
              <w:tabs>
                <w:tab w:val="left" w:pos="460"/>
              </w:tabs>
              <w:contextualSpacing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BF5AA3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- п</w:t>
            </w:r>
            <w:r w:rsidRPr="00BF5AA3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риказ заведующего от 30.03.2017 №157 «О персональной ответственности за состояние антикоррупционной работы»</w:t>
            </w:r>
            <w:r w:rsidRPr="00BF5AA3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B91463" w:rsidRPr="00D361DC" w:rsidRDefault="00B91463" w:rsidP="00BF5AA3">
            <w:pPr>
              <w:tabs>
                <w:tab w:val="left" w:pos="460"/>
              </w:tabs>
              <w:contextualSpacing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BF5A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- п</w:t>
            </w:r>
            <w:r w:rsidRPr="00BF5AA3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риказ заведующего от 06.08.2019 №349 «Об утверждении к</w:t>
            </w:r>
            <w:r w:rsidRPr="00BF5A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одекса этики и 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служебного поведения работников»</w:t>
            </w:r>
          </w:p>
          <w:p w:rsidR="00B91463" w:rsidRPr="00D361DC" w:rsidRDefault="00B91463" w:rsidP="00BF5AA3">
            <w:pPr>
              <w:tabs>
                <w:tab w:val="left" w:pos="460"/>
              </w:tabs>
              <w:contextualSpacing/>
              <w:jc w:val="both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  <w:t>- приказ заведующего от 24.10.2019 № 531 «Об утверждении положения о нормах профессиональной этики педагогических работников образовательной организации»;</w:t>
            </w:r>
          </w:p>
          <w:p w:rsidR="00B91463" w:rsidRPr="00D361DC" w:rsidRDefault="00B91463" w:rsidP="00BF5AA3">
            <w:pPr>
              <w:tabs>
                <w:tab w:val="left" w:pos="460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приказ заведующего от 25.07.2016 №232 «Об утверждении Положения о конфликте интересов работников ДОО»;</w:t>
            </w:r>
          </w:p>
          <w:p w:rsidR="00B91463" w:rsidRPr="00D361DC" w:rsidRDefault="00B91463" w:rsidP="00BF5AA3">
            <w:pPr>
              <w:tabs>
                <w:tab w:val="left" w:pos="460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приказ заведующего от 14.04.2017 №178 «Об утверждении комплекса мер по недопущению незаконного сбора денежных средств с родителей (законных представителей) ДОО».</w:t>
            </w:r>
          </w:p>
          <w:p w:rsidR="00B91463" w:rsidRPr="00D361DC" w:rsidRDefault="001F3D3B" w:rsidP="00BF5AA3">
            <w:pPr>
              <w:pStyle w:val="a6"/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целью профилактики и предупреждения нарушений антикоррупционного законодательства работниками учреждения и минимизирования коррупционных рисков при исполнении должностных обязанностей сотрудниками учреждения</w:t>
            </w:r>
            <w:r w:rsidR="00B91463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разработаны и внедрены в практику стандарты и процедуры</w:t>
            </w:r>
            <w:r w:rsidR="00B91463" w:rsidRPr="00D36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B91463" w:rsidRPr="00D361D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информирования работниками работодателя о случаях склонения их к совершению коррупционных нарушений и порядок рассмотрения таких сообщений в ДОО</w:t>
            </w:r>
            <w:r w:rsidR="00B91463" w:rsidRPr="00D361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(п</w:t>
            </w:r>
            <w:r w:rsidR="00B91463" w:rsidRPr="00D361D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>риказ заведующего от 21.11.2014 №269)</w:t>
            </w:r>
            <w:r w:rsidR="00BF5AA3" w:rsidRPr="00D361DC">
              <w:rPr>
                <w:rFonts w:ascii="PT Astra Serif" w:eastAsia="Times New Roman" w:hAnsi="PT Astra Serif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EC5575" w:rsidRPr="00D361DC" w:rsidRDefault="00EC5575" w:rsidP="00BF5AA3">
            <w:pPr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ходе работы по реализации антикоррупционного законодательства осуществляется контроль за использованием внебюджетных средств, полученных от платных услуг и от оказания иной, приносящей доход деятельности, за распределением стимулирующей части фонда оплаты труда, за эффективностью использования государственного имущества, переданного администрации учреждения, за деятельностью по проведению закупок товаров и услуг для обеспечения нужд бюджетных организаций</w:t>
            </w:r>
          </w:p>
          <w:p w:rsidR="006234FE" w:rsidRPr="00D361DC" w:rsidRDefault="00BF5AA3" w:rsidP="00221B2E">
            <w:pPr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Проводится рассмотрение вопросов исполнения законодательства о противодействии коррупции и мероприятий плана противодействия коррупции в рамках заседаний антикоррупционной комиссии (протокол №3 от 21.09.2023)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D361DC" w:rsidRPr="00D361DC" w:rsidRDefault="00692349" w:rsidP="00C56463">
            <w:pPr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Информация о реализации антикоррупционного законодательства представляется на заседаниях</w:t>
            </w:r>
            <w:r w:rsidR="00BF5AA3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коллегиальны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орган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ов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общественного управления ДОУ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</w:t>
            </w:r>
            <w:r w:rsidR="00D361DC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результатах деятельности по противодействию коррупции в учреждении</w:t>
            </w:r>
            <w:r w:rsidR="00D361DC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(протокол Управляющего совета №6 от 26.01.2023г.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), об изменениях в положение об основаниях снижения стоимости платных образовательных услуг по договорам об оказании платных образовательных услуг (протокол </w:t>
            </w:r>
            <w:r w:rsidR="00D361DC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Управляющего совета №3 </w:t>
            </w:r>
            <w:r w:rsidR="00BF5AA3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6234FE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29.11</w:t>
            </w:r>
            <w:r w:rsidR="00BF5AA3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.2022 г).</w:t>
            </w:r>
          </w:p>
          <w:p w:rsidR="00D361DC" w:rsidRPr="00D361DC" w:rsidRDefault="00BF5AA3" w:rsidP="00392F8B">
            <w:pPr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Обеспечена регулярная актуализация раздела «Противодействие коррупции» 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официальном сайте детского сада, содержащим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 методические рекомендации, памятки по организации антикоррупционной работы в учреждении.</w:t>
            </w:r>
          </w:p>
          <w:p w:rsidR="00BF5AA3" w:rsidRPr="00D361DC" w:rsidRDefault="00BF5AA3" w:rsidP="00392F8B">
            <w:pPr>
              <w:numPr>
                <w:ilvl w:val="0"/>
                <w:numId w:val="10"/>
              </w:numPr>
              <w:tabs>
                <w:tab w:val="left" w:pos="460"/>
              </w:tabs>
              <w:ind w:left="0" w:firstLine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родительских чатах 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мессенджер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ится</w:t>
            </w:r>
            <w:proofErr w:type="spellEnd"/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информационная 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правилах дарения и получения подарков и</w:t>
            </w:r>
            <w:r w:rsidR="00335632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знаков делового гостеприимства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A65071" w:rsidRPr="00A65071" w:rsidRDefault="00A65071" w:rsidP="00BF5AA3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Анализ обращений граждан по фактам коррупционных проявлений, поступивших в учреждение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Ежегодно, до 20 декабря</w:t>
            </w:r>
          </w:p>
        </w:tc>
        <w:tc>
          <w:tcPr>
            <w:tcW w:w="7941" w:type="dxa"/>
          </w:tcPr>
          <w:p w:rsidR="00B526BC" w:rsidRDefault="00A65071" w:rsidP="00BF5AA3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Учреждении проводится анализ обращений граждан </w:t>
            </w:r>
            <w:r w:rsidR="00B526BC" w:rsidRPr="00B526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точки зрения наличия сведений о фактах коррупции и проверки наличия</w:t>
            </w:r>
            <w:r w:rsidR="00B526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фактов, указанных в обращениях. </w:t>
            </w:r>
            <w:r w:rsidR="00D361DC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202</w:t>
            </w:r>
            <w:r w:rsidR="00B526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="00D361DC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года:</w:t>
            </w:r>
          </w:p>
          <w:p w:rsidR="00B526BC" w:rsidRDefault="00D361DC" w:rsidP="00BF5AA3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B526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обращения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не поступали; </w:t>
            </w:r>
          </w:p>
          <w:p w:rsidR="00B526BC" w:rsidRDefault="00D361DC" w:rsidP="00BF5AA3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  <w:r w:rsidR="00B526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публикаций и сообщений в средствах массовой информации по вопросам нарушения законодательства в области противодействия коррупции в </w:t>
            </w:r>
            <w:r w:rsidR="00B526B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учреждении</w:t>
            </w:r>
            <w:r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не было; </w:t>
            </w:r>
          </w:p>
          <w:p w:rsidR="00D361DC" w:rsidRDefault="00B526BC" w:rsidP="00BF5AA3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D361DC" w:rsidRPr="00D361D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обращений граждан по вопросам нарушения законодательства в области противодействия коррупции не было.</w:t>
            </w:r>
          </w:p>
          <w:p w:rsidR="00D361DC" w:rsidRPr="00A65071" w:rsidRDefault="00D361DC" w:rsidP="00BF5AA3">
            <w:pPr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7941" w:type="dxa"/>
          </w:tcPr>
          <w:p w:rsidR="00712540" w:rsidRPr="00D41F37" w:rsidRDefault="00B526BC" w:rsidP="00712540">
            <w:pPr>
              <w:widowControl w:val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</w:t>
            </w:r>
            <w:r w:rsidRPr="0071254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направленные на эффективность принимаемых мер по противодействию «бытовой» коррупции реализуются в соответствии </w:t>
            </w:r>
            <w:r w:rsidR="00712540" w:rsidRPr="0071254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планом мероприятий противодействия «бытовой» коррупции на 2021-2024 годы</w:t>
            </w:r>
            <w:r w:rsidR="00712540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12540" w:rsidRP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 </w:t>
            </w:r>
            <w:r w:rsidR="00D41F37" w:rsidRP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приказом начальника Управления образования администрации города Югорска от 17.04.2023 №268 «О выполнении Плана противодействия коррупции в городе Югорске на 2021-2024 годы» </w:t>
            </w:r>
            <w:r w:rsid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(далее – Приказ УО </w:t>
            </w:r>
            <w:r w:rsidR="00712540" w:rsidRP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подготовлен и предоставлен отчет</w:t>
            </w:r>
            <w:r w:rsidR="00712540" w:rsidRPr="00D41F37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="00712540" w:rsidRP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о выполнении плана мероприятий противодействия «бытовой» коррупции на 2021-2024 годы</w:t>
            </w:r>
            <w:r w:rsid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 исходящим письмом от 14.11.2023 №14.11.2023</w:t>
            </w:r>
            <w:r w:rsidR="00712540" w:rsidRPr="00D41F3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A65071" w:rsidRPr="00A65071" w:rsidRDefault="00A65071" w:rsidP="00712540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повышения квалификации в области противодействия коррупции для </w:t>
            </w: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сотрудников муниципальных организаций, 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организаций  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Ежегодно до 01 декабря</w:t>
            </w:r>
          </w:p>
        </w:tc>
        <w:tc>
          <w:tcPr>
            <w:tcW w:w="7941" w:type="dxa"/>
          </w:tcPr>
          <w:p w:rsidR="00D41F37" w:rsidRDefault="00D41F37" w:rsidP="008A214B">
            <w:pPr>
              <w:tabs>
                <w:tab w:val="left" w:pos="250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2023 году 1 </w:t>
            </w:r>
            <w:r w:rsidRPr="00D41F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ДОУ, занятый</w:t>
            </w:r>
            <w:r w:rsidRPr="00D41F3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 сфере осуществления закупок товаров, работ и услуг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прошел обучение по курсам повышения квалификации «Управление государственными и муниципальными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закупками в с</w:t>
            </w:r>
            <w:r w:rsidR="008A21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оответствии с 44-ФЗ от 05.04.201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3»</w:t>
            </w:r>
            <w:r w:rsidR="008A21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A65071" w:rsidRPr="00A65071" w:rsidRDefault="00A65071" w:rsidP="008A214B">
            <w:pPr>
              <w:widowControl w:val="0"/>
              <w:tabs>
                <w:tab w:val="left" w:pos="250"/>
              </w:tabs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эффективность принимаемых мер по противодействию «деловой» коррупции 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Ежегодно до 20 декабря</w:t>
            </w:r>
          </w:p>
        </w:tc>
        <w:tc>
          <w:tcPr>
            <w:tcW w:w="7941" w:type="dxa"/>
          </w:tcPr>
          <w:p w:rsidR="008A214B" w:rsidRDefault="008A214B" w:rsidP="008A214B">
            <w:pPr>
              <w:pStyle w:val="a6"/>
              <w:numPr>
                <w:ilvl w:val="0"/>
                <w:numId w:val="10"/>
              </w:numPr>
              <w:tabs>
                <w:tab w:val="left" w:pos="250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A21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учреждении внедрена процедура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оценки подарка, реализации (выкупа) и зачисления средств, вырученных от его реализации (приказ от 18.03.2015 «Об утверждении положения о сообщении о получении подарка в связи с должностным положением или исполнением служебных (должностных) обязанностей, сдаче и оценке подарка работниками ДОУ»).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2023 году</w:t>
            </w:r>
            <w:r w:rsidRPr="008A21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случаев регистрации заявлений (информированных сообщений) о получении подарка в связи с должностным положением или исполнением ими служебных (должностных) обязанностей, сдаче и оценки подарка в учреждении не выявлено.</w:t>
            </w:r>
          </w:p>
          <w:p w:rsidR="00A65071" w:rsidRDefault="00A65071" w:rsidP="008A214B">
            <w:pPr>
              <w:pStyle w:val="a6"/>
              <w:numPr>
                <w:ilvl w:val="0"/>
                <w:numId w:val="10"/>
              </w:numPr>
              <w:tabs>
                <w:tab w:val="left" w:pos="250"/>
              </w:tabs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Закупочная деятельность осуществляется в соответствии с Положением о закупке товаров, работ и услуг, в котором предусмотрены конкурентн</w:t>
            </w:r>
            <w:r w:rsidR="008A214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ые способы и неконкурентные (</w:t>
            </w: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 изучением рыночных цен). Конкурентные закупки проходят в Единой информационной системе по закупкам открыто. </w:t>
            </w:r>
          </w:p>
          <w:p w:rsidR="00072BD4" w:rsidRPr="00A65071" w:rsidRDefault="00072BD4" w:rsidP="00072BD4">
            <w:pPr>
              <w:pStyle w:val="a6"/>
              <w:tabs>
                <w:tab w:val="left" w:pos="250"/>
              </w:tabs>
              <w:ind w:left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5071" w:rsidRPr="00A65071" w:rsidTr="00A65071">
        <w:tc>
          <w:tcPr>
            <w:tcW w:w="684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45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и проведение встреч представителей правоохранительных органов по вопросам противодействия коррупции с руководителями, представителями муниципальных организаций города Югорска </w:t>
            </w:r>
          </w:p>
        </w:tc>
        <w:tc>
          <w:tcPr>
            <w:tcW w:w="1698" w:type="dxa"/>
          </w:tcPr>
          <w:p w:rsidR="00A65071" w:rsidRPr="00A65071" w:rsidRDefault="00A65071" w:rsidP="00960FEC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6507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7941" w:type="dxa"/>
          </w:tcPr>
          <w:p w:rsidR="008A214B" w:rsidRDefault="008A214B" w:rsidP="00BF5AA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A214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 холлах зданий ДОУ через экраны транслируются видеоролики и </w:t>
            </w:r>
            <w:proofErr w:type="spellStart"/>
            <w:r w:rsidRPr="008A214B">
              <w:rPr>
                <w:rFonts w:ascii="PT Astra Serif" w:eastAsia="Times New Roman" w:hAnsi="PT Astra Serif" w:cs="Times New Roman"/>
                <w:sz w:val="24"/>
                <w:szCs w:val="24"/>
              </w:rPr>
              <w:t>инфографика</w:t>
            </w:r>
            <w:proofErr w:type="spellEnd"/>
            <w:r w:rsidRPr="008A214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об ответственности за коррупционные правонарушения и преступления, а также о новых видах мошенничества, направляемые ОМВД по городу </w:t>
            </w:r>
            <w:proofErr w:type="spellStart"/>
            <w:r w:rsidRPr="008A214B">
              <w:rPr>
                <w:rFonts w:ascii="PT Astra Serif" w:eastAsia="Times New Roman" w:hAnsi="PT Astra Serif" w:cs="Times New Roman"/>
                <w:sz w:val="24"/>
                <w:szCs w:val="24"/>
              </w:rPr>
              <w:t>Югорску</w:t>
            </w:r>
            <w:proofErr w:type="spellEnd"/>
            <w:r w:rsidRPr="008A214B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A65071" w:rsidRPr="00A65071" w:rsidRDefault="00A65071" w:rsidP="00FF1B98">
            <w:pPr>
              <w:widowControl w:val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A650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В течение 2023 г встреч </w:t>
            </w:r>
            <w:r w:rsidR="00FF1B9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с </w:t>
            </w:r>
            <w:r w:rsidRPr="00A650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представител</w:t>
            </w:r>
            <w:r w:rsidR="00FF1B9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ями</w:t>
            </w:r>
            <w:r w:rsidRPr="00A650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правоохранительных органов не </w:t>
            </w:r>
            <w:r w:rsidR="00FF1B9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проводилось.</w:t>
            </w:r>
          </w:p>
        </w:tc>
      </w:tr>
    </w:tbl>
    <w:p w:rsidR="00A65071" w:rsidRDefault="00A65071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spacing w:val="-5"/>
        </w:rPr>
      </w:pPr>
    </w:p>
    <w:p w:rsidR="00A65071" w:rsidRDefault="00A65071" w:rsidP="004F3B56">
      <w:pPr>
        <w:shd w:val="clear" w:color="auto" w:fill="FFFFFF"/>
        <w:spacing w:after="0" w:line="240" w:lineRule="auto"/>
        <w:ind w:left="-567" w:right="-173"/>
        <w:jc w:val="center"/>
        <w:rPr>
          <w:rFonts w:ascii="PT Astra Serif" w:hAnsi="PT Astra Serif"/>
          <w:spacing w:val="-5"/>
        </w:rPr>
      </w:pPr>
    </w:p>
    <w:p w:rsidR="00477410" w:rsidRPr="00E041DF" w:rsidRDefault="00477410" w:rsidP="004F3B56">
      <w:pPr>
        <w:shd w:val="clear" w:color="auto" w:fill="FFFFFF"/>
        <w:spacing w:after="0"/>
        <w:ind w:left="-180"/>
        <w:jc w:val="both"/>
        <w:rPr>
          <w:rFonts w:ascii="PT Astra Serif" w:hAnsi="PT Astra Serif"/>
          <w:spacing w:val="-5"/>
          <w:sz w:val="24"/>
          <w:szCs w:val="24"/>
        </w:rPr>
      </w:pPr>
    </w:p>
    <w:sectPr w:rsidR="00477410" w:rsidRPr="00E041DF" w:rsidSect="007140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5AB7"/>
    <w:multiLevelType w:val="hybridMultilevel"/>
    <w:tmpl w:val="1B66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9D0"/>
    <w:multiLevelType w:val="hybridMultilevel"/>
    <w:tmpl w:val="CA246E0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174862CE"/>
    <w:multiLevelType w:val="hybridMultilevel"/>
    <w:tmpl w:val="57B884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4E91"/>
    <w:multiLevelType w:val="hybridMultilevel"/>
    <w:tmpl w:val="903E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C63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574A6"/>
    <w:multiLevelType w:val="hybridMultilevel"/>
    <w:tmpl w:val="26E6BE44"/>
    <w:lvl w:ilvl="0" w:tplc="AE14D952">
      <w:start w:val="1"/>
      <w:numFmt w:val="decimal"/>
      <w:lvlText w:val="%1)"/>
      <w:lvlJc w:val="left"/>
      <w:pPr>
        <w:ind w:left="896" w:hanging="360"/>
      </w:pPr>
      <w:rPr>
        <w:rFonts w:ascii="PT Astra Serif" w:eastAsiaTheme="minorHAnsi" w:hAnsi="PT Astra Serif" w:cs="Times New Roman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43CC257E"/>
    <w:multiLevelType w:val="hybridMultilevel"/>
    <w:tmpl w:val="385EC1B4"/>
    <w:lvl w:ilvl="0" w:tplc="2CCE3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C712E"/>
    <w:multiLevelType w:val="hybridMultilevel"/>
    <w:tmpl w:val="69A4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F416D"/>
    <w:multiLevelType w:val="hybridMultilevel"/>
    <w:tmpl w:val="7F8A4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02FFA"/>
    <w:multiLevelType w:val="hybridMultilevel"/>
    <w:tmpl w:val="3502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04F13"/>
    <w:multiLevelType w:val="hybridMultilevel"/>
    <w:tmpl w:val="D39205CA"/>
    <w:lvl w:ilvl="0" w:tplc="C6509252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71C"/>
    <w:rsid w:val="00003AA6"/>
    <w:rsid w:val="0000517B"/>
    <w:rsid w:val="00012668"/>
    <w:rsid w:val="000137A2"/>
    <w:rsid w:val="00014ED9"/>
    <w:rsid w:val="000211CD"/>
    <w:rsid w:val="00022A3C"/>
    <w:rsid w:val="000275B1"/>
    <w:rsid w:val="00033CDD"/>
    <w:rsid w:val="000412BD"/>
    <w:rsid w:val="00051C16"/>
    <w:rsid w:val="00052502"/>
    <w:rsid w:val="000644F4"/>
    <w:rsid w:val="00064D9C"/>
    <w:rsid w:val="00071E39"/>
    <w:rsid w:val="00072B19"/>
    <w:rsid w:val="00072BD4"/>
    <w:rsid w:val="0007419C"/>
    <w:rsid w:val="000769FD"/>
    <w:rsid w:val="000810C3"/>
    <w:rsid w:val="0008693A"/>
    <w:rsid w:val="00092AAC"/>
    <w:rsid w:val="000933EB"/>
    <w:rsid w:val="000A0302"/>
    <w:rsid w:val="000A4E40"/>
    <w:rsid w:val="000A5628"/>
    <w:rsid w:val="000B27F1"/>
    <w:rsid w:val="000C32B2"/>
    <w:rsid w:val="000E3DC7"/>
    <w:rsid w:val="000E5A09"/>
    <w:rsid w:val="000F0816"/>
    <w:rsid w:val="000F0F4C"/>
    <w:rsid w:val="000F395B"/>
    <w:rsid w:val="000F5D25"/>
    <w:rsid w:val="001064BC"/>
    <w:rsid w:val="001115EB"/>
    <w:rsid w:val="00123D4C"/>
    <w:rsid w:val="00137DA0"/>
    <w:rsid w:val="00150819"/>
    <w:rsid w:val="0015247C"/>
    <w:rsid w:val="00152D86"/>
    <w:rsid w:val="00153F93"/>
    <w:rsid w:val="001544C4"/>
    <w:rsid w:val="00161E1B"/>
    <w:rsid w:val="001774CE"/>
    <w:rsid w:val="00184F1D"/>
    <w:rsid w:val="001930FA"/>
    <w:rsid w:val="001A0005"/>
    <w:rsid w:val="001A6A6D"/>
    <w:rsid w:val="001A70E2"/>
    <w:rsid w:val="001C2331"/>
    <w:rsid w:val="001C4DAD"/>
    <w:rsid w:val="001C760B"/>
    <w:rsid w:val="001C7A8D"/>
    <w:rsid w:val="001D2919"/>
    <w:rsid w:val="001F2A8F"/>
    <w:rsid w:val="001F360B"/>
    <w:rsid w:val="001F3D3B"/>
    <w:rsid w:val="001F78BE"/>
    <w:rsid w:val="00200459"/>
    <w:rsid w:val="0020053C"/>
    <w:rsid w:val="00201B9F"/>
    <w:rsid w:val="002051E3"/>
    <w:rsid w:val="00213572"/>
    <w:rsid w:val="00226300"/>
    <w:rsid w:val="00232809"/>
    <w:rsid w:val="0023403D"/>
    <w:rsid w:val="0023435B"/>
    <w:rsid w:val="00234AD2"/>
    <w:rsid w:val="002401C9"/>
    <w:rsid w:val="00241BF4"/>
    <w:rsid w:val="0025434B"/>
    <w:rsid w:val="00254E86"/>
    <w:rsid w:val="0025680D"/>
    <w:rsid w:val="00261B87"/>
    <w:rsid w:val="00282D03"/>
    <w:rsid w:val="00282E67"/>
    <w:rsid w:val="0028475B"/>
    <w:rsid w:val="00285478"/>
    <w:rsid w:val="00285EFD"/>
    <w:rsid w:val="00286EFC"/>
    <w:rsid w:val="002A444F"/>
    <w:rsid w:val="002B020F"/>
    <w:rsid w:val="002B1E75"/>
    <w:rsid w:val="002B60AF"/>
    <w:rsid w:val="002C0028"/>
    <w:rsid w:val="002C2DFE"/>
    <w:rsid w:val="002C3C88"/>
    <w:rsid w:val="002D32FD"/>
    <w:rsid w:val="002D4C97"/>
    <w:rsid w:val="002E3BB0"/>
    <w:rsid w:val="002E4589"/>
    <w:rsid w:val="002E4C7F"/>
    <w:rsid w:val="002E7B5D"/>
    <w:rsid w:val="002F1194"/>
    <w:rsid w:val="002F36B6"/>
    <w:rsid w:val="002F45F1"/>
    <w:rsid w:val="002F7D26"/>
    <w:rsid w:val="0030530F"/>
    <w:rsid w:val="003140BA"/>
    <w:rsid w:val="00314BBB"/>
    <w:rsid w:val="00325C1B"/>
    <w:rsid w:val="00326E41"/>
    <w:rsid w:val="00331F46"/>
    <w:rsid w:val="00333B6E"/>
    <w:rsid w:val="00334DAB"/>
    <w:rsid w:val="00335632"/>
    <w:rsid w:val="003457E5"/>
    <w:rsid w:val="003500DA"/>
    <w:rsid w:val="0035534D"/>
    <w:rsid w:val="00367D1D"/>
    <w:rsid w:val="003753D2"/>
    <w:rsid w:val="00380567"/>
    <w:rsid w:val="003813CF"/>
    <w:rsid w:val="00381693"/>
    <w:rsid w:val="0038298D"/>
    <w:rsid w:val="00383443"/>
    <w:rsid w:val="00386EC6"/>
    <w:rsid w:val="003917CB"/>
    <w:rsid w:val="003A6072"/>
    <w:rsid w:val="003A67E2"/>
    <w:rsid w:val="003B3348"/>
    <w:rsid w:val="003B5920"/>
    <w:rsid w:val="003B61E4"/>
    <w:rsid w:val="003D0DA7"/>
    <w:rsid w:val="003D7746"/>
    <w:rsid w:val="003E3EE0"/>
    <w:rsid w:val="003F27BE"/>
    <w:rsid w:val="003F33DF"/>
    <w:rsid w:val="003F537C"/>
    <w:rsid w:val="003F6BCC"/>
    <w:rsid w:val="003F7E36"/>
    <w:rsid w:val="00415723"/>
    <w:rsid w:val="00420FB7"/>
    <w:rsid w:val="00422921"/>
    <w:rsid w:val="00422B0A"/>
    <w:rsid w:val="00425E71"/>
    <w:rsid w:val="00430899"/>
    <w:rsid w:val="00431676"/>
    <w:rsid w:val="00431D3C"/>
    <w:rsid w:val="00432803"/>
    <w:rsid w:val="00433490"/>
    <w:rsid w:val="004336B8"/>
    <w:rsid w:val="0043573B"/>
    <w:rsid w:val="004416A2"/>
    <w:rsid w:val="004443E1"/>
    <w:rsid w:val="0044752C"/>
    <w:rsid w:val="00450BBF"/>
    <w:rsid w:val="00460645"/>
    <w:rsid w:val="00462445"/>
    <w:rsid w:val="00465C8B"/>
    <w:rsid w:val="00476D7B"/>
    <w:rsid w:val="00477410"/>
    <w:rsid w:val="004778D2"/>
    <w:rsid w:val="00477B33"/>
    <w:rsid w:val="00477D40"/>
    <w:rsid w:val="004814F4"/>
    <w:rsid w:val="004828A4"/>
    <w:rsid w:val="00484154"/>
    <w:rsid w:val="00485FFC"/>
    <w:rsid w:val="00486394"/>
    <w:rsid w:val="004A51D3"/>
    <w:rsid w:val="004A5407"/>
    <w:rsid w:val="004B3A56"/>
    <w:rsid w:val="004B5D72"/>
    <w:rsid w:val="004C20C5"/>
    <w:rsid w:val="004C35A4"/>
    <w:rsid w:val="004C393B"/>
    <w:rsid w:val="004C4A32"/>
    <w:rsid w:val="004D5AA9"/>
    <w:rsid w:val="004E13D3"/>
    <w:rsid w:val="004E1CFA"/>
    <w:rsid w:val="004E3E63"/>
    <w:rsid w:val="004E477B"/>
    <w:rsid w:val="004F075B"/>
    <w:rsid w:val="004F3B56"/>
    <w:rsid w:val="00506FF0"/>
    <w:rsid w:val="0051068B"/>
    <w:rsid w:val="00512F85"/>
    <w:rsid w:val="005141E9"/>
    <w:rsid w:val="00515421"/>
    <w:rsid w:val="005272D9"/>
    <w:rsid w:val="00534AF5"/>
    <w:rsid w:val="00540965"/>
    <w:rsid w:val="00551359"/>
    <w:rsid w:val="00555D79"/>
    <w:rsid w:val="00560963"/>
    <w:rsid w:val="005679A3"/>
    <w:rsid w:val="00571944"/>
    <w:rsid w:val="005739A7"/>
    <w:rsid w:val="00577A9B"/>
    <w:rsid w:val="0059562E"/>
    <w:rsid w:val="0059667F"/>
    <w:rsid w:val="00597F04"/>
    <w:rsid w:val="005A0E99"/>
    <w:rsid w:val="005A0FD5"/>
    <w:rsid w:val="005A1115"/>
    <w:rsid w:val="005A4692"/>
    <w:rsid w:val="005B07D2"/>
    <w:rsid w:val="005B3318"/>
    <w:rsid w:val="005B3DAD"/>
    <w:rsid w:val="005B5CF9"/>
    <w:rsid w:val="005C0CA7"/>
    <w:rsid w:val="005C4C16"/>
    <w:rsid w:val="005C5012"/>
    <w:rsid w:val="005C65C2"/>
    <w:rsid w:val="005D03C1"/>
    <w:rsid w:val="005D0957"/>
    <w:rsid w:val="005D1576"/>
    <w:rsid w:val="005D268B"/>
    <w:rsid w:val="005D4F98"/>
    <w:rsid w:val="005D676D"/>
    <w:rsid w:val="005D6AC7"/>
    <w:rsid w:val="005E7212"/>
    <w:rsid w:val="005E7C90"/>
    <w:rsid w:val="005E7F66"/>
    <w:rsid w:val="005F409C"/>
    <w:rsid w:val="005F5A92"/>
    <w:rsid w:val="00602DF8"/>
    <w:rsid w:val="006035F2"/>
    <w:rsid w:val="00607AC2"/>
    <w:rsid w:val="00612C53"/>
    <w:rsid w:val="00623005"/>
    <w:rsid w:val="006234FE"/>
    <w:rsid w:val="006238F0"/>
    <w:rsid w:val="00624671"/>
    <w:rsid w:val="00630125"/>
    <w:rsid w:val="0063651F"/>
    <w:rsid w:val="006378B7"/>
    <w:rsid w:val="00642562"/>
    <w:rsid w:val="0065266B"/>
    <w:rsid w:val="00653454"/>
    <w:rsid w:val="006563CA"/>
    <w:rsid w:val="00662C81"/>
    <w:rsid w:val="00662EF7"/>
    <w:rsid w:val="0067337A"/>
    <w:rsid w:val="00674481"/>
    <w:rsid w:val="00682199"/>
    <w:rsid w:val="00684C56"/>
    <w:rsid w:val="00692349"/>
    <w:rsid w:val="00694942"/>
    <w:rsid w:val="0069627A"/>
    <w:rsid w:val="006965D7"/>
    <w:rsid w:val="006A1481"/>
    <w:rsid w:val="006B0FF5"/>
    <w:rsid w:val="006B14AB"/>
    <w:rsid w:val="006B15DE"/>
    <w:rsid w:val="006B49D5"/>
    <w:rsid w:val="006C25B8"/>
    <w:rsid w:val="006D421B"/>
    <w:rsid w:val="006E4ADD"/>
    <w:rsid w:val="006E7781"/>
    <w:rsid w:val="006F01CD"/>
    <w:rsid w:val="006F1EE9"/>
    <w:rsid w:val="006F4635"/>
    <w:rsid w:val="007010CE"/>
    <w:rsid w:val="007067D5"/>
    <w:rsid w:val="00712368"/>
    <w:rsid w:val="00712540"/>
    <w:rsid w:val="00713570"/>
    <w:rsid w:val="007140D8"/>
    <w:rsid w:val="00714427"/>
    <w:rsid w:val="00715F4C"/>
    <w:rsid w:val="0072055E"/>
    <w:rsid w:val="00722056"/>
    <w:rsid w:val="0072342E"/>
    <w:rsid w:val="007322E3"/>
    <w:rsid w:val="00733315"/>
    <w:rsid w:val="00766042"/>
    <w:rsid w:val="0076636C"/>
    <w:rsid w:val="00772B7C"/>
    <w:rsid w:val="00774F8F"/>
    <w:rsid w:val="00775930"/>
    <w:rsid w:val="007901C0"/>
    <w:rsid w:val="00793AF6"/>
    <w:rsid w:val="00796C6F"/>
    <w:rsid w:val="00797D5C"/>
    <w:rsid w:val="007A125A"/>
    <w:rsid w:val="007A3C4E"/>
    <w:rsid w:val="007A3D50"/>
    <w:rsid w:val="007B14B1"/>
    <w:rsid w:val="007B4E50"/>
    <w:rsid w:val="007C45F6"/>
    <w:rsid w:val="007C492A"/>
    <w:rsid w:val="007C49B1"/>
    <w:rsid w:val="007C5777"/>
    <w:rsid w:val="007C79E6"/>
    <w:rsid w:val="007D4D1C"/>
    <w:rsid w:val="007D64C2"/>
    <w:rsid w:val="007E5CDB"/>
    <w:rsid w:val="007E71FC"/>
    <w:rsid w:val="007F1039"/>
    <w:rsid w:val="007F5435"/>
    <w:rsid w:val="007F7740"/>
    <w:rsid w:val="0080034A"/>
    <w:rsid w:val="00827221"/>
    <w:rsid w:val="008414CD"/>
    <w:rsid w:val="00845E10"/>
    <w:rsid w:val="00852244"/>
    <w:rsid w:val="008709D9"/>
    <w:rsid w:val="00871E67"/>
    <w:rsid w:val="00875CEE"/>
    <w:rsid w:val="00877C77"/>
    <w:rsid w:val="00881701"/>
    <w:rsid w:val="00891E14"/>
    <w:rsid w:val="0089372F"/>
    <w:rsid w:val="008960C2"/>
    <w:rsid w:val="008973A9"/>
    <w:rsid w:val="008A214B"/>
    <w:rsid w:val="008A306A"/>
    <w:rsid w:val="008A444F"/>
    <w:rsid w:val="008A511E"/>
    <w:rsid w:val="008A51A6"/>
    <w:rsid w:val="008A6420"/>
    <w:rsid w:val="008A6974"/>
    <w:rsid w:val="008B065D"/>
    <w:rsid w:val="008B2C05"/>
    <w:rsid w:val="008B34C1"/>
    <w:rsid w:val="008B3AF5"/>
    <w:rsid w:val="008C2735"/>
    <w:rsid w:val="008C41BA"/>
    <w:rsid w:val="008C4FA4"/>
    <w:rsid w:val="008D0227"/>
    <w:rsid w:val="008D1FBC"/>
    <w:rsid w:val="008D3FAD"/>
    <w:rsid w:val="008D583B"/>
    <w:rsid w:val="008D78C3"/>
    <w:rsid w:val="008E7924"/>
    <w:rsid w:val="008F75BD"/>
    <w:rsid w:val="0090384A"/>
    <w:rsid w:val="00913AFA"/>
    <w:rsid w:val="00914AD7"/>
    <w:rsid w:val="00921F30"/>
    <w:rsid w:val="009255E2"/>
    <w:rsid w:val="00925BAA"/>
    <w:rsid w:val="00935BBE"/>
    <w:rsid w:val="00936811"/>
    <w:rsid w:val="00941B5D"/>
    <w:rsid w:val="00953234"/>
    <w:rsid w:val="009576C3"/>
    <w:rsid w:val="00960FEC"/>
    <w:rsid w:val="00963728"/>
    <w:rsid w:val="00975FCE"/>
    <w:rsid w:val="00976088"/>
    <w:rsid w:val="00976B27"/>
    <w:rsid w:val="00980A2F"/>
    <w:rsid w:val="00980F63"/>
    <w:rsid w:val="00981B1E"/>
    <w:rsid w:val="00985FB6"/>
    <w:rsid w:val="00991262"/>
    <w:rsid w:val="00991E73"/>
    <w:rsid w:val="00993878"/>
    <w:rsid w:val="009B01DE"/>
    <w:rsid w:val="009B209D"/>
    <w:rsid w:val="009B33C9"/>
    <w:rsid w:val="009C6106"/>
    <w:rsid w:val="009D1B96"/>
    <w:rsid w:val="009D32DC"/>
    <w:rsid w:val="009D6EB0"/>
    <w:rsid w:val="009E12CA"/>
    <w:rsid w:val="009E51AA"/>
    <w:rsid w:val="009F5FE6"/>
    <w:rsid w:val="009F7C98"/>
    <w:rsid w:val="00A03174"/>
    <w:rsid w:val="00A03DD4"/>
    <w:rsid w:val="00A1357F"/>
    <w:rsid w:val="00A1491F"/>
    <w:rsid w:val="00A151C9"/>
    <w:rsid w:val="00A1584A"/>
    <w:rsid w:val="00A22EA3"/>
    <w:rsid w:val="00A249C6"/>
    <w:rsid w:val="00A306A6"/>
    <w:rsid w:val="00A371DF"/>
    <w:rsid w:val="00A42F49"/>
    <w:rsid w:val="00A460A1"/>
    <w:rsid w:val="00A50032"/>
    <w:rsid w:val="00A51439"/>
    <w:rsid w:val="00A52124"/>
    <w:rsid w:val="00A634D0"/>
    <w:rsid w:val="00A65071"/>
    <w:rsid w:val="00A66255"/>
    <w:rsid w:val="00A67C00"/>
    <w:rsid w:val="00A71E7E"/>
    <w:rsid w:val="00A766E4"/>
    <w:rsid w:val="00A8030A"/>
    <w:rsid w:val="00A8615E"/>
    <w:rsid w:val="00A92BCE"/>
    <w:rsid w:val="00A93DD0"/>
    <w:rsid w:val="00AA39D1"/>
    <w:rsid w:val="00AA445D"/>
    <w:rsid w:val="00AA5428"/>
    <w:rsid w:val="00AC64F4"/>
    <w:rsid w:val="00AC7CFF"/>
    <w:rsid w:val="00AD1C90"/>
    <w:rsid w:val="00AD1D22"/>
    <w:rsid w:val="00AD44C3"/>
    <w:rsid w:val="00AD48F2"/>
    <w:rsid w:val="00AD5E7C"/>
    <w:rsid w:val="00AD6EC9"/>
    <w:rsid w:val="00AE0B77"/>
    <w:rsid w:val="00AE5B50"/>
    <w:rsid w:val="00AF17FD"/>
    <w:rsid w:val="00AF5E0F"/>
    <w:rsid w:val="00AF7D3D"/>
    <w:rsid w:val="00B16954"/>
    <w:rsid w:val="00B21364"/>
    <w:rsid w:val="00B24944"/>
    <w:rsid w:val="00B27A4E"/>
    <w:rsid w:val="00B32422"/>
    <w:rsid w:val="00B3407B"/>
    <w:rsid w:val="00B34708"/>
    <w:rsid w:val="00B350F2"/>
    <w:rsid w:val="00B375E0"/>
    <w:rsid w:val="00B435B3"/>
    <w:rsid w:val="00B45AEB"/>
    <w:rsid w:val="00B47967"/>
    <w:rsid w:val="00B47ECB"/>
    <w:rsid w:val="00B526BC"/>
    <w:rsid w:val="00B66750"/>
    <w:rsid w:val="00B6725A"/>
    <w:rsid w:val="00B704F2"/>
    <w:rsid w:val="00B70CD1"/>
    <w:rsid w:val="00B710FF"/>
    <w:rsid w:val="00B71DC0"/>
    <w:rsid w:val="00B74BF1"/>
    <w:rsid w:val="00B91463"/>
    <w:rsid w:val="00B960E0"/>
    <w:rsid w:val="00B969F5"/>
    <w:rsid w:val="00B96A10"/>
    <w:rsid w:val="00BA030F"/>
    <w:rsid w:val="00BA68EE"/>
    <w:rsid w:val="00BB2DB0"/>
    <w:rsid w:val="00BC68C6"/>
    <w:rsid w:val="00BD4E02"/>
    <w:rsid w:val="00BD7F16"/>
    <w:rsid w:val="00BE0A28"/>
    <w:rsid w:val="00BE371C"/>
    <w:rsid w:val="00BE5801"/>
    <w:rsid w:val="00BE5C7A"/>
    <w:rsid w:val="00BF4776"/>
    <w:rsid w:val="00BF57F9"/>
    <w:rsid w:val="00BF5AA3"/>
    <w:rsid w:val="00C0355D"/>
    <w:rsid w:val="00C041C6"/>
    <w:rsid w:val="00C06F4D"/>
    <w:rsid w:val="00C13F78"/>
    <w:rsid w:val="00C14BB9"/>
    <w:rsid w:val="00C16EBC"/>
    <w:rsid w:val="00C16F1E"/>
    <w:rsid w:val="00C20EE4"/>
    <w:rsid w:val="00C26506"/>
    <w:rsid w:val="00C421D6"/>
    <w:rsid w:val="00C44268"/>
    <w:rsid w:val="00C512AD"/>
    <w:rsid w:val="00C5195D"/>
    <w:rsid w:val="00C52B78"/>
    <w:rsid w:val="00C56726"/>
    <w:rsid w:val="00C61D70"/>
    <w:rsid w:val="00C655DF"/>
    <w:rsid w:val="00C66A7B"/>
    <w:rsid w:val="00C73975"/>
    <w:rsid w:val="00C83BB6"/>
    <w:rsid w:val="00CA02A7"/>
    <w:rsid w:val="00CA6A1E"/>
    <w:rsid w:val="00CB5C80"/>
    <w:rsid w:val="00CC351D"/>
    <w:rsid w:val="00CC5238"/>
    <w:rsid w:val="00CD0E3B"/>
    <w:rsid w:val="00CD4512"/>
    <w:rsid w:val="00CD45A4"/>
    <w:rsid w:val="00CD5976"/>
    <w:rsid w:val="00CD6ABE"/>
    <w:rsid w:val="00CD7410"/>
    <w:rsid w:val="00CE0342"/>
    <w:rsid w:val="00CE2D69"/>
    <w:rsid w:val="00CF4A82"/>
    <w:rsid w:val="00D018CB"/>
    <w:rsid w:val="00D11C8F"/>
    <w:rsid w:val="00D1591B"/>
    <w:rsid w:val="00D2006E"/>
    <w:rsid w:val="00D20521"/>
    <w:rsid w:val="00D21D27"/>
    <w:rsid w:val="00D2300C"/>
    <w:rsid w:val="00D2481D"/>
    <w:rsid w:val="00D2560F"/>
    <w:rsid w:val="00D31EBA"/>
    <w:rsid w:val="00D32D2A"/>
    <w:rsid w:val="00D358E5"/>
    <w:rsid w:val="00D35D52"/>
    <w:rsid w:val="00D361DC"/>
    <w:rsid w:val="00D41F37"/>
    <w:rsid w:val="00D44B81"/>
    <w:rsid w:val="00D72F84"/>
    <w:rsid w:val="00D741AB"/>
    <w:rsid w:val="00D76B15"/>
    <w:rsid w:val="00D81761"/>
    <w:rsid w:val="00D85212"/>
    <w:rsid w:val="00DA7D45"/>
    <w:rsid w:val="00DB0C85"/>
    <w:rsid w:val="00DB1B03"/>
    <w:rsid w:val="00DC0730"/>
    <w:rsid w:val="00DC672F"/>
    <w:rsid w:val="00DC7263"/>
    <w:rsid w:val="00DE04D9"/>
    <w:rsid w:val="00DE0D50"/>
    <w:rsid w:val="00DE1012"/>
    <w:rsid w:val="00DF0323"/>
    <w:rsid w:val="00DF18DF"/>
    <w:rsid w:val="00DF2522"/>
    <w:rsid w:val="00DF4764"/>
    <w:rsid w:val="00DF59BA"/>
    <w:rsid w:val="00DF6F6D"/>
    <w:rsid w:val="00DF71D1"/>
    <w:rsid w:val="00DF7A25"/>
    <w:rsid w:val="00E041DF"/>
    <w:rsid w:val="00E10F4B"/>
    <w:rsid w:val="00E15416"/>
    <w:rsid w:val="00E171B3"/>
    <w:rsid w:val="00E30D12"/>
    <w:rsid w:val="00E326D3"/>
    <w:rsid w:val="00E34E0C"/>
    <w:rsid w:val="00E3562D"/>
    <w:rsid w:val="00E379C4"/>
    <w:rsid w:val="00E40A03"/>
    <w:rsid w:val="00E4407D"/>
    <w:rsid w:val="00E45E5D"/>
    <w:rsid w:val="00E60531"/>
    <w:rsid w:val="00E66CB6"/>
    <w:rsid w:val="00E675A1"/>
    <w:rsid w:val="00E72DE4"/>
    <w:rsid w:val="00E76D3F"/>
    <w:rsid w:val="00E775A2"/>
    <w:rsid w:val="00E82FDC"/>
    <w:rsid w:val="00E83A0C"/>
    <w:rsid w:val="00E86A86"/>
    <w:rsid w:val="00E91EFC"/>
    <w:rsid w:val="00E92A69"/>
    <w:rsid w:val="00E9578E"/>
    <w:rsid w:val="00EB057C"/>
    <w:rsid w:val="00EB6620"/>
    <w:rsid w:val="00EC1E00"/>
    <w:rsid w:val="00EC4599"/>
    <w:rsid w:val="00EC5575"/>
    <w:rsid w:val="00EC6B61"/>
    <w:rsid w:val="00EC7080"/>
    <w:rsid w:val="00ED2185"/>
    <w:rsid w:val="00ED29E7"/>
    <w:rsid w:val="00ED68B7"/>
    <w:rsid w:val="00EE57C8"/>
    <w:rsid w:val="00EF0618"/>
    <w:rsid w:val="00EF54FA"/>
    <w:rsid w:val="00EF7F1C"/>
    <w:rsid w:val="00F12CB2"/>
    <w:rsid w:val="00F1769B"/>
    <w:rsid w:val="00F206FD"/>
    <w:rsid w:val="00F24F4C"/>
    <w:rsid w:val="00F32442"/>
    <w:rsid w:val="00F346AD"/>
    <w:rsid w:val="00F34F79"/>
    <w:rsid w:val="00F47C03"/>
    <w:rsid w:val="00F47C9F"/>
    <w:rsid w:val="00F5135C"/>
    <w:rsid w:val="00F5287E"/>
    <w:rsid w:val="00F64AB2"/>
    <w:rsid w:val="00F70330"/>
    <w:rsid w:val="00F72077"/>
    <w:rsid w:val="00F804E9"/>
    <w:rsid w:val="00F83563"/>
    <w:rsid w:val="00F85313"/>
    <w:rsid w:val="00F85980"/>
    <w:rsid w:val="00F94C31"/>
    <w:rsid w:val="00F95482"/>
    <w:rsid w:val="00F960FE"/>
    <w:rsid w:val="00F96E22"/>
    <w:rsid w:val="00F97AAC"/>
    <w:rsid w:val="00FA0DAE"/>
    <w:rsid w:val="00FA1685"/>
    <w:rsid w:val="00FA6830"/>
    <w:rsid w:val="00FC2E06"/>
    <w:rsid w:val="00FC50E6"/>
    <w:rsid w:val="00FC6CD2"/>
    <w:rsid w:val="00FD1CD8"/>
    <w:rsid w:val="00FD2BB0"/>
    <w:rsid w:val="00FD37BD"/>
    <w:rsid w:val="00FD3962"/>
    <w:rsid w:val="00FD67C6"/>
    <w:rsid w:val="00FD7A76"/>
    <w:rsid w:val="00FE10FC"/>
    <w:rsid w:val="00FE3E46"/>
    <w:rsid w:val="00FE5FD6"/>
    <w:rsid w:val="00FE75D3"/>
    <w:rsid w:val="00FF1B98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DAE43-F360-437B-97CF-3958E0B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1C"/>
  </w:style>
  <w:style w:type="paragraph" w:styleId="1">
    <w:name w:val="heading 1"/>
    <w:basedOn w:val="a"/>
    <w:next w:val="a"/>
    <w:link w:val="10"/>
    <w:qFormat/>
    <w:rsid w:val="00BE3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BE37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54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5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C8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33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14AD7"/>
    <w:rPr>
      <w:b/>
      <w:bCs/>
    </w:rPr>
  </w:style>
  <w:style w:type="paragraph" w:customStyle="1" w:styleId="c7">
    <w:name w:val="c7"/>
    <w:basedOn w:val="a"/>
    <w:rsid w:val="0098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FB6"/>
  </w:style>
  <w:style w:type="paragraph" w:customStyle="1" w:styleId="conspluscell">
    <w:name w:val="conspluscell"/>
    <w:basedOn w:val="a"/>
    <w:rsid w:val="00C1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52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.ugorsk.ru/about/dependents/information-about-the-income-of-heads/1853/1317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398</cp:revision>
  <cp:lastPrinted>2022-12-20T12:01:00Z</cp:lastPrinted>
  <dcterms:created xsi:type="dcterms:W3CDTF">2014-12-02T14:21:00Z</dcterms:created>
  <dcterms:modified xsi:type="dcterms:W3CDTF">2024-01-09T08:09:00Z</dcterms:modified>
</cp:coreProperties>
</file>