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E7AE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5.6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CE7AE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сентября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№ 2247</w:t>
      </w:r>
    </w:p>
    <w:p w:rsidR="00256A87" w:rsidRDefault="00256A87" w:rsidP="0037056B">
      <w:pPr>
        <w:rPr>
          <w:sz w:val="24"/>
          <w:szCs w:val="24"/>
        </w:rPr>
      </w:pPr>
    </w:p>
    <w:p w:rsidR="00035EA0" w:rsidRDefault="00035EA0" w:rsidP="0037056B">
      <w:pPr>
        <w:rPr>
          <w:sz w:val="24"/>
          <w:szCs w:val="24"/>
        </w:rPr>
      </w:pPr>
    </w:p>
    <w:p w:rsidR="00A74E0B" w:rsidRDefault="00A74E0B" w:rsidP="00A74E0B">
      <w:pPr>
        <w:jc w:val="both"/>
        <w:rPr>
          <w:sz w:val="24"/>
          <w:szCs w:val="24"/>
        </w:rPr>
      </w:pPr>
      <w:r>
        <w:rPr>
          <w:sz w:val="24"/>
          <w:szCs w:val="24"/>
        </w:rPr>
        <w:t>О Порядке разработки, корректировки,</w:t>
      </w:r>
    </w:p>
    <w:p w:rsidR="00A74E0B" w:rsidRDefault="00A74E0B" w:rsidP="00A74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утверждения (одобрения) прогноза </w:t>
      </w:r>
    </w:p>
    <w:p w:rsidR="00A74E0B" w:rsidRDefault="00A74E0B" w:rsidP="00A74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социально-экономического развития </w:t>
      </w:r>
    </w:p>
    <w:p w:rsidR="00035EA0" w:rsidRDefault="00A74E0B" w:rsidP="00A74E0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35EA0" w:rsidRDefault="00A74E0B" w:rsidP="00A74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Югорск на долгосрочный период, </w:t>
      </w:r>
    </w:p>
    <w:p w:rsidR="00A74E0B" w:rsidRDefault="00A74E0B" w:rsidP="00A74E0B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осуществления мониторинга</w:t>
      </w:r>
    </w:p>
    <w:p w:rsidR="00A74E0B" w:rsidRDefault="00A74E0B" w:rsidP="00A74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контроля его реализации   </w:t>
      </w:r>
    </w:p>
    <w:p w:rsidR="00A74E0B" w:rsidRDefault="00A74E0B" w:rsidP="00A74E0B">
      <w:pPr>
        <w:jc w:val="both"/>
      </w:pPr>
    </w:p>
    <w:p w:rsidR="00A74E0B" w:rsidRDefault="00A74E0B" w:rsidP="00A74E0B">
      <w:pPr>
        <w:jc w:val="both"/>
      </w:pPr>
    </w:p>
    <w:p w:rsidR="00035EA0" w:rsidRDefault="00035EA0" w:rsidP="00035EA0">
      <w:pPr>
        <w:pStyle w:val="a8"/>
        <w:jc w:val="both"/>
        <w:rPr>
          <w:sz w:val="24"/>
          <w:szCs w:val="24"/>
        </w:rPr>
      </w:pPr>
    </w:p>
    <w:p w:rsidR="00A74E0B" w:rsidRPr="00035EA0" w:rsidRDefault="00A74E0B" w:rsidP="00035EA0">
      <w:pPr>
        <w:ind w:firstLine="709"/>
        <w:jc w:val="both"/>
        <w:rPr>
          <w:sz w:val="24"/>
          <w:szCs w:val="24"/>
        </w:rPr>
      </w:pPr>
      <w:r w:rsidRPr="00035EA0">
        <w:rPr>
          <w:sz w:val="24"/>
          <w:szCs w:val="24"/>
        </w:rPr>
        <w:t xml:space="preserve">В соответствии со статьей 173 Бюджетного кодекса Российской Федерации,  Федеральным законом от 28.06.2014 № 172-ФЗ «О стратегическом планировании в Российской Федерации»:  </w:t>
      </w:r>
    </w:p>
    <w:p w:rsidR="00A74E0B" w:rsidRPr="00035EA0" w:rsidRDefault="00035EA0" w:rsidP="00035EA0">
      <w:pPr>
        <w:ind w:firstLine="709"/>
        <w:jc w:val="both"/>
        <w:rPr>
          <w:sz w:val="24"/>
          <w:szCs w:val="24"/>
        </w:rPr>
      </w:pPr>
      <w:bookmarkStart w:id="0" w:name="sub_200"/>
      <w:r>
        <w:rPr>
          <w:sz w:val="24"/>
          <w:szCs w:val="24"/>
        </w:rPr>
        <w:t xml:space="preserve">1. </w:t>
      </w:r>
      <w:r w:rsidR="00A74E0B" w:rsidRPr="00035EA0">
        <w:rPr>
          <w:sz w:val="24"/>
          <w:szCs w:val="24"/>
        </w:rPr>
        <w:t>Утвердить Порядок разработки, корректировки, утверждения (одобрения) прогноза социально-экономического развития муниципального образования город Югорск на долгосрочный период, осуществления мониторинга и контроля его реализации (приложение).</w:t>
      </w:r>
    </w:p>
    <w:p w:rsidR="00A74E0B" w:rsidRDefault="00035EA0" w:rsidP="00035E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4E0B">
        <w:rPr>
          <w:sz w:val="24"/>
          <w:szCs w:val="24"/>
        </w:rPr>
        <w:t xml:space="preserve">Определить управление экономической политики администрации города Югорска уполномоченным органом, осуществляющим функции по разработке и корректировке прогноза социально-экономического развития города Югорска на долгосрочный период </w:t>
      </w:r>
      <w:r>
        <w:rPr>
          <w:sz w:val="24"/>
          <w:szCs w:val="24"/>
        </w:rPr>
        <w:t xml:space="preserve">                                 </w:t>
      </w:r>
      <w:r w:rsidR="00A74E0B">
        <w:rPr>
          <w:sz w:val="24"/>
          <w:szCs w:val="24"/>
        </w:rPr>
        <w:t xml:space="preserve">(далее – Уполномоченный орган). </w:t>
      </w:r>
    </w:p>
    <w:p w:rsidR="00A74E0B" w:rsidRDefault="00035EA0" w:rsidP="00035E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4E0B">
        <w:rPr>
          <w:sz w:val="24"/>
          <w:szCs w:val="24"/>
        </w:rPr>
        <w:t>Органам и структурным подразделениям администрации города Югорска обеспечить предоставление в Уполномоченный орган необходимой информации для разработки прогноза социально-экономического развития города Югорска на долгосрочный период.</w:t>
      </w:r>
    </w:p>
    <w:p w:rsidR="00A74E0B" w:rsidRDefault="00035EA0" w:rsidP="00035E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74E0B">
        <w:rPr>
          <w:sz w:val="24"/>
          <w:szCs w:val="24"/>
        </w:rPr>
        <w:t>Контроль за</w:t>
      </w:r>
      <w:proofErr w:type="gramEnd"/>
      <w:r w:rsidR="00A74E0B"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="00A74E0B">
        <w:rPr>
          <w:sz w:val="24"/>
          <w:szCs w:val="24"/>
        </w:rPr>
        <w:t>Грудцыну</w:t>
      </w:r>
      <w:proofErr w:type="spellEnd"/>
      <w:r w:rsidR="00A74E0B">
        <w:rPr>
          <w:sz w:val="24"/>
          <w:szCs w:val="24"/>
        </w:rPr>
        <w:t xml:space="preserve">. </w:t>
      </w:r>
      <w:bookmarkEnd w:id="0"/>
    </w:p>
    <w:p w:rsidR="00A74E0B" w:rsidRDefault="00A74E0B" w:rsidP="00A74E0B">
      <w:pPr>
        <w:tabs>
          <w:tab w:val="left" w:pos="900"/>
        </w:tabs>
        <w:jc w:val="both"/>
        <w:rPr>
          <w:sz w:val="24"/>
          <w:szCs w:val="24"/>
        </w:rPr>
      </w:pPr>
    </w:p>
    <w:p w:rsidR="00A74E0B" w:rsidRDefault="00A74E0B" w:rsidP="00A74E0B">
      <w:pPr>
        <w:tabs>
          <w:tab w:val="left" w:pos="900"/>
        </w:tabs>
        <w:jc w:val="both"/>
        <w:rPr>
          <w:sz w:val="24"/>
          <w:szCs w:val="24"/>
        </w:rPr>
      </w:pPr>
    </w:p>
    <w:p w:rsidR="00A74E0B" w:rsidRDefault="00035EA0" w:rsidP="00A74E0B">
      <w:pPr>
        <w:tabs>
          <w:tab w:val="left" w:pos="90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74E0B" w:rsidRDefault="00035EA0" w:rsidP="00A74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A74E0B">
        <w:rPr>
          <w:b/>
          <w:sz w:val="24"/>
          <w:szCs w:val="24"/>
        </w:rPr>
        <w:t xml:space="preserve"> города Югорска                                                                            </w:t>
      </w:r>
      <w:r>
        <w:rPr>
          <w:b/>
          <w:sz w:val="24"/>
          <w:szCs w:val="24"/>
        </w:rPr>
        <w:t xml:space="preserve">                           С.Д. Голин</w:t>
      </w:r>
    </w:p>
    <w:p w:rsidR="00A74E0B" w:rsidRDefault="00A74E0B" w:rsidP="00A74E0B">
      <w:pPr>
        <w:rPr>
          <w:sz w:val="24"/>
          <w:szCs w:val="24"/>
        </w:rPr>
      </w:pPr>
    </w:p>
    <w:p w:rsidR="00A74E0B" w:rsidRDefault="00A74E0B" w:rsidP="00A74E0B">
      <w:pPr>
        <w:pStyle w:val="3"/>
        <w:rPr>
          <w:sz w:val="24"/>
          <w:szCs w:val="24"/>
        </w:rPr>
      </w:pPr>
    </w:p>
    <w:p w:rsidR="00A74E0B" w:rsidRDefault="00A74E0B" w:rsidP="00A74E0B">
      <w:pPr>
        <w:pStyle w:val="3"/>
        <w:rPr>
          <w:sz w:val="24"/>
          <w:szCs w:val="24"/>
        </w:rPr>
      </w:pPr>
    </w:p>
    <w:p w:rsidR="00A74E0B" w:rsidRDefault="00A74E0B" w:rsidP="00A74E0B">
      <w:pPr>
        <w:pStyle w:val="3"/>
        <w:rPr>
          <w:sz w:val="24"/>
          <w:szCs w:val="24"/>
        </w:rPr>
      </w:pPr>
    </w:p>
    <w:p w:rsidR="00933E59" w:rsidRPr="00035EA0" w:rsidRDefault="00A74E0B" w:rsidP="00933E5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933E59" w:rsidRPr="00035EA0">
        <w:rPr>
          <w:b/>
          <w:sz w:val="24"/>
          <w:szCs w:val="24"/>
        </w:rPr>
        <w:lastRenderedPageBreak/>
        <w:t>Приложение</w:t>
      </w:r>
    </w:p>
    <w:p w:rsidR="00035EA0" w:rsidRPr="00035EA0" w:rsidRDefault="00933E59" w:rsidP="00933E59">
      <w:pPr>
        <w:jc w:val="right"/>
        <w:rPr>
          <w:b/>
          <w:sz w:val="24"/>
          <w:szCs w:val="24"/>
        </w:rPr>
      </w:pPr>
      <w:r w:rsidRPr="00035EA0">
        <w:rPr>
          <w:b/>
          <w:sz w:val="24"/>
          <w:szCs w:val="24"/>
        </w:rPr>
        <w:t xml:space="preserve">к постановлению </w:t>
      </w:r>
    </w:p>
    <w:p w:rsidR="00035EA0" w:rsidRPr="00035EA0" w:rsidRDefault="00933E59" w:rsidP="00035EA0">
      <w:pPr>
        <w:jc w:val="right"/>
        <w:rPr>
          <w:b/>
          <w:sz w:val="24"/>
          <w:szCs w:val="24"/>
        </w:rPr>
      </w:pPr>
      <w:r w:rsidRPr="00035EA0">
        <w:rPr>
          <w:b/>
          <w:sz w:val="24"/>
          <w:szCs w:val="24"/>
        </w:rPr>
        <w:t>администрации</w:t>
      </w:r>
      <w:r w:rsidR="00035EA0" w:rsidRPr="00035EA0">
        <w:rPr>
          <w:b/>
          <w:sz w:val="24"/>
          <w:szCs w:val="24"/>
        </w:rPr>
        <w:t xml:space="preserve"> </w:t>
      </w:r>
      <w:r w:rsidRPr="00035EA0">
        <w:rPr>
          <w:b/>
          <w:sz w:val="24"/>
          <w:szCs w:val="24"/>
        </w:rPr>
        <w:t>города Югорска</w:t>
      </w:r>
    </w:p>
    <w:p w:rsidR="00933E59" w:rsidRPr="00035EA0" w:rsidRDefault="00CE7AE4" w:rsidP="00035E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 14 сентября 2016 года  № </w:t>
      </w:r>
      <w:bookmarkStart w:id="1" w:name="_GoBack"/>
      <w:bookmarkEnd w:id="1"/>
      <w:r>
        <w:rPr>
          <w:b/>
          <w:sz w:val="24"/>
          <w:szCs w:val="24"/>
        </w:rPr>
        <w:t>2247</w:t>
      </w:r>
    </w:p>
    <w:p w:rsidR="00933E59" w:rsidRDefault="00933E59" w:rsidP="00933E59">
      <w:pPr>
        <w:jc w:val="center"/>
        <w:rPr>
          <w:sz w:val="24"/>
          <w:szCs w:val="24"/>
          <w:lang w:eastAsia="ru-RU"/>
        </w:rPr>
      </w:pPr>
    </w:p>
    <w:p w:rsidR="00933E59" w:rsidRDefault="00933E59" w:rsidP="00933E5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Порядок разработки, корректировки, утверждения (одобрения) </w:t>
      </w:r>
    </w:p>
    <w:p w:rsidR="00933E59" w:rsidRDefault="00933E59" w:rsidP="00933E5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прогноза социально-экономического развития муниципального образования город Югорск на долгосрочный период, осуществления мониторинга</w:t>
      </w:r>
    </w:p>
    <w:p w:rsidR="00933E59" w:rsidRDefault="00933E59" w:rsidP="00933E5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и контроля его реализации</w:t>
      </w:r>
    </w:p>
    <w:p w:rsidR="00933E59" w:rsidRDefault="00933E59" w:rsidP="00933E5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Порядок)</w:t>
      </w:r>
    </w:p>
    <w:p w:rsidR="00933E59" w:rsidRDefault="00933E59" w:rsidP="00933E59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933E59" w:rsidRDefault="00933E59" w:rsidP="00933E59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Общие положения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Порядок определяет правила разработки, корректировки, утверждения (одобрения) прогноза социально-экономического развития муниципального образования город Югорск на долгосрочный период (далее – долгосрочный прогноз, муниципальное образование), осуществления мониторинга и контроля его реализации. </w:t>
      </w:r>
    </w:p>
    <w:p w:rsidR="00933E59" w:rsidRDefault="00933E59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proofErr w:type="gramStart"/>
      <w:r>
        <w:rPr>
          <w:sz w:val="24"/>
          <w:szCs w:val="24"/>
          <w:lang w:eastAsia="ru-RU"/>
        </w:rPr>
        <w:t xml:space="preserve">Долгосрочный прогноз разрабатывает управление экономической политики администрации города Югорска (далее – управление экономической политики) каждые три года на шесть и более лет, с учетом прогнозов социально-экономического развития Российской Федерации и Ханты-Мансийского автономного округа – Югры на долгосрочный период, стратегии социально-экономического развития муниципального образования, на основе </w:t>
      </w:r>
      <w:r>
        <w:rPr>
          <w:bCs/>
          <w:iCs/>
          <w:sz w:val="24"/>
          <w:szCs w:val="24"/>
          <w:lang w:eastAsia="ru-RU"/>
        </w:rPr>
        <w:t>данных, представляемых органами и структурными подразделениями администрации города Югорска и хозяйствующими субъектами города Югорска  (далее – участники стратегического</w:t>
      </w:r>
      <w:proofErr w:type="gramEnd"/>
      <w:r>
        <w:rPr>
          <w:bCs/>
          <w:iCs/>
          <w:sz w:val="24"/>
          <w:szCs w:val="24"/>
          <w:lang w:eastAsia="ru-RU"/>
        </w:rPr>
        <w:t xml:space="preserve"> планирования). 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Разработка долгосрочного прогноза осуществляется при методическом содействии Департамента экономического развития Ханты-Мансийского автономного округа – Югры. 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Долгосрочный прогноз разрабатывается на вариативной основе и включает в себя систему показателей социально-экономического развития муниципального образования (приложение к Порядку) и пояснительную записку. 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Долгосрочный прогноз содержит: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достигнутого уровня социально-экономического развития муниципального образования;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вариантов внутренних условий и характеристик социально-экономического развития муниципального образования на долгосрочный период, включая основные показатели демографического развития, состояния окружающей среды и природных ресурсов;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факторов и ограничений социально-экономического роста муниципального образования на долгосрочный период;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социально-экономического развития муниципального образования и целевые показатели вариантов долгосрочного прогноза, включая количественные показатели и качественные характеристики социально-экономического развития;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муниципальных программ;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развития по отдельным видам экономической деятельности, показатели развития транспортной  и энергетической инфраструктур на долгосрочный период с учетом проведения мероприятий, предусмотренных муниципальными программами.</w:t>
      </w:r>
    </w:p>
    <w:p w:rsidR="00933E59" w:rsidRDefault="00933E59" w:rsidP="00933E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E59" w:rsidRDefault="00933E59" w:rsidP="00933E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разработки долгосрочного прогноза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>1. Управление экономической политики</w:t>
      </w:r>
      <w:r>
        <w:rPr>
          <w:rFonts w:eastAsia="Calibri"/>
          <w:sz w:val="24"/>
          <w:szCs w:val="24"/>
        </w:rPr>
        <w:t xml:space="preserve"> в целях подготовки долгосрочного прогноза:</w:t>
      </w:r>
    </w:p>
    <w:p w:rsidR="00933E59" w:rsidRDefault="00933E59" w:rsidP="00933E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проводит организационную работу по разработке и формированию прогноза;</w:t>
      </w:r>
    </w:p>
    <w:p w:rsidR="00933E59" w:rsidRDefault="00933E59" w:rsidP="00933E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осуществляет методологическое руководство и координацию деятельности участников разработки прогноза; 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подготавливает запросы участникам разработки прогноза;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проводит анализ и обобщение параметров долгосрочного прогноза, представленных участниками стратегического планирования, формирует пояснительную записку и осуществляет разработку проекта долгосрочного прогноза.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gramStart"/>
      <w:r>
        <w:rPr>
          <w:rFonts w:eastAsia="Calibri"/>
          <w:sz w:val="24"/>
          <w:szCs w:val="24"/>
        </w:rPr>
        <w:t xml:space="preserve">Участники стратегического планирования на основе анализа сложившейся ситуации, тенденций развития соответствующих видов экономической деятельности в пределах своих </w:t>
      </w:r>
      <w:r>
        <w:rPr>
          <w:rFonts w:eastAsia="Calibri"/>
          <w:sz w:val="24"/>
          <w:szCs w:val="24"/>
        </w:rPr>
        <w:lastRenderedPageBreak/>
        <w:t>полномочий в соответствии с настоящим Положением подготавливают материалы для разработки долгосрочного прогноза в части расчета отдельных параметров по видам экономической деятельности и представляют в управление экономической политики разработанные параметры долгосрочного прогноза с пояснительными записками.</w:t>
      </w:r>
      <w:proofErr w:type="gramEnd"/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Пояснительные записки должны содержать: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краткий анализ достигнутого уровня значений параметров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количественную и качественную оценку значений параметров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обоснование наиболее вероятных тенденций динамики параметров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долгосрочного прогноза.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Значения параметров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Управление экономической </w:t>
      </w:r>
      <w:proofErr w:type="gramStart"/>
      <w:r>
        <w:rPr>
          <w:sz w:val="24"/>
          <w:szCs w:val="24"/>
          <w:lang w:eastAsia="ru-RU"/>
        </w:rPr>
        <w:t>политики обеспечивает проведение процедуры общественного обсуждения проекта долгосрочного прогноза</w:t>
      </w:r>
      <w:proofErr w:type="gramEnd"/>
      <w:r>
        <w:rPr>
          <w:sz w:val="24"/>
          <w:szCs w:val="24"/>
          <w:lang w:eastAsia="ru-RU"/>
        </w:rPr>
        <w:t xml:space="preserve"> путем размещения на официальном сайте администрации города Югорска (далее – официальный сайт администрации).  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При размещении проекта </w:t>
      </w:r>
      <w:r>
        <w:rPr>
          <w:rFonts w:eastAsia="Calibri"/>
          <w:sz w:val="24"/>
          <w:szCs w:val="24"/>
        </w:rPr>
        <w:t>долгосрочного прогноза на официальном сайте администрации</w:t>
      </w:r>
      <w:r>
        <w:rPr>
          <w:sz w:val="24"/>
          <w:szCs w:val="24"/>
          <w:lang w:eastAsia="ru-RU"/>
        </w:rPr>
        <w:t xml:space="preserve"> указывается следующая информация: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срок начала и завершения процедуры проведения общедоступного обсуждения проекта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sz w:val="24"/>
          <w:szCs w:val="24"/>
          <w:lang w:eastAsia="ru-RU"/>
        </w:rPr>
        <w:t>, составляющий не менее 7 календарных дней;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порядок направления предложений и замечаний к проекту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sz w:val="24"/>
          <w:szCs w:val="24"/>
          <w:lang w:eastAsia="ru-RU"/>
        </w:rPr>
        <w:t>;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требования к предложениям и замечаниям граждан.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Поступившие во время проведения процедуры общественного обсуждения предложения и замечания к проекту </w:t>
      </w:r>
      <w:r>
        <w:rPr>
          <w:rFonts w:eastAsia="Calibri"/>
          <w:sz w:val="24"/>
          <w:szCs w:val="24"/>
        </w:rPr>
        <w:t xml:space="preserve">долгосрочного прогноза </w:t>
      </w:r>
      <w:r>
        <w:rPr>
          <w:sz w:val="24"/>
          <w:szCs w:val="24"/>
          <w:lang w:eastAsia="ru-RU"/>
        </w:rPr>
        <w:t>носят рекомендательный характер.</w:t>
      </w:r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На основе предложений и замечаний, поступивших в ходе общественного обсуждения, в течение 15 рабочих дней, управление экономической политики</w:t>
      </w:r>
      <w:r>
        <w:rPr>
          <w:rFonts w:eastAsia="Calibri"/>
          <w:i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дорабатывает проект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i/>
          <w:sz w:val="24"/>
          <w:szCs w:val="24"/>
          <w:lang w:eastAsia="ru-RU"/>
        </w:rPr>
        <w:t>.</w:t>
      </w:r>
    </w:p>
    <w:p w:rsidR="00933E59" w:rsidRDefault="00933E59" w:rsidP="00933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Долгосрочный прогноз утверждается (одобряется) распоряжением администрации города Югорска. </w:t>
      </w:r>
    </w:p>
    <w:p w:rsidR="00933E59" w:rsidRDefault="00933E59" w:rsidP="00933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целях формирования проекта бюджетного прогноза (проекта изменений бюджетного прогноза) управление экономической политики администрации города Югорска в срок не позднее 10 октября текущего финансового года направляет в департамент финансов администрации города Югорска параметры долгосрочного прогноза и пояснительную записку к ним.</w:t>
      </w:r>
    </w:p>
    <w:p w:rsidR="00933E59" w:rsidRDefault="00933E59" w:rsidP="00933E5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proofErr w:type="gramStart"/>
      <w:r>
        <w:rPr>
          <w:sz w:val="24"/>
          <w:szCs w:val="24"/>
          <w:lang w:eastAsia="ru-RU"/>
        </w:rPr>
        <w:t xml:space="preserve">Управление экономической политики, в день утверждения (одобрения)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sz w:val="24"/>
          <w:szCs w:val="24"/>
          <w:lang w:eastAsia="ru-RU"/>
        </w:rPr>
        <w:t xml:space="preserve"> размещает долгосрочный прогноз на официальном сайте администрации, а также  в соответствии с постановлением Правительства Российской Федерации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>
        <w:rPr>
          <w:rFonts w:eastAsia="Calibri"/>
          <w:sz w:val="24"/>
          <w:szCs w:val="24"/>
        </w:rPr>
        <w:t>статьей 12 Федерального закона от 28 июня 2014 года № 172-ФЗ «О стратегическом планировании в Российской</w:t>
      </w:r>
      <w:proofErr w:type="gramEnd"/>
      <w:r>
        <w:rPr>
          <w:rFonts w:eastAsia="Calibri"/>
          <w:sz w:val="24"/>
          <w:szCs w:val="24"/>
        </w:rPr>
        <w:t xml:space="preserve"> Федерации» направляет в течение 10 дней уведомление об утверждении (одобрении) документа  </w:t>
      </w:r>
      <w:r>
        <w:rPr>
          <w:rFonts w:eastAsia="Calibri"/>
          <w:bCs/>
          <w:iCs/>
          <w:sz w:val="24"/>
          <w:szCs w:val="24"/>
        </w:rPr>
        <w:t>в Министерство экономического развития Российской Федерации, для</w:t>
      </w:r>
      <w:r>
        <w:rPr>
          <w:rFonts w:eastAsia="Calibri"/>
          <w:sz w:val="24"/>
          <w:szCs w:val="24"/>
        </w:rPr>
        <w:t xml:space="preserve"> обеспечения государственной регистрации долгосрочного прогноза в федеральном государственном реестре документов стратегического планирования.</w:t>
      </w:r>
    </w:p>
    <w:p w:rsidR="00933E59" w:rsidRDefault="00933E59" w:rsidP="00933E59">
      <w:pPr>
        <w:ind w:firstLine="709"/>
        <w:jc w:val="center"/>
        <w:rPr>
          <w:b/>
          <w:sz w:val="24"/>
          <w:szCs w:val="24"/>
          <w:highlight w:val="yellow"/>
          <w:lang w:eastAsia="ru-RU"/>
        </w:rPr>
      </w:pPr>
    </w:p>
    <w:p w:rsidR="00933E59" w:rsidRDefault="00933E59" w:rsidP="00933E59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Порядок корректировки реализации долгосрочного прогноза</w:t>
      </w:r>
    </w:p>
    <w:p w:rsidR="00933E59" w:rsidRDefault="00933E59" w:rsidP="00933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существенного отклонения параметров прогноза социально-экономического развития муниципального образования на среднесрочный период от утвержденных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долгосрочном прогнозе принимается решение о корректировке долгосрочного прогноза. </w:t>
      </w:r>
      <w:proofErr w:type="gramEnd"/>
    </w:p>
    <w:p w:rsidR="00933E59" w:rsidRDefault="00933E59" w:rsidP="00933E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Долгосрочный прогноз корректируется управлением экономической политики с учетом прогноза социально-экономического развития муниципального образования на среднесрочный период в порядке, предусмотренном для его разработки. </w:t>
      </w:r>
    </w:p>
    <w:p w:rsidR="00933E59" w:rsidRDefault="00933E59" w:rsidP="00933E59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933E59" w:rsidRDefault="00933E59" w:rsidP="00933E59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 Порядок мониторинга и контроля реализации долгосрочного прогноза</w:t>
      </w:r>
    </w:p>
    <w:p w:rsidR="00933E59" w:rsidRDefault="00933E59" w:rsidP="00933E59">
      <w:pPr>
        <w:pStyle w:val="a5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Мониторинг и контроль реализации долгосрочного прогноза осуществляет управление экономической </w:t>
      </w:r>
      <w:proofErr w:type="gramStart"/>
      <w:r>
        <w:rPr>
          <w:color w:val="000000"/>
          <w:sz w:val="24"/>
          <w:szCs w:val="24"/>
          <w:lang w:eastAsia="ru-RU"/>
        </w:rPr>
        <w:t>политики в целях выявления отклонений фактических значений показателей</w:t>
      </w:r>
      <w:proofErr w:type="gramEnd"/>
      <w:r>
        <w:rPr>
          <w:color w:val="000000"/>
          <w:sz w:val="24"/>
          <w:szCs w:val="24"/>
          <w:lang w:eastAsia="ru-RU"/>
        </w:rPr>
        <w:t xml:space="preserve"> от показателей, утвержденных в долгосрочном прогнозе. </w:t>
      </w:r>
    </w:p>
    <w:p w:rsidR="00933E59" w:rsidRDefault="00933E59" w:rsidP="00933E59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участниками стратегического планирования в соответствии с их сферой деятельности,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долгосрочно</w:t>
      </w:r>
      <w:r w:rsidR="007C3E08">
        <w:rPr>
          <w:rFonts w:ascii="Times New Roman" w:hAnsi="Times New Roman" w:cs="Times New Roman"/>
          <w:sz w:val="24"/>
          <w:szCs w:val="24"/>
        </w:rPr>
        <w:t xml:space="preserve">м периоде, результаты  которых </w:t>
      </w:r>
      <w:r>
        <w:rPr>
          <w:rFonts w:ascii="Times New Roman" w:hAnsi="Times New Roman" w:cs="Times New Roman"/>
          <w:sz w:val="24"/>
          <w:szCs w:val="24"/>
        </w:rPr>
        <w:t>управление экономической политики ежегодно предоставляет главе города Югорска  и размещает на 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администрации.  </w:t>
      </w:r>
    </w:p>
    <w:p w:rsidR="00933E59" w:rsidRDefault="00933E59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035EA0">
      <w:pPr>
        <w:jc w:val="right"/>
        <w:rPr>
          <w:sz w:val="24"/>
          <w:szCs w:val="24"/>
        </w:rPr>
        <w:sectPr w:rsidR="00035EA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35EA0" w:rsidRDefault="00035EA0" w:rsidP="00035EA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Порядку</w:t>
      </w:r>
    </w:p>
    <w:p w:rsidR="00035EA0" w:rsidRDefault="00035EA0" w:rsidP="00035EA0">
      <w:pPr>
        <w:jc w:val="right"/>
        <w:rPr>
          <w:sz w:val="24"/>
          <w:szCs w:val="24"/>
        </w:rPr>
      </w:pPr>
    </w:p>
    <w:p w:rsidR="00035EA0" w:rsidRDefault="00035EA0" w:rsidP="00035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показатели, предоставляемые для разработки прогноза социально-экономического развития</w:t>
      </w:r>
    </w:p>
    <w:p w:rsidR="00035EA0" w:rsidRDefault="00035EA0" w:rsidP="00035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город Югорск на долгосрочный период</w:t>
      </w:r>
    </w:p>
    <w:p w:rsidR="00035EA0" w:rsidRDefault="00035EA0" w:rsidP="00035EA0">
      <w:pPr>
        <w:jc w:val="center"/>
        <w:rPr>
          <w:sz w:val="24"/>
          <w:szCs w:val="24"/>
        </w:rPr>
      </w:pPr>
    </w:p>
    <w:tbl>
      <w:tblPr>
        <w:tblStyle w:val="ac"/>
        <w:tblW w:w="15167" w:type="dxa"/>
        <w:tblInd w:w="534" w:type="dxa"/>
        <w:tblLook w:val="04A0" w:firstRow="1" w:lastRow="0" w:firstColumn="1" w:lastColumn="0" w:noHBand="0" w:noVBand="1"/>
      </w:tblPr>
      <w:tblGrid>
        <w:gridCol w:w="554"/>
        <w:gridCol w:w="2924"/>
        <w:gridCol w:w="1732"/>
        <w:gridCol w:w="887"/>
        <w:gridCol w:w="836"/>
        <w:gridCol w:w="861"/>
        <w:gridCol w:w="1110"/>
        <w:gridCol w:w="1110"/>
        <w:gridCol w:w="1147"/>
        <w:gridCol w:w="1075"/>
        <w:gridCol w:w="1109"/>
        <w:gridCol w:w="1822"/>
      </w:tblGrid>
      <w:tr w:rsidR="00035EA0" w:rsidTr="00035EA0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035EA0" w:rsidTr="00035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-2)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-1)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+1)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**)</w:t>
            </w:r>
          </w:p>
        </w:tc>
      </w:tr>
      <w:tr w:rsidR="00035EA0" w:rsidTr="00035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вариант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вариант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вариант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вариант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вариант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вариант 2</w:t>
            </w: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Естественный прирост (убыль) населения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Миграционный прирост (убыль) населения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общей численности населения на начало года: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A0" w:rsidRDefault="00035EA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Численность детей дошкольного возраста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Численность детей школьного возраста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Численность пенсионеров, всего,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том числе пенсионеров по старости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по основным видам </w:t>
            </w:r>
            <w:r>
              <w:rPr>
                <w:sz w:val="20"/>
                <w:szCs w:val="20"/>
              </w:rPr>
              <w:lastRenderedPageBreak/>
              <w:t>экономической деятельности, 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транспорт газа по трубопроводам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pStyle w:val="a5"/>
              <w:ind w:left="4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Инвестиции и строительство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работ, выполненных собственными силами организаций (без субъектов малого предпринимательства), по виду деятельности «строительство»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Ввод жилья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тыс. кв. метров общей площади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Рынок товаров и услуг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декабрь к декабрю предыдущего года, 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Оборот платных услуг населению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млн.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Уровень жизни населения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Среднедушевые денежные доходы (в месяц)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Численность населения с </w:t>
            </w:r>
            <w:r>
              <w:rPr>
                <w:sz w:val="20"/>
                <w:szCs w:val="20"/>
              </w:rPr>
              <w:lastRenderedPageBreak/>
              <w:t>денежными доходами ниже величины прожиточного минимума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% от общей численности </w:t>
            </w:r>
            <w:r>
              <w:rPr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Труд и занятость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5EA0" w:rsidTr="00035EA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Уровень зарегистрированной безработицы (на конец периода)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0" w:rsidRDefault="00035EA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0" w:rsidRDefault="00035E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35EA0" w:rsidRDefault="00035EA0" w:rsidP="00035EA0">
      <w:pPr>
        <w:jc w:val="center"/>
        <w:rPr>
          <w:sz w:val="24"/>
          <w:szCs w:val="24"/>
          <w:lang w:eastAsia="en-US"/>
        </w:rPr>
      </w:pPr>
    </w:p>
    <w:p w:rsidR="00035EA0" w:rsidRDefault="00035EA0" w:rsidP="00035EA0">
      <w:pPr>
        <w:pStyle w:val="a5"/>
        <w:jc w:val="both"/>
      </w:pPr>
      <w:r>
        <w:t>*- год, в котором разрабатывается долгосрочный прогноз;</w:t>
      </w:r>
    </w:p>
    <w:p w:rsidR="00035EA0" w:rsidRDefault="00035EA0" w:rsidP="00035EA0">
      <w:pPr>
        <w:pStyle w:val="a5"/>
        <w:jc w:val="both"/>
      </w:pPr>
      <w:r>
        <w:t>**- количество лет, на которые разрабатывается долгосрочный прогноз</w:t>
      </w: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035EA0" w:rsidRDefault="00035EA0" w:rsidP="00933E59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bCs/>
          <w:iCs/>
          <w:sz w:val="24"/>
          <w:szCs w:val="24"/>
          <w:lang w:eastAsia="ru-RU"/>
        </w:rPr>
      </w:pPr>
    </w:p>
    <w:p w:rsidR="00256A87" w:rsidRDefault="00256A87" w:rsidP="00A74E0B">
      <w:pPr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035EA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AB964684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</w:abstractNum>
  <w:abstractNum w:abstractNumId="2">
    <w:nsid w:val="40A30165"/>
    <w:multiLevelType w:val="hybridMultilevel"/>
    <w:tmpl w:val="37704218"/>
    <w:lvl w:ilvl="0" w:tplc="32A415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35EA0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46E9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3E08"/>
    <w:rsid w:val="007D5A8E"/>
    <w:rsid w:val="007E29A5"/>
    <w:rsid w:val="007F4A15"/>
    <w:rsid w:val="008267F4"/>
    <w:rsid w:val="008478F4"/>
    <w:rsid w:val="00886003"/>
    <w:rsid w:val="008A1505"/>
    <w:rsid w:val="008C407D"/>
    <w:rsid w:val="00906884"/>
    <w:rsid w:val="00914417"/>
    <w:rsid w:val="009233E1"/>
    <w:rsid w:val="00933E59"/>
    <w:rsid w:val="00953E9C"/>
    <w:rsid w:val="0097026B"/>
    <w:rsid w:val="009C4E86"/>
    <w:rsid w:val="009F7184"/>
    <w:rsid w:val="00A33E61"/>
    <w:rsid w:val="00A471A4"/>
    <w:rsid w:val="00A74E0B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7AE4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74E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4E0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33E5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rsid w:val="00035EA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2016-09-15T06:06:00Z</cp:lastPrinted>
  <dcterms:created xsi:type="dcterms:W3CDTF">2011-11-15T08:57:00Z</dcterms:created>
  <dcterms:modified xsi:type="dcterms:W3CDTF">2016-09-15T06:13:00Z</dcterms:modified>
</cp:coreProperties>
</file>