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0D0" w:rsidRDefault="00FE50D0" w:rsidP="00FE50D0">
      <w:pPr>
        <w:pStyle w:val="Default"/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Приложение </w:t>
      </w:r>
    </w:p>
    <w:p w:rsidR="00FE50D0" w:rsidRDefault="00FE50D0" w:rsidP="00FE50D0">
      <w:pPr>
        <w:pStyle w:val="Default"/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 постановлению </w:t>
      </w:r>
    </w:p>
    <w:p w:rsidR="00FE50D0" w:rsidRDefault="00FE50D0" w:rsidP="00FE50D0">
      <w:pPr>
        <w:pStyle w:val="Default"/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администрации города Югорска </w:t>
      </w:r>
    </w:p>
    <w:p w:rsidR="00FE50D0" w:rsidRDefault="00FE50D0" w:rsidP="00FE50D0">
      <w:pPr>
        <w:spacing w:line="276" w:lineRule="auto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b/>
          <w:bCs/>
          <w:sz w:val="28"/>
          <w:szCs w:val="28"/>
        </w:rPr>
        <w:t>от 29.05.2026 № 984-13-п</w:t>
      </w:r>
    </w:p>
    <w:p w:rsidR="00FE50D0" w:rsidRDefault="00FE50D0" w:rsidP="00FE50D0">
      <w:pPr>
        <w:spacing w:line="276" w:lineRule="auto"/>
        <w:jc w:val="right"/>
        <w:rPr>
          <w:rFonts w:ascii="PT Astra Serif" w:hAnsi="PT Astra Serif"/>
          <w:b/>
          <w:sz w:val="28"/>
          <w:szCs w:val="26"/>
        </w:rPr>
      </w:pPr>
    </w:p>
    <w:p w:rsidR="00FE50D0" w:rsidRDefault="00FE50D0" w:rsidP="00FE50D0">
      <w:pPr>
        <w:spacing w:line="276" w:lineRule="auto"/>
        <w:jc w:val="right"/>
        <w:rPr>
          <w:rFonts w:ascii="PT Astra Serif" w:hAnsi="PT Astra Serif"/>
          <w:b/>
          <w:sz w:val="28"/>
          <w:szCs w:val="26"/>
        </w:rPr>
      </w:pPr>
      <w:r>
        <w:rPr>
          <w:rFonts w:ascii="PT Astra Serif" w:hAnsi="PT Astra Serif"/>
          <w:b/>
          <w:sz w:val="28"/>
          <w:szCs w:val="26"/>
        </w:rPr>
        <w:t>Приложение 2</w:t>
      </w:r>
    </w:p>
    <w:p w:rsidR="00FE50D0" w:rsidRDefault="00FE50D0" w:rsidP="00FE50D0">
      <w:pPr>
        <w:spacing w:line="276" w:lineRule="auto"/>
        <w:jc w:val="right"/>
        <w:rPr>
          <w:rFonts w:ascii="PT Astra Serif" w:hAnsi="PT Astra Serif"/>
          <w:b/>
          <w:sz w:val="28"/>
          <w:szCs w:val="26"/>
        </w:rPr>
      </w:pPr>
      <w:r>
        <w:rPr>
          <w:rFonts w:ascii="PT Astra Serif" w:hAnsi="PT Astra Serif"/>
          <w:b/>
          <w:sz w:val="28"/>
          <w:szCs w:val="26"/>
        </w:rPr>
        <w:t>к постановлению</w:t>
      </w:r>
    </w:p>
    <w:p w:rsidR="00FE50D0" w:rsidRDefault="00FE50D0" w:rsidP="00FE50D0">
      <w:pPr>
        <w:spacing w:line="276" w:lineRule="auto"/>
        <w:jc w:val="right"/>
        <w:rPr>
          <w:rFonts w:ascii="PT Astra Serif" w:hAnsi="PT Astra Serif"/>
          <w:b/>
          <w:sz w:val="28"/>
          <w:szCs w:val="26"/>
        </w:rPr>
      </w:pPr>
      <w:r>
        <w:rPr>
          <w:rFonts w:ascii="PT Astra Serif" w:hAnsi="PT Astra Serif"/>
          <w:b/>
          <w:sz w:val="28"/>
          <w:szCs w:val="26"/>
        </w:rPr>
        <w:t xml:space="preserve"> администрации города Югорска</w:t>
      </w:r>
    </w:p>
    <w:p w:rsidR="00FE50D0" w:rsidRDefault="00FE50D0" w:rsidP="00FE50D0">
      <w:pPr>
        <w:suppressAutoHyphens w:val="0"/>
        <w:jc w:val="right"/>
        <w:rPr>
          <w:rFonts w:ascii="PT Astra Serif" w:hAnsi="PT Astra Serif"/>
          <w:b/>
          <w:sz w:val="28"/>
          <w:szCs w:val="26"/>
        </w:rPr>
      </w:pPr>
      <w:r>
        <w:rPr>
          <w:rFonts w:ascii="PT Astra Serif" w:hAnsi="PT Astra Serif"/>
          <w:b/>
          <w:sz w:val="28"/>
          <w:szCs w:val="26"/>
        </w:rPr>
        <w:t>от 10.08.2023 № 1081-п</w:t>
      </w:r>
    </w:p>
    <w:p w:rsidR="00FE50D0" w:rsidRDefault="00FE50D0" w:rsidP="00FE50D0">
      <w:pPr>
        <w:tabs>
          <w:tab w:val="left" w:pos="360"/>
        </w:tabs>
        <w:spacing w:line="276" w:lineRule="auto"/>
        <w:ind w:firstLine="709"/>
        <w:jc w:val="center"/>
        <w:rPr>
          <w:rFonts w:ascii="PT Astra Serif" w:hAnsi="PT Astra Serif"/>
          <w:b/>
          <w:sz w:val="24"/>
          <w:szCs w:val="24"/>
        </w:rPr>
      </w:pPr>
    </w:p>
    <w:p w:rsidR="00FE50D0" w:rsidRDefault="00FE50D0" w:rsidP="00FE50D0">
      <w:pPr>
        <w:tabs>
          <w:tab w:val="left" w:pos="360"/>
        </w:tabs>
        <w:spacing w:line="276" w:lineRule="auto"/>
        <w:ind w:firstLine="709"/>
        <w:jc w:val="center"/>
        <w:rPr>
          <w:rFonts w:ascii="PT Astra Serif" w:hAnsi="PT Astra Serif"/>
          <w:b/>
          <w:sz w:val="24"/>
          <w:szCs w:val="24"/>
        </w:rPr>
      </w:pPr>
    </w:p>
    <w:p w:rsidR="00FE50D0" w:rsidRDefault="00FE50D0" w:rsidP="00FE50D0">
      <w:pPr>
        <w:tabs>
          <w:tab w:val="left" w:pos="360"/>
        </w:tabs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Состав </w:t>
      </w:r>
    </w:p>
    <w:p w:rsidR="00FE50D0" w:rsidRDefault="00FE50D0" w:rsidP="00FE50D0">
      <w:pPr>
        <w:tabs>
          <w:tab w:val="left" w:pos="360"/>
        </w:tabs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>
        <w:rPr>
          <w:rFonts w:ascii="PT Astra Serif" w:eastAsia="Calibri" w:hAnsi="PT Astra Serif"/>
          <w:b/>
          <w:sz w:val="28"/>
          <w:szCs w:val="28"/>
          <w:lang w:eastAsia="en-US"/>
        </w:rPr>
        <w:t xml:space="preserve">Координационного совета по инвестиционной (инновационной) политике и развитию малого и среднего предпринимательства </w:t>
      </w:r>
    </w:p>
    <w:p w:rsidR="00FE50D0" w:rsidRDefault="00FE50D0" w:rsidP="00FE50D0">
      <w:pPr>
        <w:tabs>
          <w:tab w:val="left" w:pos="360"/>
        </w:tabs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>
        <w:rPr>
          <w:rFonts w:ascii="PT Astra Serif" w:eastAsia="Calibri" w:hAnsi="PT Astra Serif"/>
          <w:b/>
          <w:sz w:val="28"/>
          <w:szCs w:val="28"/>
          <w:lang w:eastAsia="en-US"/>
        </w:rPr>
        <w:t xml:space="preserve">в городе </w:t>
      </w:r>
      <w:proofErr w:type="spellStart"/>
      <w:r>
        <w:rPr>
          <w:rFonts w:ascii="PT Astra Serif" w:eastAsia="Calibri" w:hAnsi="PT Astra Serif"/>
          <w:b/>
          <w:sz w:val="28"/>
          <w:szCs w:val="28"/>
          <w:lang w:eastAsia="en-US"/>
        </w:rPr>
        <w:t>Югорске</w:t>
      </w:r>
      <w:proofErr w:type="spellEnd"/>
      <w:r>
        <w:rPr>
          <w:rFonts w:ascii="PT Astra Serif" w:eastAsia="Calibri" w:hAnsi="PT Astra Serif"/>
          <w:b/>
          <w:sz w:val="28"/>
          <w:szCs w:val="28"/>
          <w:lang w:eastAsia="en-US"/>
        </w:rPr>
        <w:t xml:space="preserve"> (далее – Координационный совет)</w:t>
      </w:r>
    </w:p>
    <w:p w:rsidR="00FE50D0" w:rsidRDefault="00FE50D0" w:rsidP="00FE50D0">
      <w:pPr>
        <w:tabs>
          <w:tab w:val="left" w:pos="360"/>
        </w:tabs>
        <w:spacing w:line="276" w:lineRule="auto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FE50D0" w:rsidRDefault="00FE50D0" w:rsidP="00FE50D0">
      <w:pPr>
        <w:tabs>
          <w:tab w:val="left" w:pos="360"/>
        </w:tabs>
        <w:spacing w:line="276" w:lineRule="auto"/>
        <w:rPr>
          <w:rFonts w:ascii="PT Astra Serif" w:eastAsia="Calibri" w:hAnsi="PT Astra Serif"/>
          <w:b/>
          <w:sz w:val="24"/>
          <w:szCs w:val="24"/>
          <w:lang w:eastAsia="en-US"/>
        </w:rPr>
      </w:pPr>
    </w:p>
    <w:tbl>
      <w:tblPr>
        <w:tblW w:w="5000" w:type="pc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ook w:val="01E0" w:firstRow="1" w:lastRow="1" w:firstColumn="1" w:lastColumn="1" w:noHBand="0" w:noVBand="0"/>
      </w:tblPr>
      <w:tblGrid>
        <w:gridCol w:w="3245"/>
        <w:gridCol w:w="6326"/>
      </w:tblGrid>
      <w:tr w:rsidR="00FE50D0" w:rsidTr="00FE50D0">
        <w:trPr>
          <w:trHeight w:val="674"/>
        </w:trPr>
        <w:tc>
          <w:tcPr>
            <w:tcW w:w="169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FE50D0" w:rsidRDefault="00FE50D0">
            <w:pPr>
              <w:widowControl w:val="0"/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Харлов Алексей Юрьевич</w:t>
            </w:r>
          </w:p>
          <w:p w:rsidR="00FE50D0" w:rsidRDefault="00FE50D0">
            <w:pPr>
              <w:widowControl w:val="0"/>
              <w:spacing w:line="276" w:lineRule="auto"/>
              <w:rPr>
                <w:rFonts w:ascii="PT Astra Serif" w:eastAsia="Lucida Sans Unicode" w:hAnsi="PT Astra Serif"/>
                <w:sz w:val="28"/>
                <w:szCs w:val="28"/>
              </w:rPr>
            </w:pPr>
          </w:p>
        </w:tc>
        <w:tc>
          <w:tcPr>
            <w:tcW w:w="330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hideMark/>
          </w:tcPr>
          <w:p w:rsidR="00FE50D0" w:rsidRDefault="00FE50D0">
            <w:pPr>
              <w:widowControl w:val="0"/>
              <w:spacing w:line="276" w:lineRule="auto"/>
              <w:jc w:val="both"/>
              <w:rPr>
                <w:rFonts w:ascii="PT Astra Serif" w:eastAsia="Lucida Sans Unicode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 глава города Югорска, председатель Координационного совета</w:t>
            </w:r>
          </w:p>
        </w:tc>
      </w:tr>
      <w:tr w:rsidR="00FE50D0" w:rsidTr="00FE50D0">
        <w:trPr>
          <w:trHeight w:val="699"/>
        </w:trPr>
        <w:tc>
          <w:tcPr>
            <w:tcW w:w="169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hideMark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rPr>
                <w:rFonts w:ascii="PT Astra Serif" w:eastAsia="Lucida Sans Unicode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Грудцына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Ирина Викторовна</w:t>
            </w:r>
          </w:p>
        </w:tc>
        <w:tc>
          <w:tcPr>
            <w:tcW w:w="330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FE50D0" w:rsidRDefault="00FE50D0">
            <w:pPr>
              <w:widowControl w:val="0"/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- директор департамента экономического развития и проектного управления администрации города Югорска, заместитель председателя Координационного совета </w:t>
            </w:r>
          </w:p>
          <w:p w:rsidR="00FE50D0" w:rsidRDefault="00FE50D0">
            <w:pPr>
              <w:widowControl w:val="0"/>
              <w:spacing w:line="276" w:lineRule="auto"/>
              <w:jc w:val="both"/>
              <w:rPr>
                <w:rFonts w:ascii="PT Astra Serif" w:eastAsia="Lucida Sans Unicode" w:hAnsi="PT Astra Serif"/>
                <w:sz w:val="28"/>
                <w:szCs w:val="28"/>
              </w:rPr>
            </w:pPr>
          </w:p>
        </w:tc>
      </w:tr>
      <w:tr w:rsidR="00FE50D0" w:rsidTr="00FE50D0">
        <w:trPr>
          <w:trHeight w:val="699"/>
        </w:trPr>
        <w:tc>
          <w:tcPr>
            <w:tcW w:w="169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hideMark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Замесина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Ксения Александровна </w:t>
            </w:r>
          </w:p>
        </w:tc>
        <w:tc>
          <w:tcPr>
            <w:tcW w:w="330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hideMark/>
          </w:tcPr>
          <w:p w:rsidR="00FE50D0" w:rsidRDefault="00FE50D0">
            <w:pPr>
              <w:widowControl w:val="0"/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 помощник руководителя управления предпринимательства, инвестиций и проектной деятельности департамента экономического развития и проектного управления администрации города Югорска, секретарь Координационного совета</w:t>
            </w:r>
          </w:p>
        </w:tc>
      </w:tr>
    </w:tbl>
    <w:p w:rsidR="00FE50D0" w:rsidRDefault="00FE50D0" w:rsidP="00FE50D0">
      <w:pPr>
        <w:spacing w:line="276" w:lineRule="auto"/>
        <w:ind w:left="3544" w:hanging="3544"/>
        <w:jc w:val="center"/>
        <w:rPr>
          <w:rFonts w:ascii="PT Astra Serif" w:hAnsi="PT Astra Serif"/>
          <w:b/>
          <w:sz w:val="28"/>
          <w:szCs w:val="28"/>
        </w:rPr>
      </w:pPr>
    </w:p>
    <w:p w:rsidR="00FE50D0" w:rsidRDefault="00FE50D0" w:rsidP="00FE50D0">
      <w:pPr>
        <w:spacing w:line="276" w:lineRule="auto"/>
        <w:ind w:left="3544" w:hanging="3544"/>
        <w:jc w:val="center"/>
        <w:rPr>
          <w:rFonts w:ascii="PT Astra Serif" w:hAnsi="PT Astra Serif"/>
          <w:b/>
          <w:sz w:val="28"/>
          <w:szCs w:val="28"/>
        </w:rPr>
      </w:pPr>
    </w:p>
    <w:p w:rsidR="00FE50D0" w:rsidRDefault="00FE50D0" w:rsidP="00FE50D0">
      <w:pPr>
        <w:spacing w:line="276" w:lineRule="auto"/>
        <w:ind w:left="3544" w:hanging="3544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Члены Координационного совета:</w:t>
      </w:r>
    </w:p>
    <w:p w:rsidR="00FE50D0" w:rsidRDefault="00FE50D0" w:rsidP="00FE50D0">
      <w:pPr>
        <w:spacing w:line="276" w:lineRule="auto"/>
        <w:ind w:left="3544" w:hanging="3544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4944" w:type="pct"/>
        <w:tblLook w:val="01E0" w:firstRow="1" w:lastRow="1" w:firstColumn="1" w:lastColumn="1" w:noHBand="0" w:noVBand="0"/>
      </w:tblPr>
      <w:tblGrid>
        <w:gridCol w:w="3651"/>
        <w:gridCol w:w="5813"/>
      </w:tblGrid>
      <w:tr w:rsidR="00FE50D0" w:rsidTr="00FE50D0">
        <w:trPr>
          <w:trHeight w:val="954"/>
        </w:trPr>
        <w:tc>
          <w:tcPr>
            <w:tcW w:w="1929" w:type="pct"/>
          </w:tcPr>
          <w:p w:rsidR="00FE50D0" w:rsidRDefault="00FE50D0">
            <w:pPr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Дук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Ярослава Петровна</w:t>
            </w:r>
          </w:p>
          <w:p w:rsidR="00FE50D0" w:rsidRDefault="00FE50D0">
            <w:pPr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71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eastAsia="Lucida Sans Unicode" w:hAnsi="PT Astra Serif"/>
                <w:sz w:val="28"/>
                <w:szCs w:val="28"/>
              </w:rPr>
              <w:t xml:space="preserve">- заместитель генерального директора по общим вопросам общества с ограниченной ответственностью «Тайга» </w:t>
            </w:r>
            <w:r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E50D0" w:rsidTr="00FE50D0">
        <w:trPr>
          <w:trHeight w:val="954"/>
        </w:trPr>
        <w:tc>
          <w:tcPr>
            <w:tcW w:w="1929" w:type="pct"/>
            <w:hideMark/>
          </w:tcPr>
          <w:p w:rsidR="00FE50D0" w:rsidRDefault="00FE50D0">
            <w:pPr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Ефимов Роман Александрович</w:t>
            </w:r>
          </w:p>
        </w:tc>
        <w:tc>
          <w:tcPr>
            <w:tcW w:w="3071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- заместитель главы города – директор Департамента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жилищно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– коммунального                        и строительного комплекса администрации города Югорска</w:t>
            </w: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E50D0" w:rsidTr="00FE50D0">
        <w:trPr>
          <w:trHeight w:val="954"/>
        </w:trPr>
        <w:tc>
          <w:tcPr>
            <w:tcW w:w="1929" w:type="pct"/>
            <w:hideMark/>
          </w:tcPr>
          <w:p w:rsidR="00FE50D0" w:rsidRDefault="00FE50D0">
            <w:pPr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Котелкина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Юлия Викторовна</w:t>
            </w:r>
          </w:p>
        </w:tc>
        <w:tc>
          <w:tcPr>
            <w:tcW w:w="3071" w:type="pct"/>
          </w:tcPr>
          <w:p w:rsidR="00FE50D0" w:rsidRDefault="00FE50D0">
            <w:pPr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 заместитель главы города – директор Департамента муниципальной собственности                   и градостроительства администрации города Югорска, инвестиционный уполномоченный</w:t>
            </w:r>
          </w:p>
          <w:p w:rsidR="00FE50D0" w:rsidRDefault="00FE50D0">
            <w:pPr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E50D0" w:rsidTr="00FE50D0">
        <w:trPr>
          <w:trHeight w:val="845"/>
        </w:trPr>
        <w:tc>
          <w:tcPr>
            <w:tcW w:w="1929" w:type="pct"/>
            <w:hideMark/>
          </w:tcPr>
          <w:p w:rsidR="00FE50D0" w:rsidRDefault="00FE50D0">
            <w:pPr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Бушуева Надежда </w:t>
            </w:r>
          </w:p>
          <w:p w:rsidR="00FE50D0" w:rsidRDefault="00FE50D0">
            <w:pPr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Павловна</w:t>
            </w:r>
          </w:p>
        </w:tc>
        <w:tc>
          <w:tcPr>
            <w:tcW w:w="3071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 директор Департамента финансов администрации города Югорска</w:t>
            </w: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E50D0" w:rsidTr="00FE50D0">
        <w:trPr>
          <w:trHeight w:val="954"/>
        </w:trPr>
        <w:tc>
          <w:tcPr>
            <w:tcW w:w="1929" w:type="pct"/>
            <w:hideMark/>
          </w:tcPr>
          <w:p w:rsidR="00FE50D0" w:rsidRDefault="00FE50D0">
            <w:pPr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Лаптева Оксана </w:t>
            </w:r>
          </w:p>
          <w:p w:rsidR="00FE50D0" w:rsidRDefault="00FE50D0">
            <w:pPr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Петровна</w:t>
            </w:r>
          </w:p>
        </w:tc>
        <w:tc>
          <w:tcPr>
            <w:tcW w:w="3071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 заместитель директора департамента – начальник управления предпринимательства, инвестиций и проектной деятельности департамента экономического развития                          и проектного управления администрации города Югорска</w:t>
            </w: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E50D0" w:rsidTr="00FE50D0">
        <w:trPr>
          <w:trHeight w:val="954"/>
        </w:trPr>
        <w:tc>
          <w:tcPr>
            <w:tcW w:w="1929" w:type="pct"/>
          </w:tcPr>
          <w:p w:rsidR="00FE50D0" w:rsidRDefault="00FE50D0">
            <w:pPr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Некрасова Анна Константиновна</w:t>
            </w:r>
          </w:p>
          <w:p w:rsidR="00FE50D0" w:rsidRDefault="00FE50D0">
            <w:pPr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</w:p>
          <w:p w:rsidR="00FE50D0" w:rsidRDefault="00FE50D0">
            <w:pPr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</w:p>
          <w:p w:rsidR="00FE50D0" w:rsidRDefault="00FE50D0">
            <w:pPr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71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 начальник управления архитектуры и градостроительства Департамента муниципальной собственности и градостроительства администрации города Югорска</w:t>
            </w: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E50D0" w:rsidTr="00FE50D0">
        <w:trPr>
          <w:trHeight w:val="954"/>
        </w:trPr>
        <w:tc>
          <w:tcPr>
            <w:tcW w:w="1929" w:type="pct"/>
            <w:hideMark/>
          </w:tcPr>
          <w:p w:rsidR="00FE50D0" w:rsidRDefault="00FE50D0">
            <w:pPr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Скрягин Николай Анатольевич</w:t>
            </w:r>
          </w:p>
        </w:tc>
        <w:tc>
          <w:tcPr>
            <w:tcW w:w="3071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 главный инженер филиала АО «Газпром газораспределение Север» (по согласованию)</w:t>
            </w: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E50D0" w:rsidTr="00FE50D0">
        <w:trPr>
          <w:trHeight w:val="954"/>
        </w:trPr>
        <w:tc>
          <w:tcPr>
            <w:tcW w:w="1929" w:type="pct"/>
            <w:hideMark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Латышонок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Андрей Владимирович</w:t>
            </w:r>
          </w:p>
        </w:tc>
        <w:tc>
          <w:tcPr>
            <w:tcW w:w="3071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- директор Советского филиала АО «ЮРЭСК»         (по согласованию) </w:t>
            </w: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</w:tc>
      </w:tr>
      <w:tr w:rsidR="00FE50D0" w:rsidTr="00FE50D0">
        <w:trPr>
          <w:trHeight w:val="375"/>
        </w:trPr>
        <w:tc>
          <w:tcPr>
            <w:tcW w:w="1929" w:type="pct"/>
            <w:hideMark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Ситраков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Егор Владиславович</w:t>
            </w:r>
          </w:p>
        </w:tc>
        <w:tc>
          <w:tcPr>
            <w:tcW w:w="3071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- директор общества с ограниченной ответственностью «Домашние сети», соучредитель общества с ограниченной ответственностью «Сирин» - резидента Технопарка Югры, член экспертного совета                  по вопросам развития креативных индустрий                  в Ханты - Мансийском автономном округе – 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>Югре (по согласованию)</w:t>
            </w: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E50D0" w:rsidTr="00FE50D0">
        <w:trPr>
          <w:trHeight w:val="375"/>
        </w:trPr>
        <w:tc>
          <w:tcPr>
            <w:tcW w:w="1929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Тимченко Николай Викторович</w:t>
            </w: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71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- </w:t>
            </w:r>
            <w:r>
              <w:rPr>
                <w:rFonts w:ascii="PT Astra Serif" w:hAnsi="PT Astra Serif"/>
                <w:sz w:val="28"/>
                <w:szCs w:val="28"/>
              </w:rPr>
              <w:t>директор общества с ограниченной ответственностью «Космик» (по согласованию)</w:t>
            </w: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eastAsia="Lucida Sans Unicode" w:hAnsi="PT Astra Serif"/>
                <w:sz w:val="28"/>
                <w:szCs w:val="28"/>
              </w:rPr>
            </w:pPr>
          </w:p>
        </w:tc>
      </w:tr>
      <w:tr w:rsidR="00FE50D0" w:rsidTr="00FE50D0">
        <w:trPr>
          <w:trHeight w:val="375"/>
        </w:trPr>
        <w:tc>
          <w:tcPr>
            <w:tcW w:w="1929" w:type="pct"/>
            <w:hideMark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eastAsia="Lucida Sans Unicode" w:hAnsi="PT Astra Serif"/>
                <w:sz w:val="28"/>
                <w:szCs w:val="28"/>
              </w:rPr>
              <w:t>Третьякова Ирина Анатольевна</w:t>
            </w:r>
          </w:p>
        </w:tc>
        <w:tc>
          <w:tcPr>
            <w:tcW w:w="3071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- индивидуальный предприниматель, член Международной ассоциации </w:t>
            </w:r>
            <w:proofErr w:type="spellStart"/>
            <w:r>
              <w:rPr>
                <w:rFonts w:ascii="PT Astra Serif" w:hAnsi="PT Astra Serif"/>
                <w:color w:val="000000"/>
                <w:sz w:val="28"/>
                <w:szCs w:val="28"/>
              </w:rPr>
              <w:t>Монтессори</w:t>
            </w:r>
            <w:proofErr w:type="spellEnd"/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педагогов </w:t>
            </w:r>
            <w:r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  <w:p w:rsidR="00FE50D0" w:rsidRDefault="00FE50D0">
            <w:pPr>
              <w:spacing w:line="276" w:lineRule="auto"/>
              <w:jc w:val="both"/>
              <w:rPr>
                <w:rFonts w:ascii="PT Astra Serif" w:hAnsi="PT Astra Serif"/>
                <w:color w:val="000000"/>
                <w:sz w:val="24"/>
                <w:szCs w:val="28"/>
              </w:rPr>
            </w:pPr>
          </w:p>
        </w:tc>
      </w:tr>
      <w:tr w:rsidR="00FE50D0" w:rsidTr="00FE50D0">
        <w:trPr>
          <w:trHeight w:val="375"/>
        </w:trPr>
        <w:tc>
          <w:tcPr>
            <w:tcW w:w="1929" w:type="pct"/>
            <w:hideMark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Lucida Sans Unicode" w:hAnsi="PT Astra Serif"/>
                <w:sz w:val="28"/>
                <w:szCs w:val="28"/>
              </w:rPr>
              <w:t>Чемакина</w:t>
            </w:r>
            <w:proofErr w:type="spellEnd"/>
            <w:r>
              <w:rPr>
                <w:rFonts w:ascii="PT Astra Serif" w:eastAsia="Lucida Sans Unicode" w:hAnsi="PT Astra Serif"/>
                <w:sz w:val="28"/>
                <w:szCs w:val="28"/>
              </w:rPr>
              <w:t xml:space="preserve"> Татьяна Михайловна</w:t>
            </w:r>
          </w:p>
        </w:tc>
        <w:tc>
          <w:tcPr>
            <w:tcW w:w="3071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eastAsia="Lucida Sans Unicode" w:hAnsi="PT Astra Serif"/>
                <w:sz w:val="28"/>
                <w:szCs w:val="28"/>
              </w:rPr>
              <w:t>- директор по финансам общества                            с ограниченной ответственностью «Селена», член института профессиональных бухгалтеров России, независимый член Центрального Совета Российской комисс</w:t>
            </w:r>
            <w:proofErr w:type="gramStart"/>
            <w:r>
              <w:rPr>
                <w:rFonts w:ascii="PT Astra Serif" w:eastAsia="Lucida Sans Unicode" w:hAnsi="PT Astra Serif"/>
                <w:sz w:val="28"/>
                <w:szCs w:val="28"/>
              </w:rPr>
              <w:t>ии ау</w:t>
            </w:r>
            <w:proofErr w:type="gramEnd"/>
            <w:r>
              <w:rPr>
                <w:rFonts w:ascii="PT Astra Serif" w:eastAsia="Lucida Sans Unicode" w:hAnsi="PT Astra Serif"/>
                <w:sz w:val="28"/>
                <w:szCs w:val="28"/>
              </w:rPr>
              <w:t xml:space="preserve">диторов </w:t>
            </w:r>
            <w:r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E50D0" w:rsidTr="00FE50D0">
        <w:trPr>
          <w:trHeight w:val="375"/>
        </w:trPr>
        <w:tc>
          <w:tcPr>
            <w:tcW w:w="1929" w:type="pct"/>
            <w:hideMark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Щукина Ольга </w:t>
            </w: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Сергеевна</w:t>
            </w:r>
          </w:p>
        </w:tc>
        <w:tc>
          <w:tcPr>
            <w:tcW w:w="3071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 индивидуальный предприниматель                                 (по согласованию)</w:t>
            </w: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E50D0" w:rsidTr="00FE50D0">
        <w:trPr>
          <w:trHeight w:val="255"/>
        </w:trPr>
        <w:tc>
          <w:tcPr>
            <w:tcW w:w="1929" w:type="pct"/>
            <w:hideMark/>
          </w:tcPr>
          <w:p w:rsidR="00FE50D0" w:rsidRDefault="00FE50D0">
            <w:pPr>
              <w:tabs>
                <w:tab w:val="left" w:pos="3544"/>
              </w:tabs>
              <w:spacing w:line="276" w:lineRule="auto"/>
              <w:rPr>
                <w:rFonts w:ascii="PT Astra Serif" w:eastAsia="Lucida Sans Unicode" w:hAnsi="PT Astra Serif"/>
                <w:sz w:val="28"/>
                <w:szCs w:val="28"/>
              </w:rPr>
            </w:pPr>
            <w:r>
              <w:rPr>
                <w:rFonts w:ascii="PT Astra Serif" w:eastAsia="Lucida Sans Unicode" w:hAnsi="PT Astra Serif"/>
                <w:sz w:val="28"/>
                <w:szCs w:val="28"/>
              </w:rPr>
              <w:t>Тимофеева Наталья Александровна</w:t>
            </w:r>
          </w:p>
        </w:tc>
        <w:tc>
          <w:tcPr>
            <w:tcW w:w="3071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- представитель Фонда поддержки инвестиционных проектов креативных индустрий и микрофинансирования (</w:t>
            </w:r>
            <w:proofErr w:type="spellStart"/>
            <w:r>
              <w:rPr>
                <w:rFonts w:ascii="PT Astra Serif" w:hAnsi="PT Astra Serif"/>
                <w:color w:val="000000"/>
                <w:sz w:val="28"/>
                <w:szCs w:val="28"/>
              </w:rPr>
              <w:t>микрокредитная</w:t>
            </w:r>
            <w:proofErr w:type="spellEnd"/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компания) </w:t>
            </w: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(по согласованию)</w:t>
            </w: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color w:val="000000"/>
                <w:sz w:val="24"/>
                <w:szCs w:val="28"/>
              </w:rPr>
            </w:pPr>
          </w:p>
        </w:tc>
      </w:tr>
      <w:tr w:rsidR="00FE50D0" w:rsidTr="00FE50D0">
        <w:trPr>
          <w:trHeight w:val="255"/>
        </w:trPr>
        <w:tc>
          <w:tcPr>
            <w:tcW w:w="1929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Чарикова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Екатерина Николаевна </w:t>
            </w:r>
          </w:p>
          <w:p w:rsidR="00FE50D0" w:rsidRDefault="00FE50D0">
            <w:pPr>
              <w:tabs>
                <w:tab w:val="left" w:pos="3544"/>
              </w:tabs>
              <w:spacing w:line="276" w:lineRule="auto"/>
              <w:rPr>
                <w:rFonts w:ascii="PT Astra Serif" w:eastAsia="Lucida Sans Unicode" w:hAnsi="PT Astra Serif"/>
                <w:sz w:val="28"/>
                <w:szCs w:val="28"/>
                <w:highlight w:val="yellow"/>
              </w:rPr>
            </w:pPr>
          </w:p>
        </w:tc>
        <w:tc>
          <w:tcPr>
            <w:tcW w:w="3071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eastAsia="Lucida Sans Unicode" w:hAnsi="PT Astra Serif"/>
                <w:sz w:val="28"/>
                <w:szCs w:val="28"/>
              </w:rPr>
              <w:t xml:space="preserve">- общественный представитель Уполномоченного по защите прав предпринимателей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на территории муниципального образования Ханты-Мансийского автономного округа – Югры городской округ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Югорск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FE50D0" w:rsidTr="00FE50D0">
        <w:trPr>
          <w:trHeight w:val="709"/>
        </w:trPr>
        <w:tc>
          <w:tcPr>
            <w:tcW w:w="1929" w:type="pct"/>
            <w:hideMark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Бородина Татьяна Михайловна</w:t>
            </w:r>
          </w:p>
        </w:tc>
        <w:tc>
          <w:tcPr>
            <w:tcW w:w="3071" w:type="pct"/>
            <w:hideMark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eastAsia="Lucida Sans Unicode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- общественный представитель Уполномоченного по защите прав предпринимателей на территории муниципального образования Ханты-Мансийского автономного округа – Югры городской округ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Югорск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</w:tc>
      </w:tr>
      <w:tr w:rsidR="00FE50D0" w:rsidTr="00FE50D0">
        <w:trPr>
          <w:trHeight w:val="1101"/>
        </w:trPr>
        <w:tc>
          <w:tcPr>
            <w:tcW w:w="1929" w:type="pct"/>
            <w:hideMark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lastRenderedPageBreak/>
              <w:t>Стакина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Олеся Валерьевна</w:t>
            </w:r>
          </w:p>
        </w:tc>
        <w:tc>
          <w:tcPr>
            <w:tcW w:w="3071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 заместитель генерального директора Фонда развития Ханты-Мансийского автономного округа – Югры (по согласованию)</w:t>
            </w: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E50D0" w:rsidTr="00FE50D0">
        <w:trPr>
          <w:trHeight w:val="1114"/>
        </w:trPr>
        <w:tc>
          <w:tcPr>
            <w:tcW w:w="1929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071" w:type="pct"/>
          </w:tcPr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FE50D0" w:rsidRDefault="00FE50D0">
            <w:pPr>
              <w:widowControl w:val="0"/>
              <w:tabs>
                <w:tab w:val="left" w:pos="3544"/>
              </w:tabs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 представитель Технопарка высоких технологий Югры (по согласованию)</w:t>
            </w:r>
          </w:p>
        </w:tc>
      </w:tr>
    </w:tbl>
    <w:p w:rsidR="00FE50D0" w:rsidRDefault="00FE50D0" w:rsidP="00FE50D0">
      <w:pPr>
        <w:ind w:right="849"/>
        <w:rPr>
          <w:rFonts w:ascii="PT Astra Serif" w:hAnsi="PT Astra Serif"/>
          <w:sz w:val="2"/>
          <w:szCs w:val="2"/>
        </w:rPr>
      </w:pPr>
    </w:p>
    <w:p w:rsidR="00FE50D0" w:rsidRDefault="00FE50D0" w:rsidP="00FE50D0">
      <w:pPr>
        <w:spacing w:line="276" w:lineRule="auto"/>
        <w:jc w:val="right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8B716A" w:rsidRDefault="008B716A">
      <w:bookmarkStart w:id="0" w:name="_GoBack"/>
      <w:bookmarkEnd w:id="0"/>
    </w:p>
    <w:sectPr w:rsidR="008B71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0E8"/>
    <w:rsid w:val="000300E8"/>
    <w:rsid w:val="008B716A"/>
    <w:rsid w:val="00FE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0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E50D0"/>
    <w:pPr>
      <w:autoSpaceDE w:val="0"/>
      <w:autoSpaceDN w:val="0"/>
      <w:adjustRightInd w:val="0"/>
      <w:spacing w:after="0" w:line="240" w:lineRule="auto"/>
    </w:pPr>
    <w:rPr>
      <w:rFonts w:ascii="PT Astra Serif" w:eastAsia="Calibri" w:hAnsi="PT Astra Serif" w:cs="PT Astra Serif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0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E50D0"/>
    <w:pPr>
      <w:autoSpaceDE w:val="0"/>
      <w:autoSpaceDN w:val="0"/>
      <w:adjustRightInd w:val="0"/>
      <w:spacing w:after="0" w:line="240" w:lineRule="auto"/>
    </w:pPr>
    <w:rPr>
      <w:rFonts w:ascii="PT Astra Serif" w:eastAsia="Calibri" w:hAnsi="PT Astra Serif" w:cs="PT Astra Serif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5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598</Words>
  <Characters>3412</Characters>
  <Application>Microsoft Office Word</Application>
  <DocSecurity>0</DocSecurity>
  <Lines>28</Lines>
  <Paragraphs>8</Paragraphs>
  <ScaleCrop>false</ScaleCrop>
  <Company/>
  <LinksUpToDate>false</LinksUpToDate>
  <CharactersWithSpaces>4002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Замесина Ксения Александровна</dc:creator>
  <cp:keywords/>
  <dc:description/>
  <cp:lastModifiedBy>Замесина Ксения Александровна</cp:lastModifiedBy>
  <cp:revision>2</cp:revision>
  <dcterms:created xsi:type="dcterms:W3CDTF">2026-11-06T10:33:00Z</dcterms:created>
  <dcterms:modified xsi:type="dcterms:W3CDTF">2026-11-06T10:33:00Z</dcterms:modified>
</cp:coreProperties>
</file>