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B0E9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B0E94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B0E94">
        <w:rPr>
          <w:sz w:val="24"/>
          <w:szCs w:val="24"/>
          <w:u w:val="single"/>
        </w:rPr>
        <w:t xml:space="preserve">  16 мая 2019 года </w:t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</w:r>
      <w:r w:rsidR="004B0E94">
        <w:rPr>
          <w:sz w:val="24"/>
          <w:szCs w:val="24"/>
        </w:rPr>
        <w:tab/>
        <w:t xml:space="preserve">            №</w:t>
      </w:r>
      <w:r w:rsidR="004B0E94">
        <w:rPr>
          <w:sz w:val="24"/>
          <w:szCs w:val="24"/>
          <w:u w:val="single"/>
        </w:rPr>
        <w:t xml:space="preserve"> 965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 утверждении Положения об организации </w:t>
      </w: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предоставления дополнительного образования детей</w:t>
      </w: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 муниципальных образовательных организациях </w:t>
      </w: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 xml:space="preserve">города Югорска (за исключением дополнительного </w:t>
      </w:r>
      <w:proofErr w:type="gramEnd"/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образования детей, финансовое обеспечение которого</w:t>
      </w: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осуществляется органами государственной власти</w:t>
      </w:r>
    </w:p>
    <w:p w:rsidR="00A32FFC" w:rsidRDefault="00A32FFC" w:rsidP="00A32FF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субъекта Российской Федерации)</w:t>
      </w:r>
    </w:p>
    <w:p w:rsidR="00A32FFC" w:rsidRDefault="00A32FFC" w:rsidP="00A32FFC">
      <w:pPr>
        <w:ind w:right="-2" w:firstLine="709"/>
        <w:rPr>
          <w:color w:val="000000"/>
          <w:sz w:val="24"/>
          <w:szCs w:val="24"/>
        </w:rPr>
      </w:pPr>
    </w:p>
    <w:p w:rsidR="00A32FFC" w:rsidRDefault="00A32FFC" w:rsidP="00A32F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A32FFC" w:rsidRDefault="00A32FFC" w:rsidP="00A32F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A32FFC" w:rsidRDefault="00A32FFC" w:rsidP="00A32F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                       в Российской Федерации», Федеральным законом от 29.12.2012 № 273-ФЗ «Об образовании               в Российской Федерации», Уставом города Югорска:</w:t>
      </w:r>
    </w:p>
    <w:p w:rsidR="00A32FFC" w:rsidRDefault="00A32FFC" w:rsidP="00A32FFC">
      <w:pPr>
        <w:ind w:right="-2" w:firstLine="709"/>
        <w:jc w:val="both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</w:t>
      </w:r>
      <w:r>
        <w:rPr>
          <w:rFonts w:eastAsia="Arial"/>
          <w:sz w:val="24"/>
          <w:szCs w:val="24"/>
        </w:rPr>
        <w:t>Положение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(приложение).</w:t>
      </w:r>
    </w:p>
    <w:p w:rsidR="00A32FFC" w:rsidRDefault="00A32FFC" w:rsidP="00A32FFC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 постановления администрации города Югорска:</w:t>
      </w:r>
    </w:p>
    <w:p w:rsidR="00A32FFC" w:rsidRDefault="00A32FFC" w:rsidP="00A32FFC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20.10.2015 № 3169 «</w:t>
      </w:r>
      <w:r>
        <w:rPr>
          <w:rFonts w:eastAsia="Arial"/>
          <w:sz w:val="24"/>
          <w:szCs w:val="24"/>
        </w:rPr>
        <w:t>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sz w:val="24"/>
          <w:szCs w:val="24"/>
        </w:rPr>
        <w:t>»;</w:t>
      </w:r>
    </w:p>
    <w:p w:rsidR="00A32FFC" w:rsidRDefault="00A32FFC" w:rsidP="00A32F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21.02.2018 № 500 «О внесении изменений в постановление администрации города Югорска от 20.10.2015 № 3169 </w:t>
      </w:r>
      <w:r>
        <w:rPr>
          <w:rFonts w:eastAsia="Arial"/>
          <w:sz w:val="24"/>
          <w:szCs w:val="24"/>
        </w:rPr>
        <w:t>«Об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Федерации)»</w:t>
      </w:r>
      <w:r>
        <w:rPr>
          <w:sz w:val="24"/>
          <w:szCs w:val="24"/>
        </w:rPr>
        <w:t>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Настоящее постановление вступает в силу после его официального опубликования.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32FFC" w:rsidRDefault="00A32FFC" w:rsidP="00A32F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32FFC" w:rsidRDefault="00A32FFC" w:rsidP="00A32F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32FFC" w:rsidRDefault="00A32FFC" w:rsidP="00A32F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32FFC" w:rsidRPr="004B0E94" w:rsidRDefault="004B0E94" w:rsidP="00A32FF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16 мая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965</w:t>
      </w:r>
    </w:p>
    <w:p w:rsidR="00A32FFC" w:rsidRDefault="00A32FFC" w:rsidP="007F4A15">
      <w:pPr>
        <w:jc w:val="both"/>
        <w:rPr>
          <w:sz w:val="24"/>
          <w:szCs w:val="24"/>
        </w:rPr>
      </w:pPr>
    </w:p>
    <w:p w:rsidR="00A32FFC" w:rsidRDefault="00A32FFC" w:rsidP="00A32FFC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Положение об организации предоставления дополнительного образования детей </w:t>
      </w:r>
    </w:p>
    <w:p w:rsidR="00A32FFC" w:rsidRDefault="00A32FFC" w:rsidP="00A32FFC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в муниципальных образовательных организациях города Югорска </w:t>
      </w:r>
    </w:p>
    <w:p w:rsidR="00A32FFC" w:rsidRPr="00A32FFC" w:rsidRDefault="00A32FFC" w:rsidP="00A32FFC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</w:p>
    <w:p w:rsidR="00A32FFC" w:rsidRDefault="00A32FFC" w:rsidP="00A32FFC">
      <w:pPr>
        <w:ind w:firstLine="709"/>
        <w:jc w:val="center"/>
        <w:rPr>
          <w:sz w:val="24"/>
          <w:szCs w:val="24"/>
        </w:rPr>
      </w:pPr>
    </w:p>
    <w:p w:rsidR="00A32FFC" w:rsidRDefault="00A32FFC" w:rsidP="00A32FFC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A32FFC" w:rsidRDefault="00A32FFC" w:rsidP="00A32FFC">
      <w:pPr>
        <w:ind w:firstLine="709"/>
        <w:jc w:val="center"/>
        <w:rPr>
          <w:b/>
          <w:sz w:val="24"/>
          <w:szCs w:val="24"/>
        </w:rPr>
      </w:pP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определяет порядок организации предоставления </w:t>
      </w:r>
      <w:r>
        <w:rPr>
          <w:sz w:val="24"/>
          <w:szCs w:val="24"/>
          <w:lang w:eastAsia="ru-RU"/>
        </w:rPr>
        <w:t xml:space="preserve">дополнительного образования детей в </w:t>
      </w:r>
      <w:r>
        <w:rPr>
          <w:rFonts w:eastAsia="Arial"/>
          <w:sz w:val="24"/>
          <w:szCs w:val="24"/>
        </w:rPr>
        <w:t>муниципальных</w:t>
      </w:r>
      <w:r>
        <w:rPr>
          <w:sz w:val="24"/>
          <w:szCs w:val="24"/>
          <w:lang w:eastAsia="ru-RU"/>
        </w:rPr>
        <w:t xml:space="preserve">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</w:t>
      </w:r>
      <w:r>
        <w:rPr>
          <w:sz w:val="24"/>
          <w:szCs w:val="24"/>
        </w:rPr>
        <w:t>(далее – Положение).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Предоставление дополнительного образования в городе Югорске осуществляется посредством созданной сети </w:t>
      </w:r>
      <w:r>
        <w:rPr>
          <w:rFonts w:eastAsia="Arial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образовательных организаций, осуществляющих образовательную деятельность по дополнительным общеобразовательным программам.                       К таким образовательным организациям относятся образовательные организации, осуществляющие образовательную деятельность и реализующие дополнительные общеобразовательные программы (дополнительные общеразвивающие программы                               и дополнительные предпрофессиональные программы).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Для осуществления образовательной деятельности по дополнительным общеобразовательным программам </w:t>
      </w:r>
      <w:proofErr w:type="gramStart"/>
      <w:r>
        <w:rPr>
          <w:rFonts w:eastAsia="Arial"/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образовательные организации должны иметь лицензию на осуществление образовательной деятельности.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>
        <w:rPr>
          <w:sz w:val="24"/>
          <w:szCs w:val="24"/>
        </w:rPr>
        <w:t xml:space="preserve">Положение регулирует организацию и осуществление образовательной деятельности в муниципальных образовательных организациях города Югорска по дополнительным общеобразовательным программам (далее – образовательные организации),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 </w:t>
      </w:r>
      <w:proofErr w:type="gramEnd"/>
    </w:p>
    <w:p w:rsidR="00A32FFC" w:rsidRDefault="00A32FFC" w:rsidP="00A32FFC">
      <w:pPr>
        <w:ind w:firstLine="709"/>
        <w:jc w:val="center"/>
        <w:rPr>
          <w:b/>
          <w:sz w:val="24"/>
          <w:szCs w:val="24"/>
        </w:rPr>
      </w:pPr>
    </w:p>
    <w:p w:rsidR="00A32FFC" w:rsidRDefault="00A32FFC" w:rsidP="00A32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Нормативные правовые акты</w:t>
      </w:r>
    </w:p>
    <w:p w:rsidR="00A32FFC" w:rsidRDefault="00A32FFC" w:rsidP="00A32FFC">
      <w:pPr>
        <w:ind w:firstLine="709"/>
        <w:jc w:val="center"/>
        <w:rPr>
          <w:b/>
          <w:sz w:val="24"/>
          <w:szCs w:val="24"/>
        </w:rPr>
      </w:pP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Настоящее Положение разработано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Бюджетным кодексом Российской Федерации;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Правительства Российской Федерации от 15.08.2013 № 706                       «Об утверждении Правил оказания платных образовательных услуг»;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приказом Министерства просвещения Российской Федерации от 09.11.2018 № 196                «Об утверждении Порядка организации и осуществления образовательной деятельности                  по дополнительным общеобразовательным программам»;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4"/>
          <w:szCs w:val="24"/>
        </w:rPr>
        <w:t>»;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Законом Ханты-Мансийского автономного округа – Югры от 01.07.2013 № 68-оз                «Об образовании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– Югре»;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Департамента образования и молодежной политики Ханты-Мансийского автономного округа – Югры от 04.08.2016 № 1224 «Об утверждении Правил персонифицированного финансирования дополнительного образования детей              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– Югре»;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Уставом города Югорска.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Основные цели и задачи</w:t>
      </w:r>
    </w:p>
    <w:p w:rsidR="00A32FFC" w:rsidRDefault="00A32FFC" w:rsidP="00A32FFC">
      <w:pPr>
        <w:jc w:val="center"/>
        <w:rPr>
          <w:b/>
          <w:sz w:val="24"/>
          <w:szCs w:val="24"/>
        </w:rPr>
      </w:pPr>
    </w:p>
    <w:p w:rsidR="00A32FFC" w:rsidRDefault="00A32FFC" w:rsidP="00A32F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Целью организации предоставления дополнительного образования является формирование и развитие творческих способностей детей, всестороннее удовлетворение                    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здоровья, а так же организацию их свободного времени.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Основными задачами организации предоставления дополнительного образования детей являются: 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формирование и развитие творческих способностей обучающихся;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культуры здорового и безопасного образа жизни;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профессиональную ориентацию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спортивного резерва и спортсменов высокого класса в соответствии                  с федеральными стандартами спортивной подготовки, в том числе из числа обучающихся                         с ограниченными возможностями здоровья, детей-инвалидов и инвалидов;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социализацию и адаптацию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жизни в обществе;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общей культуры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удовлетворение иных образовательных потребностей и интересов обучающихся,                 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Организация предоставления дополнительного образования детям</w:t>
      </w:r>
    </w:p>
    <w:p w:rsidR="00A32FFC" w:rsidRDefault="00A32FFC" w:rsidP="00A32FFC">
      <w:pPr>
        <w:ind w:firstLine="709"/>
        <w:jc w:val="center"/>
        <w:rPr>
          <w:b/>
          <w:sz w:val="24"/>
          <w:szCs w:val="24"/>
        </w:rPr>
      </w:pP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Образовательные организации, реализуют дополнительные общеобразовательные программы (общеразвивающие программы и предпрофессиональные программы) различной направленности.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Особенности реализации дополнительных предпрофессиональных программ                       в области искусств регулируются Федеральным законом от 29.12.2012 № 273-ФЗ                            «Об образовании в Российской Федерации» (далее – Закон об образовании). 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Содержание дополнительных общеразвивающих программ и сроки </w:t>
      </w:r>
      <w:proofErr w:type="gramStart"/>
      <w:r>
        <w:rPr>
          <w:sz w:val="24"/>
          <w:szCs w:val="24"/>
        </w:rPr>
        <w:t>обучения по ним</w:t>
      </w:r>
      <w:proofErr w:type="gramEnd"/>
      <w:r>
        <w:rPr>
          <w:sz w:val="24"/>
          <w:szCs w:val="24"/>
        </w:rPr>
        <w:t xml:space="preserve"> определяются образовательной программой, разработанной и утвержденной образовательной организацией. Содержание дополнительных предпрофессиональных программ определяется образовательной программой, разработанной и утвержденной образовательной организацией               в соответствии с федеральными государственными требованиями.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Образовательные организации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proofErr w:type="gramStart"/>
      <w:r>
        <w:rPr>
          <w:sz w:val="24"/>
          <w:szCs w:val="24"/>
        </w:rPr>
        <w:t>Образовательные организации организуют образовательный процесс в соответствии с индивидуальными учебными планами в объединениях по интересам, сформированных                    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— объединения), а также индивидуально.</w:t>
      </w:r>
      <w:proofErr w:type="gramEnd"/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4.6.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индивидуальному учебному плану, в том числе ускоренное обучение,              в пределах осваиваемой дополнительной общеобразовательной программы осуществляется                  в порядке, установленном локальными нормативными актами образовательной организации.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Занятия в объединениях могут проводиться по группам, индивидуально или всем составом объединения.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Допускается сочетание различных форм получения образования и форм обучения. Формы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дополнительным общеобразовательным программам определяются образовательной организацией самостоятельно, если иное не установлено законодательством Российской Федерации.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образовательной организации.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A32FFC" w:rsidRDefault="00A32FFC" w:rsidP="00A32FFC">
      <w:pPr>
        <w:pStyle w:val="Compact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4.8. Дополнительные общеобразовательные программы реализуются образовательной организацией, как самостоятельно, так и посредством сетевых форм их реализации.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                       от 23.08.2017 № 816.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дополнительных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              и построения учебных планов, использования соответствующих образовательных технологий.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A32FFC" w:rsidRDefault="00A32FFC" w:rsidP="00A32FFC">
      <w:pPr>
        <w:pStyle w:val="Compact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4.9. Образовательные организации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32FFC" w:rsidRDefault="00A32FFC" w:rsidP="00A32FFC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4.10. Расписание занятий объединения составляется для создания наиболее благоприятного режима труда и отдыха обучающихся образовательной организации                          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4.11. При реализации дополнительных общеобразовательных программ образовательные организации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образовательной организацией) и отвечающими квалификационным требованиям, указанным                                 в квалификационных и справочниках, и (или) профессиональным стандартам.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организации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                и специальностей среднего профессионального образования «Образование и педагогические </w:t>
      </w:r>
      <w:r>
        <w:rPr>
          <w:sz w:val="24"/>
          <w:szCs w:val="24"/>
        </w:rPr>
        <w:lastRenderedPageBreak/>
        <w:t>науки» в случае рекомендации аттестационной комиссии и соблюдения требований, предусмотренных квалификационными справочниками.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4.13.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4.14.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4.15. Образовательные организации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A32FFC" w:rsidRDefault="00A32FFC" w:rsidP="00A32FF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4.16. Для обучающихся с ограниченными возможностями здоровья, детей-инвалидов                и инвалидов образовательные организации организуют образовательный процесс                                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A32FFC" w:rsidRDefault="00A32FFC" w:rsidP="00A32FF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дополнительного образования и условия организации обучения                            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детей-инвалидов и инвалидов также                     в соответствии с индивидуальной программой реабилитации и </w:t>
      </w:r>
      <w:proofErr w:type="spellStart"/>
      <w:r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 xml:space="preserve"> инвалида. </w:t>
      </w:r>
    </w:p>
    <w:p w:rsidR="00A32FFC" w:rsidRDefault="00A32FFC" w:rsidP="00A32FF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4.17. Образовательные организации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специальными </w:t>
      </w:r>
      <w:proofErr w:type="gramStart"/>
      <w:r>
        <w:rPr>
          <w:sz w:val="24"/>
          <w:szCs w:val="24"/>
        </w:rPr>
        <w:t>условиями</w:t>
      </w:r>
      <w:proofErr w:type="gramEnd"/>
      <w:r>
        <w:rPr>
          <w:sz w:val="24"/>
          <w:szCs w:val="24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>
        <w:rPr>
          <w:sz w:val="24"/>
          <w:szCs w:val="24"/>
        </w:rPr>
        <w:t>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</w:t>
      </w:r>
      <w:proofErr w:type="gramStart"/>
      <w:r>
        <w:rPr>
          <w:sz w:val="24"/>
          <w:szCs w:val="24"/>
        </w:rPr>
        <w:t>Сроки обучения по дополнительным общеразвивающим программам                                 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proofErr w:type="gramEnd"/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4.19. В целях доступности получения дополнительного образования обучающимися                          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ограниченными возможностями здоровья по зрению: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адаптацию официальных сайтов организаций, осуществляющих образовательную деятельность, в информационно-телекоммуникационной сети «Интернет» с учетом особых потребностей инвалидов по зрению с приведением их международному стандарту доступности веб-контента и веб-сервисов (САС);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(должна быть выполнена крупным (высота прописных букв не </w:t>
      </w:r>
      <w:r>
        <w:rPr>
          <w:sz w:val="24"/>
          <w:szCs w:val="24"/>
        </w:rPr>
        <w:lastRenderedPageBreak/>
        <w:t>менее 7,5 см) рельефно-контрастным шрифтом (на белом или желтом фоне) и продублирована шрифтом Брайля);</w:t>
      </w:r>
      <w:proofErr w:type="gramEnd"/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присутствие ассистента, оказывающего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необходимую помощь;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выпуск альтернативных форматов печатных материалов (крупный шрифт или аудиофайлы);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доступ обучающегося, являющегося слепым и использующего собаку-поводыря,                   к зданию образовательной организации, располагающему местом для размещения собаки-поводыря в часы обучения самого обучающегося;</w:t>
      </w:r>
    </w:p>
    <w:p w:rsidR="00A32FFC" w:rsidRDefault="00A32FFC" w:rsidP="00A32FFC">
      <w:pPr>
        <w:pStyle w:val="Compact"/>
        <w:spacing w:before="0" w:after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для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 xml:space="preserve"> с ограниченными возможностями здоровья по слуху: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                         их размеры и количество необходимо определять с учетом размеров помещения);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надлежащих звуковых средств воспроизведения информации;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барьеров до высоты не более 0,8 м; наличие специальных кресел и других приспособлений).</w:t>
      </w:r>
    </w:p>
    <w:p w:rsidR="00A32FFC" w:rsidRDefault="00A32FFC" w:rsidP="00A32FFC">
      <w:pPr>
        <w:pStyle w:val="Compact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4.20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образовательных организациях.</w:t>
      </w:r>
    </w:p>
    <w:p w:rsidR="00A32FFC" w:rsidRDefault="00A32FFC" w:rsidP="00A32FF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обучающимися с ограниченными возможностями здоровья, детьми-инвалидами                     и инвалидами может проводиться индивидуальная </w:t>
      </w:r>
      <w:proofErr w:type="gramStart"/>
      <w:r>
        <w:rPr>
          <w:sz w:val="24"/>
          <w:szCs w:val="24"/>
        </w:rPr>
        <w:t>работа</w:t>
      </w:r>
      <w:proofErr w:type="gramEnd"/>
      <w:r>
        <w:rPr>
          <w:sz w:val="24"/>
          <w:szCs w:val="24"/>
        </w:rPr>
        <w:t xml:space="preserve"> как в образовательной организации, так и по месту жительства.</w:t>
      </w:r>
    </w:p>
    <w:p w:rsidR="00A32FFC" w:rsidRDefault="00A32FFC" w:rsidP="00A32FFC">
      <w:pPr>
        <w:pStyle w:val="Compact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4.21. При реализации дополнительных общеобразовательных программ обучающимся           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Times New Roman" w:hAnsi="Times New Roman"/>
          <w:lang w:val="ru-RU"/>
        </w:rPr>
        <w:t>сурдопереводчиков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тифлосурдопереводчиков</w:t>
      </w:r>
      <w:proofErr w:type="spellEnd"/>
      <w:r>
        <w:rPr>
          <w:rFonts w:ascii="Times New Roman" w:hAnsi="Times New Roman"/>
          <w:lang w:val="ru-RU"/>
        </w:rPr>
        <w:t>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учетом особых потребностей обучающихся с ограниченными возможностями здоровья, детей инвалидов и инвалидов образовательной организацией обеспечивается предоставление учебных материалов в электронном виде.</w:t>
      </w:r>
    </w:p>
    <w:p w:rsidR="00A32FFC" w:rsidRDefault="00A32FFC" w:rsidP="00A32FFC">
      <w:pPr>
        <w:pStyle w:val="FirstParagraph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4.22. Образовательные организации могут на договорной основе оказывать услуги                 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4.23. </w:t>
      </w:r>
      <w:proofErr w:type="gramStart"/>
      <w:r>
        <w:rPr>
          <w:sz w:val="24"/>
          <w:szCs w:val="24"/>
        </w:rPr>
        <w:t xml:space="preserve">Образовательные организации за счет бюджетных средств бюджета города Югорска,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финансовое обеспечение выполнения муниципального задания, на одинаковых при оказании одних и тех же услуг условиях                             в соответствии с законодательством Российской Федерации. </w:t>
      </w:r>
      <w:proofErr w:type="gramEnd"/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4.24. Образовательные организации осуществляют свою деятельность в соответствии                 с предметом и целями деятельности, определенными в соответствии с федеральными законами,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города Югорска, уставом и локальными нормативными актами этих организаций.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Муниципальные задания образовательных организаций в соответствии                                       с предусмотренными их уставами основными видами деятельности формирует и утверждает орган, осуществляющий функции и полномочия учредителя этой образовательной организации на основе общероссийских базовых (отраслевых) перечней (классификаторов) государственных </w:t>
      </w:r>
      <w:r>
        <w:rPr>
          <w:sz w:val="24"/>
          <w:szCs w:val="24"/>
        </w:rPr>
        <w:lastRenderedPageBreak/>
        <w:t>и муниципальных услуг, оказываемых физическим лицам,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               и работ, оказание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выполнение</w:t>
      </w:r>
      <w:proofErr w:type="gramEnd"/>
      <w:r>
        <w:rPr>
          <w:sz w:val="24"/>
          <w:szCs w:val="24"/>
        </w:rPr>
        <w:t xml:space="preserve"> которых предусмотрено нормативными актами                            Ханты-Мансийского автономного округа – Югры (муниципальными правовыми актами города Югорска).</w:t>
      </w:r>
    </w:p>
    <w:p w:rsidR="00A32FFC" w:rsidRDefault="00A32FFC" w:rsidP="00A32F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4.25. Образовательная организация несет ответственность в установленном законодательством Российской Федерации порядке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жизнь и здоровье обучающихся, работников образовательной организации;</w:t>
      </w:r>
    </w:p>
    <w:p w:rsidR="00A32FFC" w:rsidRDefault="00A32FFC" w:rsidP="00A32FFC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требований к организации и осуществлению образовательной деятельности;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действия, предусмотренные законодательством Российской Федерации.</w:t>
      </w:r>
    </w:p>
    <w:p w:rsidR="00A32FFC" w:rsidRDefault="00A32FFC" w:rsidP="00A32FFC">
      <w:pPr>
        <w:ind w:firstLine="709"/>
        <w:jc w:val="both"/>
        <w:rPr>
          <w:sz w:val="24"/>
          <w:szCs w:val="24"/>
        </w:rPr>
      </w:pPr>
    </w:p>
    <w:p w:rsidR="00A32FFC" w:rsidRDefault="00A32FFC" w:rsidP="00A32F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Финансовое обеспечение деятельности образовательных организаций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5.1. Организация предоставления дополнительного образования детей в образовательных организациях является расходным обязательством города Югорска в соответствии                                 с Федеральным законом от 06.10.2003 № 131-ФЗ «Об общих принципах организации местного самоуправления в Российской Федерации».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5.2. Источниками финансового обеспечения деятельности образовательных организаций являются: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- средства бюджета города Югорска;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- безвозмездные поступления от физических и юридических лиц;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- средства от приносящей доход деятельности;</w:t>
      </w:r>
    </w:p>
    <w:p w:rsidR="00A32FFC" w:rsidRDefault="00A32FFC" w:rsidP="00A32FFC">
      <w:pPr>
        <w:pStyle w:val="tekstvpr"/>
        <w:spacing w:before="0" w:after="0"/>
        <w:ind w:firstLine="709"/>
        <w:jc w:val="both"/>
      </w:pPr>
      <w:r>
        <w:t>- иные источники в соответствии с законодательством Российской Федерации.</w:t>
      </w:r>
    </w:p>
    <w:p w:rsidR="00A32FFC" w:rsidRDefault="00A32FFC" w:rsidP="007F4A15">
      <w:pPr>
        <w:jc w:val="both"/>
        <w:rPr>
          <w:sz w:val="24"/>
          <w:szCs w:val="24"/>
        </w:rPr>
      </w:pPr>
    </w:p>
    <w:sectPr w:rsidR="00A32FF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B0E94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2FFC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A32FF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A32FFC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vpr">
    <w:name w:val="tekstvpr"/>
    <w:basedOn w:val="a"/>
    <w:rsid w:val="00A32FFC"/>
    <w:pPr>
      <w:spacing w:before="280" w:after="280"/>
    </w:pPr>
    <w:rPr>
      <w:sz w:val="24"/>
      <w:szCs w:val="24"/>
    </w:rPr>
  </w:style>
  <w:style w:type="paragraph" w:customStyle="1" w:styleId="FirstParagraph">
    <w:name w:val="First Paragraph"/>
    <w:basedOn w:val="a8"/>
    <w:next w:val="a8"/>
    <w:qFormat/>
    <w:rsid w:val="00A32FFC"/>
    <w:pPr>
      <w:suppressAutoHyphens w:val="0"/>
      <w:spacing w:before="180" w:after="180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Compact">
    <w:name w:val="Compact"/>
    <w:basedOn w:val="a8"/>
    <w:qFormat/>
    <w:rsid w:val="00A32FFC"/>
    <w:pPr>
      <w:suppressAutoHyphens w:val="0"/>
      <w:spacing w:before="36" w:after="36"/>
    </w:pPr>
    <w:rPr>
      <w:rFonts w:ascii="Calibri" w:eastAsia="Calibri" w:hAnsi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3557</Words>
  <Characters>20281</Characters>
  <Application>Microsoft Office Word</Application>
  <DocSecurity>0</DocSecurity>
  <Lines>169</Lines>
  <Paragraphs>47</Paragraphs>
  <ScaleCrop>false</ScaleCrop>
  <Company>AU</Company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2019-05-16T06:27:00Z</dcterms:modified>
</cp:coreProperties>
</file>