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6496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8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  <w:bookmarkStart w:id="0" w:name="_GoBack"/>
      <w:bookmarkEnd w:id="0"/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002C93">
        <w:rPr>
          <w:sz w:val="24"/>
          <w:szCs w:val="24"/>
        </w:rPr>
        <w:t xml:space="preserve"> </w:t>
      </w:r>
      <w:r w:rsidR="00002C93" w:rsidRPr="00002C93">
        <w:rPr>
          <w:sz w:val="24"/>
          <w:szCs w:val="24"/>
          <w:u w:val="single"/>
        </w:rPr>
        <w:t>14 января 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002C93">
        <w:rPr>
          <w:sz w:val="24"/>
          <w:szCs w:val="24"/>
        </w:rPr>
        <w:t xml:space="preserve"> </w:t>
      </w:r>
      <w:r w:rsidR="00002C93" w:rsidRPr="00002C93">
        <w:rPr>
          <w:sz w:val="24"/>
          <w:szCs w:val="24"/>
          <w:u w:val="single"/>
        </w:rPr>
        <w:t>23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11.03.2019 № 499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предоставления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субсидий некоммерческим организациям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организацию и проведение социально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значимых общественных мероприятий 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и (или) проектов»</w:t>
      </w: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</w:p>
    <w:p w:rsidR="006D0B57" w:rsidRDefault="006D0B57" w:rsidP="006D0B57">
      <w:pPr>
        <w:suppressAutoHyphens w:val="0"/>
        <w:jc w:val="both"/>
        <w:rPr>
          <w:sz w:val="24"/>
          <w:szCs w:val="24"/>
        </w:rPr>
      </w:pPr>
    </w:p>
    <w:p w:rsidR="006D0B57" w:rsidRDefault="006D0B57" w:rsidP="006D0B5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Постановлением Правительства Российской Федерации                             от 07.05.2017 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               не являющимся государственными (муниципальными) учреждениями», в целях финансового обеспечения социально значимых мероприятий и (или) проектов в сфере физической культуры и спорта:</w:t>
      </w:r>
    </w:p>
    <w:p w:rsidR="006D0B57" w:rsidRDefault="006D0B57" w:rsidP="006D0B57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приложение к постановлению администрации города Югорска от 11.03.2019 № 499 «Об утверждении Порядка предоставления субсидий некоммерческим организациям            на организацию и проведение социально значимых общественных мероприятий и (или) проектов» следующие изменения: </w:t>
      </w:r>
    </w:p>
    <w:p w:rsidR="006D0B57" w:rsidRDefault="006D0B57" w:rsidP="006D0B57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Абзац шестой пункта 6 изложить в следующей редакции: </w:t>
      </w:r>
    </w:p>
    <w:p w:rsidR="006D0B57" w:rsidRDefault="006D0B57" w:rsidP="006D0B5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«-</w:t>
      </w:r>
      <w:r>
        <w:rPr>
          <w:rFonts w:eastAsia="Calibri"/>
          <w:sz w:val="24"/>
          <w:szCs w:val="24"/>
          <w:lang w:eastAsia="ru-RU"/>
        </w:rPr>
        <w:t xml:space="preserve">получатель субсидии не должен находиться в процессе реорганизации, ликвидации,                </w:t>
      </w:r>
      <w:r>
        <w:rPr>
          <w:rFonts w:eastAsia="Calibri"/>
          <w:color w:val="000000"/>
          <w:sz w:val="24"/>
          <w:szCs w:val="24"/>
          <w:lang w:eastAsia="ru-RU"/>
        </w:rPr>
        <w:t>в отношении его не введена процедура</w:t>
      </w:r>
      <w:r>
        <w:rPr>
          <w:rFonts w:eastAsia="Calibri"/>
          <w:sz w:val="24"/>
          <w:szCs w:val="24"/>
          <w:lang w:eastAsia="ru-RU"/>
        </w:rPr>
        <w:t xml:space="preserve"> банкротства</w:t>
      </w:r>
      <w:r>
        <w:rPr>
          <w:rFonts w:eastAsia="Calibri"/>
          <w:color w:val="000000"/>
          <w:sz w:val="24"/>
          <w:szCs w:val="24"/>
          <w:lang w:eastAsia="ru-RU"/>
        </w:rPr>
        <w:t>, деятельность получателя субсидии                           не должна быть приостановлена в порядке, предусмотренном законодательством Российской Федерации</w:t>
      </w:r>
      <w:proofErr w:type="gramStart"/>
      <w:r>
        <w:rPr>
          <w:rFonts w:eastAsia="Calibri"/>
          <w:color w:val="000000"/>
          <w:sz w:val="24"/>
          <w:szCs w:val="24"/>
          <w:lang w:eastAsia="ru-RU"/>
        </w:rPr>
        <w:t>;»</w:t>
      </w:r>
      <w:proofErr w:type="gramEnd"/>
      <w:r>
        <w:rPr>
          <w:rFonts w:eastAsia="Calibri"/>
          <w:color w:val="000000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 xml:space="preserve"> </w:t>
      </w:r>
    </w:p>
    <w:p w:rsidR="006D0B57" w:rsidRDefault="006D0B57" w:rsidP="006D0B5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1.2. Абзац четвертый пункта  18 изложить в следующей редакции: </w:t>
      </w:r>
    </w:p>
    <w:p w:rsidR="006D0B57" w:rsidRDefault="006D0B57" w:rsidP="006D0B5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«недостоверность </w:t>
      </w:r>
      <w:r>
        <w:rPr>
          <w:rFonts w:eastAsia="Calibri"/>
          <w:color w:val="000000"/>
          <w:sz w:val="24"/>
          <w:szCs w:val="24"/>
          <w:lang w:eastAsia="ru-RU"/>
        </w:rPr>
        <w:t>информации, содержащейся в документах, представленных</w:t>
      </w:r>
      <w:r>
        <w:rPr>
          <w:rFonts w:eastAsia="Calibri"/>
          <w:sz w:val="24"/>
          <w:szCs w:val="24"/>
          <w:lang w:eastAsia="ru-RU"/>
        </w:rPr>
        <w:t xml:space="preserve"> получателем субсидии</w:t>
      </w:r>
      <w:proofErr w:type="gramStart"/>
      <w:r>
        <w:rPr>
          <w:rFonts w:eastAsia="Calibri"/>
          <w:sz w:val="24"/>
          <w:szCs w:val="24"/>
          <w:lang w:eastAsia="ru-RU"/>
        </w:rPr>
        <w:t>;»</w:t>
      </w:r>
      <w:proofErr w:type="gramEnd"/>
      <w:r>
        <w:rPr>
          <w:rFonts w:eastAsia="Calibri"/>
          <w:sz w:val="24"/>
          <w:szCs w:val="24"/>
          <w:lang w:eastAsia="ru-RU"/>
        </w:rPr>
        <w:t>.</w:t>
      </w:r>
    </w:p>
    <w:p w:rsidR="006D0B57" w:rsidRDefault="006D0B57" w:rsidP="006D0B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Абзац третий пункта 19 изложить в следующей редакции:</w:t>
      </w:r>
    </w:p>
    <w:p w:rsidR="006D0B57" w:rsidRDefault="006D0B57" w:rsidP="006D0B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«-на проведение занятий физкультурно-спортивной направленности по месту жительства граждан, включая расходы, связанные с содержанием спортивного объекта, но не более           530 000,0 рублей в год</w:t>
      </w:r>
      <w:proofErr w:type="gramStart"/>
      <w:r>
        <w:rPr>
          <w:sz w:val="24"/>
          <w:szCs w:val="24"/>
        </w:rPr>
        <w:t>.».</w:t>
      </w:r>
      <w:proofErr w:type="gramEnd"/>
    </w:p>
    <w:p w:rsidR="006D0B57" w:rsidRDefault="006D0B57" w:rsidP="006D0B57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   и разместить на официальном сайте органов местного самоуправления города Югорска.</w:t>
      </w:r>
    </w:p>
    <w:p w:rsidR="006D0B57" w:rsidRDefault="006D0B57" w:rsidP="006D0B57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D0B57" w:rsidRDefault="006D0B57" w:rsidP="006D0B57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 xml:space="preserve">. </w:t>
      </w:r>
    </w:p>
    <w:p w:rsidR="006D0B57" w:rsidRDefault="006D0B57" w:rsidP="006D0B57">
      <w:pPr>
        <w:suppressAutoHyphens w:val="0"/>
        <w:jc w:val="both"/>
        <w:rPr>
          <w:b/>
          <w:sz w:val="24"/>
          <w:szCs w:val="24"/>
        </w:rPr>
      </w:pPr>
    </w:p>
    <w:p w:rsidR="006D0B57" w:rsidRDefault="006D0B57" w:rsidP="006D0B57">
      <w:pPr>
        <w:jc w:val="both"/>
        <w:rPr>
          <w:b/>
          <w:sz w:val="24"/>
          <w:szCs w:val="24"/>
        </w:rPr>
      </w:pPr>
    </w:p>
    <w:p w:rsidR="00256A87" w:rsidRPr="006D0B57" w:rsidRDefault="006D0B57" w:rsidP="006D0B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А.В. Бородкин</w:t>
      </w:r>
    </w:p>
    <w:sectPr w:rsidR="00256A87" w:rsidRPr="006D0B5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6B" w:rsidRDefault="00B6496B" w:rsidP="006D0B57">
      <w:r>
        <w:separator/>
      </w:r>
    </w:p>
  </w:endnote>
  <w:endnote w:type="continuationSeparator" w:id="0">
    <w:p w:rsidR="00B6496B" w:rsidRDefault="00B6496B" w:rsidP="006D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6B" w:rsidRDefault="00B6496B" w:rsidP="006D0B57">
      <w:r>
        <w:separator/>
      </w:r>
    </w:p>
  </w:footnote>
  <w:footnote w:type="continuationSeparator" w:id="0">
    <w:p w:rsidR="00B6496B" w:rsidRDefault="00B6496B" w:rsidP="006D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C93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D0B57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6496B"/>
    <w:rsid w:val="00B753EC"/>
    <w:rsid w:val="00B91EF8"/>
    <w:rsid w:val="00BD7EE5"/>
    <w:rsid w:val="00BE1CAB"/>
    <w:rsid w:val="00C26832"/>
    <w:rsid w:val="00CE2A5A"/>
    <w:rsid w:val="00D01A38"/>
    <w:rsid w:val="00D3103C"/>
    <w:rsid w:val="00D4622B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0B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6D0B5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header"/>
    <w:basedOn w:val="a"/>
    <w:link w:val="a9"/>
    <w:uiPriority w:val="99"/>
    <w:unhideWhenUsed/>
    <w:rsid w:val="006D0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D0B57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D0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D0B57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2020-01-14T04:32:00Z</cp:lastPrinted>
  <dcterms:created xsi:type="dcterms:W3CDTF">2011-11-15T08:57:00Z</dcterms:created>
  <dcterms:modified xsi:type="dcterms:W3CDTF">2020-01-14T04:35:00Z</dcterms:modified>
</cp:coreProperties>
</file>