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F60E62" w:rsidP="00EE0BA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05 апреля 2022 года </w:t>
      </w:r>
      <w:r w:rsidR="00E96878" w:rsidRPr="00EE0BA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EE0BA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EE0BA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EE0BA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EE0BA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EE0BA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EE0BA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EE0BAF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657-п </w:t>
      </w:r>
      <w:r w:rsidR="00A44F85" w:rsidRPr="00EE0BAF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EE0BAF" w:rsidRDefault="00EE0BAF" w:rsidP="00EE0BA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E0BAF" w:rsidRPr="00EE0BAF" w:rsidRDefault="00EE0BAF" w:rsidP="00EE0BA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E0BAF" w:rsidRPr="00EE0BAF" w:rsidRDefault="00EE0BAF" w:rsidP="00EE0BAF">
      <w:pPr>
        <w:spacing w:line="276" w:lineRule="auto"/>
        <w:rPr>
          <w:rFonts w:ascii="PT Astra Serif" w:hAnsi="PT Astra Serif"/>
          <w:sz w:val="28"/>
          <w:szCs w:val="28"/>
        </w:rPr>
      </w:pPr>
      <w:r w:rsidRPr="00EE0BAF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EE0BAF" w:rsidRPr="00EE0BAF" w:rsidRDefault="00EE0BAF" w:rsidP="00EE0BAF">
      <w:pPr>
        <w:spacing w:line="276" w:lineRule="auto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EE0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EE0BA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Pr="00EE0BAF">
        <w:rPr>
          <w:rFonts w:ascii="PT Astra Serif" w:hAnsi="PT Astra Serif"/>
          <w:sz w:val="28"/>
          <w:szCs w:val="28"/>
        </w:rPr>
        <w:t>от 29.12.2020 № 2006 «</w:t>
      </w:r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Об утверждении </w:t>
      </w:r>
    </w:p>
    <w:p w:rsidR="00EE0BAF" w:rsidRPr="00EE0BAF" w:rsidRDefault="00EE0BAF" w:rsidP="00EE0BAF">
      <w:pPr>
        <w:spacing w:line="276" w:lineRule="auto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 w:cs="Times New Roman CYR"/>
          <w:sz w:val="28"/>
          <w:szCs w:val="28"/>
          <w:lang w:eastAsia="ru-RU"/>
        </w:rPr>
        <w:t>Порядка возмещения расходов,</w:t>
      </w:r>
    </w:p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 w:cs="Times New Roman CYR"/>
          <w:sz w:val="28"/>
          <w:szCs w:val="28"/>
          <w:lang w:eastAsia="ru-RU"/>
        </w:rPr>
      </w:pPr>
      <w:proofErr w:type="gramStart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>связанных</w:t>
      </w:r>
      <w:proofErr w:type="gramEnd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 со служебными командировками</w:t>
      </w:r>
    </w:p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 w:cs="Times New Roman CYR"/>
          <w:sz w:val="28"/>
          <w:szCs w:val="28"/>
          <w:lang w:eastAsia="ru-RU"/>
        </w:rPr>
        <w:t>руководителей и работников</w:t>
      </w:r>
    </w:p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 w:cs="Times New Roman CYR"/>
          <w:sz w:val="28"/>
          <w:szCs w:val="28"/>
          <w:lang w:eastAsia="ru-RU"/>
        </w:rPr>
        <w:t>муниципальных учреждений»</w:t>
      </w:r>
    </w:p>
    <w:p w:rsid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9" w:history="1">
        <w:r w:rsidRPr="00EE0BAF">
          <w:rPr>
            <w:rStyle w:val="ac"/>
            <w:rFonts w:ascii="PT Astra Serif" w:hAnsi="PT Astra Serif"/>
            <w:color w:val="000000"/>
            <w:sz w:val="28"/>
            <w:szCs w:val="28"/>
            <w:u w:val="none"/>
            <w:lang w:eastAsia="ru-RU"/>
          </w:rPr>
          <w:t>статьей 168</w:t>
        </w:r>
      </w:hyperlink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 Трудового кодекса Российской Федерации, с целью определения единого порядка возмещения расходов, связанных со служебными командировками руководителей и работников муниципальных учреждений:</w:t>
      </w:r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0" w:name="sub_1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1. Внести в приложение к постановлению </w:t>
      </w:r>
      <w:r w:rsidRPr="00EE0BAF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EE0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EE0BAF">
        <w:rPr>
          <w:rFonts w:ascii="PT Astra Serif" w:hAnsi="PT Astra Serif"/>
          <w:sz w:val="28"/>
          <w:szCs w:val="28"/>
        </w:rPr>
        <w:t xml:space="preserve"> от 29.12.2020 № 2006 «</w:t>
      </w:r>
      <w:r w:rsidRPr="00EE0BAF">
        <w:rPr>
          <w:rFonts w:ascii="PT Astra Serif" w:hAnsi="PT Astra Serif" w:cs="Times New Roman CYR"/>
          <w:sz w:val="28"/>
          <w:szCs w:val="28"/>
          <w:lang w:eastAsia="ru-RU"/>
        </w:rPr>
        <w:t>Об утверждении Порядка возмещения расходов, связанных со служебными командировками руководителей и работников муниципальных учреждений» (с изменениями от 21.04.2021        № 556-п, от 12.07.2021 № 1297-п, от 09.12.2021 № 2351-п) следующие изменения:</w:t>
      </w:r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 w:cs="Times New Roman CYR"/>
          <w:sz w:val="28"/>
          <w:szCs w:val="28"/>
          <w:lang w:eastAsia="ru-RU"/>
        </w:rPr>
        <w:t>1.1. Абзац пятый пункта 9 изложить в следующей редакции:</w:t>
      </w:r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 w:cs="Times New Roman CYR"/>
          <w:sz w:val="28"/>
          <w:szCs w:val="28"/>
          <w:lang w:eastAsia="ru-RU"/>
        </w:rPr>
        <w:t>«-иные расходы, произведенные с разрешения работодателя в соответствии с требованиями пунктов 9.1, 9.2 настоящего Порядка</w:t>
      </w:r>
      <w:proofErr w:type="gramStart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>.».</w:t>
      </w:r>
      <w:proofErr w:type="gramEnd"/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 w:cs="Times New Roman CYR"/>
          <w:sz w:val="28"/>
          <w:szCs w:val="28"/>
          <w:lang w:eastAsia="ru-RU"/>
        </w:rPr>
        <w:t>1.2. Дополнить пунктами 9.1, 9.2  следующего содержания:</w:t>
      </w:r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0BAF">
        <w:rPr>
          <w:rFonts w:ascii="PT Astra Serif" w:hAnsi="PT Astra Serif"/>
          <w:sz w:val="28"/>
          <w:szCs w:val="28"/>
        </w:rPr>
        <w:t xml:space="preserve">«9.1. </w:t>
      </w:r>
      <w:proofErr w:type="gramStart"/>
      <w:r w:rsidRPr="00EE0BAF">
        <w:rPr>
          <w:rFonts w:ascii="PT Astra Serif" w:hAnsi="PT Astra Serif"/>
          <w:sz w:val="28"/>
          <w:szCs w:val="28"/>
        </w:rPr>
        <w:t xml:space="preserve">Расходы по оплате стоимости услуг по прохождению медицинского обследования на новую </w:t>
      </w:r>
      <w:proofErr w:type="spellStart"/>
      <w:r w:rsidRPr="00EE0BAF">
        <w:rPr>
          <w:rFonts w:ascii="PT Astra Serif" w:hAnsi="PT Astra Serif"/>
          <w:sz w:val="28"/>
          <w:szCs w:val="28"/>
        </w:rPr>
        <w:t>коронавирусную</w:t>
      </w:r>
      <w:proofErr w:type="spellEnd"/>
      <w:r w:rsidRPr="00EE0BAF">
        <w:rPr>
          <w:rFonts w:ascii="PT Astra Serif" w:hAnsi="PT Astra Serif"/>
          <w:sz w:val="28"/>
          <w:szCs w:val="28"/>
        </w:rPr>
        <w:t xml:space="preserve"> инфекцию методом </w:t>
      </w:r>
      <w:r w:rsidRPr="00EE0BAF">
        <w:rPr>
          <w:rFonts w:ascii="PT Astra Serif" w:hAnsi="PT Astra Serif"/>
          <w:sz w:val="28"/>
          <w:szCs w:val="28"/>
        </w:rPr>
        <w:lastRenderedPageBreak/>
        <w:t>ПЦР, в том числе экспресс - методом, произведенные работником с разрешения или ведома работодателя, подлежат возмещению при условии предоставления договора об оказании платных медицинских услуг, акта сдачи - приемки оказанных услуг, платежных документов, подтверждающих оплату медицинских услуг, а также документа принимающей стороны об установлении в месте командирования обязательности</w:t>
      </w:r>
      <w:proofErr w:type="gramEnd"/>
      <w:r w:rsidRPr="00EE0BAF">
        <w:rPr>
          <w:rFonts w:ascii="PT Astra Serif" w:hAnsi="PT Astra Serif"/>
          <w:sz w:val="28"/>
          <w:szCs w:val="28"/>
        </w:rPr>
        <w:t xml:space="preserve"> прохождения медицинского обследования на новую </w:t>
      </w:r>
      <w:proofErr w:type="spellStart"/>
      <w:r w:rsidRPr="00EE0BAF">
        <w:rPr>
          <w:rFonts w:ascii="PT Astra Serif" w:hAnsi="PT Astra Serif"/>
          <w:sz w:val="28"/>
          <w:szCs w:val="28"/>
        </w:rPr>
        <w:t>коронавирусную</w:t>
      </w:r>
      <w:proofErr w:type="spellEnd"/>
      <w:r w:rsidRPr="00EE0BAF">
        <w:rPr>
          <w:rFonts w:ascii="PT Astra Serif" w:hAnsi="PT Astra Serif"/>
          <w:sz w:val="28"/>
          <w:szCs w:val="28"/>
        </w:rPr>
        <w:t xml:space="preserve"> инфекцию, либо установленного правовым актом органов государственной власти Ханты-Мансийского автономного округа - Югры требования о допуске на работу работников, возвращающихся из командировок при наличии отрицательного результата теста на новую </w:t>
      </w:r>
      <w:proofErr w:type="spellStart"/>
      <w:r w:rsidRPr="00EE0BAF">
        <w:rPr>
          <w:rFonts w:ascii="PT Astra Serif" w:hAnsi="PT Astra Serif"/>
          <w:sz w:val="28"/>
          <w:szCs w:val="28"/>
        </w:rPr>
        <w:t>коронавирусную</w:t>
      </w:r>
      <w:proofErr w:type="spellEnd"/>
      <w:r w:rsidRPr="00EE0BAF">
        <w:rPr>
          <w:rFonts w:ascii="PT Astra Serif" w:hAnsi="PT Astra Serif"/>
          <w:sz w:val="28"/>
          <w:szCs w:val="28"/>
        </w:rPr>
        <w:t xml:space="preserve"> инфекцию.</w:t>
      </w:r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0BAF">
        <w:rPr>
          <w:rFonts w:ascii="PT Astra Serif" w:hAnsi="PT Astra Serif"/>
          <w:sz w:val="28"/>
          <w:szCs w:val="28"/>
        </w:rPr>
        <w:t>9.2. Командированному работнику с разрешения работодателя возмещаются дополнительные расходы по фактическим затратам подтвержденным соответствующими документами:</w:t>
      </w:r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0BAF">
        <w:rPr>
          <w:rFonts w:ascii="PT Astra Serif" w:hAnsi="PT Astra Serif"/>
          <w:sz w:val="28"/>
          <w:szCs w:val="28"/>
        </w:rPr>
        <w:t>- междугородним переговорам;</w:t>
      </w:r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0BAF">
        <w:rPr>
          <w:rFonts w:ascii="PT Astra Serif" w:hAnsi="PT Astra Serif"/>
          <w:sz w:val="28"/>
          <w:szCs w:val="28"/>
        </w:rPr>
        <w:t>- почтовым расходам;</w:t>
      </w:r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0BAF">
        <w:rPr>
          <w:rFonts w:ascii="PT Astra Serif" w:hAnsi="PT Astra Serif"/>
          <w:sz w:val="28"/>
          <w:szCs w:val="28"/>
        </w:rPr>
        <w:t>- оплате багажа сверх установленной нормы</w:t>
      </w:r>
      <w:proofErr w:type="gramStart"/>
      <w:r w:rsidRPr="00EE0BAF">
        <w:rPr>
          <w:rFonts w:ascii="PT Astra Serif" w:hAnsi="PT Astra Serif"/>
          <w:sz w:val="28"/>
          <w:szCs w:val="28"/>
        </w:rPr>
        <w:t>.».</w:t>
      </w:r>
      <w:proofErr w:type="gramEnd"/>
    </w:p>
    <w:p w:rsidR="00EE0BAF" w:rsidRPr="00EE0BAF" w:rsidRDefault="00EE0BAF" w:rsidP="00EE0BAF">
      <w:pPr>
        <w:spacing w:line="276" w:lineRule="auto"/>
        <w:ind w:firstLine="709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/>
          <w:sz w:val="28"/>
          <w:szCs w:val="28"/>
        </w:rPr>
        <w:t>1.3. Абзац пятый п</w:t>
      </w:r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ункта 10 изложить в следующей редакции: </w:t>
      </w:r>
    </w:p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" w:name="sub_1011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>«</w:t>
      </w:r>
      <w:bookmarkEnd w:id="1"/>
      <w:r w:rsidRPr="00EE0BAF">
        <w:rPr>
          <w:rFonts w:ascii="PT Astra Serif" w:hAnsi="PT Astra Serif"/>
          <w:sz w:val="28"/>
          <w:szCs w:val="28"/>
        </w:rPr>
        <w:t>- автомобильным транспортом - в автомобильном транспорте общего пользования (кроме такси), при его отсутствии - в автобусах с мягкими откидными сиденьями</w:t>
      </w:r>
      <w:proofErr w:type="gramStart"/>
      <w:r w:rsidRPr="00EE0BAF">
        <w:rPr>
          <w:rFonts w:ascii="PT Astra Serif" w:hAnsi="PT Astra Serif"/>
          <w:sz w:val="28"/>
          <w:szCs w:val="28"/>
        </w:rPr>
        <w:t>.».</w:t>
      </w:r>
      <w:proofErr w:type="gramEnd"/>
    </w:p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E0BAF">
        <w:rPr>
          <w:rFonts w:ascii="PT Astra Serif" w:hAnsi="PT Astra Serif"/>
          <w:sz w:val="28"/>
          <w:szCs w:val="28"/>
        </w:rPr>
        <w:t>1.4. Абзац второй пункта 22 признать утрати</w:t>
      </w:r>
      <w:bookmarkStart w:id="2" w:name="_GoBack"/>
      <w:bookmarkEnd w:id="2"/>
      <w:r w:rsidRPr="00EE0BAF">
        <w:rPr>
          <w:rFonts w:ascii="PT Astra Serif" w:hAnsi="PT Astra Serif"/>
          <w:sz w:val="28"/>
          <w:szCs w:val="28"/>
        </w:rPr>
        <w:t>вшим силу.</w:t>
      </w:r>
    </w:p>
    <w:bookmarkEnd w:id="0"/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EE0BAF">
        <w:rPr>
          <w:rFonts w:ascii="PT Astra Serif" w:hAnsi="PT Astra Serif" w:cs="Times New Roman CYR"/>
          <w:sz w:val="28"/>
          <w:szCs w:val="28"/>
          <w:lang w:eastAsia="ru-RU"/>
        </w:rPr>
        <w:t>2</w:t>
      </w:r>
      <w:bookmarkStart w:id="3" w:name="sub_3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. </w:t>
      </w:r>
      <w:hyperlink r:id="rId10" w:history="1">
        <w:r w:rsidRPr="00EE0BAF">
          <w:rPr>
            <w:rStyle w:val="ac"/>
            <w:rFonts w:ascii="PT Astra Serif" w:hAnsi="PT Astra Serif"/>
            <w:color w:val="000000"/>
            <w:sz w:val="28"/>
            <w:szCs w:val="28"/>
            <w:lang w:eastAsia="ru-RU"/>
          </w:rPr>
          <w:t>Опубликовать</w:t>
        </w:r>
      </w:hyperlink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постановление в официальном печатном издании города </w:t>
      </w:r>
      <w:proofErr w:type="spellStart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>Югорска</w:t>
      </w:r>
      <w:proofErr w:type="spellEnd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 и разместить на </w:t>
      </w:r>
      <w:hyperlink r:id="rId11" w:history="1">
        <w:r w:rsidRPr="0097609C">
          <w:rPr>
            <w:rStyle w:val="ac"/>
            <w:rFonts w:ascii="PT Astra Serif" w:hAnsi="PT Astra Serif"/>
            <w:color w:val="000000"/>
            <w:sz w:val="28"/>
            <w:szCs w:val="28"/>
            <w:u w:val="none"/>
            <w:lang w:eastAsia="ru-RU"/>
          </w:rPr>
          <w:t>официальном сайте</w:t>
        </w:r>
      </w:hyperlink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 органов местного самоуправления  города </w:t>
      </w:r>
      <w:proofErr w:type="spellStart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>Югорска</w:t>
      </w:r>
      <w:proofErr w:type="spellEnd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:rsidR="00EE0BAF" w:rsidRPr="0097609C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" w:name="sub_4"/>
      <w:bookmarkEnd w:id="3"/>
      <w:r w:rsidRPr="00EE0BAF">
        <w:rPr>
          <w:rFonts w:ascii="PT Astra Serif" w:hAnsi="PT Astra Serif" w:cs="Times New Roman CYR"/>
          <w:sz w:val="28"/>
          <w:szCs w:val="28"/>
          <w:lang w:eastAsia="ru-RU"/>
        </w:rPr>
        <w:t xml:space="preserve">3. Настоящее постановление вступает в силу после его </w:t>
      </w:r>
      <w:hyperlink r:id="rId12" w:history="1">
        <w:r w:rsidRPr="0097609C">
          <w:rPr>
            <w:rStyle w:val="ac"/>
            <w:rFonts w:ascii="PT Astra Serif" w:hAnsi="PT Astra Serif"/>
            <w:color w:val="000000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97609C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bookmarkEnd w:id="4"/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EE0BAF" w:rsidRPr="00EE0BAF" w:rsidRDefault="00EE0BAF" w:rsidP="00EE0BAF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:rsidR="00EE0BAF" w:rsidRPr="00EE0BAF" w:rsidRDefault="00EE0BAF" w:rsidP="00EE0BA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E0BAF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EE0BAF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EE0BAF" w:rsidRPr="00EE0BAF" w:rsidRDefault="00EE0BAF" w:rsidP="00EE0BA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E0BAF"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 w:rsidRPr="00EE0BAF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EE0BAF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E0BAF">
        <w:rPr>
          <w:rFonts w:ascii="PT Astra Serif" w:hAnsi="PT Astra Serif"/>
          <w:b/>
          <w:sz w:val="28"/>
          <w:szCs w:val="28"/>
        </w:rPr>
        <w:t xml:space="preserve">С.Д. </w:t>
      </w:r>
      <w:proofErr w:type="spellStart"/>
      <w:r w:rsidRPr="00EE0BAF"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A44F85" w:rsidRPr="00EE0BAF" w:rsidRDefault="00A44F85" w:rsidP="00EE0BAF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A44F85" w:rsidRPr="00EE0BAF" w:rsidSect="00F60E62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D3" w:rsidRDefault="001A1AD3" w:rsidP="003C5141">
      <w:r>
        <w:separator/>
      </w:r>
    </w:p>
  </w:endnote>
  <w:endnote w:type="continuationSeparator" w:id="0">
    <w:p w:rsidR="001A1AD3" w:rsidRDefault="001A1AD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D3" w:rsidRDefault="001A1AD3" w:rsidP="003C5141">
      <w:r>
        <w:separator/>
      </w:r>
    </w:p>
  </w:footnote>
  <w:footnote w:type="continuationSeparator" w:id="0">
    <w:p w:rsidR="001A1AD3" w:rsidRDefault="001A1AD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7687"/>
      <w:docPartObj>
        <w:docPartGallery w:val="Page Numbers (Top of Page)"/>
        <w:docPartUnique/>
      </w:docPartObj>
    </w:sdtPr>
    <w:sdtEndPr/>
    <w:sdtContent>
      <w:p w:rsidR="00EE0BAF" w:rsidRDefault="00EE0B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E62">
          <w:rPr>
            <w:noProof/>
          </w:rPr>
          <w:t>2</w:t>
        </w:r>
        <w:r>
          <w:fldChar w:fldCharType="end"/>
        </w:r>
      </w:p>
    </w:sdtContent>
  </w:sdt>
  <w:p w:rsidR="00EE0BAF" w:rsidRDefault="00EE0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A1AD3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7609C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B27CC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E0BAF"/>
    <w:rsid w:val="00EF19B1"/>
    <w:rsid w:val="00F33869"/>
    <w:rsid w:val="00F52A75"/>
    <w:rsid w:val="00F60E62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EE0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EE0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3083398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9109202/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3083398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25268/1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18</cp:revision>
  <cp:lastPrinted>2022-04-05T09:07:00Z</cp:lastPrinted>
  <dcterms:created xsi:type="dcterms:W3CDTF">2019-08-02T09:29:00Z</dcterms:created>
  <dcterms:modified xsi:type="dcterms:W3CDTF">2022-04-05T09:07:00Z</dcterms:modified>
</cp:coreProperties>
</file>