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9649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996496">
        <w:rPr>
          <w:sz w:val="24"/>
          <w:szCs w:val="24"/>
        </w:rPr>
        <w:t xml:space="preserve"> </w:t>
      </w:r>
      <w:r w:rsidR="00996496" w:rsidRPr="00996496">
        <w:rPr>
          <w:sz w:val="24"/>
          <w:szCs w:val="24"/>
          <w:u w:val="single"/>
        </w:rPr>
        <w:t>29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996496">
        <w:rPr>
          <w:sz w:val="24"/>
          <w:szCs w:val="24"/>
        </w:rPr>
        <w:t xml:space="preserve"> </w:t>
      </w:r>
      <w:r w:rsidR="00996496" w:rsidRPr="00996496">
        <w:rPr>
          <w:sz w:val="24"/>
          <w:szCs w:val="24"/>
          <w:u w:val="single"/>
        </w:rPr>
        <w:t>890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01F5A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 xml:space="preserve">О внесении изменений </w:t>
      </w:r>
    </w:p>
    <w:p w:rsidR="00001F5A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постановление </w:t>
      </w:r>
      <w:r w:rsidRPr="00AF6AF9">
        <w:rPr>
          <w:bCs/>
          <w:color w:val="000000"/>
          <w:sz w:val="24"/>
          <w:szCs w:val="24"/>
        </w:rPr>
        <w:t xml:space="preserve">администрации </w:t>
      </w:r>
    </w:p>
    <w:p w:rsidR="00001F5A" w:rsidRPr="00AF6AF9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города Югорска </w:t>
      </w:r>
      <w:r w:rsidRPr="00AF6AF9">
        <w:rPr>
          <w:bCs/>
          <w:color w:val="000000"/>
          <w:sz w:val="24"/>
          <w:szCs w:val="24"/>
        </w:rPr>
        <w:t>от 30.10.2018 № 3001</w:t>
      </w:r>
    </w:p>
    <w:p w:rsidR="00001F5A" w:rsidRPr="00AF6AF9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>«О муниципальной программе города Югорска</w:t>
      </w:r>
    </w:p>
    <w:p w:rsidR="00001F5A" w:rsidRPr="00AF6AF9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>«Культурное пространство»</w:t>
      </w:r>
    </w:p>
    <w:p w:rsidR="00001F5A" w:rsidRPr="00AF6AF9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001F5A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001F5A" w:rsidRPr="00AF6AF9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001F5A" w:rsidRPr="00AF6AF9" w:rsidRDefault="00001F5A" w:rsidP="00001F5A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AF6AF9">
        <w:rPr>
          <w:color w:val="000000"/>
          <w:sz w:val="24"/>
          <w:szCs w:val="24"/>
        </w:rPr>
        <w:t xml:space="preserve">На основании Федерального закона от 05.04.2013 № 44-ФЗ «О контрактной системе </w:t>
      </w:r>
      <w:r>
        <w:rPr>
          <w:color w:val="000000"/>
          <w:sz w:val="24"/>
          <w:szCs w:val="24"/>
        </w:rPr>
        <w:t xml:space="preserve">               </w:t>
      </w:r>
      <w:r w:rsidRPr="00AF6AF9">
        <w:rPr>
          <w:color w:val="000000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нужд», </w:t>
      </w:r>
      <w:r w:rsidRPr="00AF6AF9">
        <w:rPr>
          <w:rFonts w:eastAsia="Calibri"/>
          <w:color w:val="000000"/>
          <w:sz w:val="24"/>
          <w:szCs w:val="24"/>
        </w:rPr>
        <w:t xml:space="preserve">постановления Правительства Ханты-Мансийского автономного округа – Югры </w:t>
      </w:r>
      <w:r>
        <w:rPr>
          <w:rFonts w:eastAsia="Calibri"/>
          <w:color w:val="000000"/>
          <w:sz w:val="24"/>
          <w:szCs w:val="24"/>
        </w:rPr>
        <w:t xml:space="preserve">                  </w:t>
      </w:r>
      <w:r w:rsidRPr="00AF6AF9">
        <w:rPr>
          <w:rFonts w:eastAsia="Calibri"/>
          <w:color w:val="000000"/>
          <w:sz w:val="24"/>
          <w:szCs w:val="24"/>
        </w:rPr>
        <w:t xml:space="preserve">от 05.10.2018 № 341-п «О государственной программе Ханты - Мансийского автономного округа – Югры «Культурное пространство», </w:t>
      </w:r>
      <w:r w:rsidRPr="00AF6AF9">
        <w:rPr>
          <w:color w:val="000000"/>
          <w:sz w:val="24"/>
          <w:szCs w:val="24"/>
        </w:rPr>
        <w:t>в связи с уточнением объемов финансирования программных мероприятий</w:t>
      </w:r>
      <w:r>
        <w:rPr>
          <w:color w:val="000000"/>
          <w:sz w:val="24"/>
          <w:szCs w:val="24"/>
        </w:rPr>
        <w:t>,</w:t>
      </w:r>
      <w:r w:rsidRPr="00AF6AF9">
        <w:rPr>
          <w:color w:val="000000"/>
          <w:sz w:val="24"/>
          <w:szCs w:val="24"/>
        </w:rPr>
        <w:t xml:space="preserve"> в соответствии с постановлением администрации города Югорска от 18.10.2018 № 2876 «</w:t>
      </w:r>
      <w:r w:rsidRPr="00AF6AF9">
        <w:rPr>
          <w:color w:val="000000"/>
          <w:sz w:val="24"/>
          <w:szCs w:val="24"/>
          <w:lang w:eastAsia="ru-RU"/>
        </w:rPr>
        <w:t>О</w:t>
      </w:r>
      <w:proofErr w:type="gramEnd"/>
      <w:r w:rsidRPr="00AF6AF9">
        <w:rPr>
          <w:color w:val="000000"/>
          <w:sz w:val="24"/>
          <w:szCs w:val="24"/>
          <w:lang w:eastAsia="ru-RU"/>
        </w:rPr>
        <w:t xml:space="preserve">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AF6AF9">
        <w:rPr>
          <w:bCs/>
          <w:color w:val="000000"/>
          <w:sz w:val="24"/>
          <w:szCs w:val="24"/>
          <w:lang w:eastAsia="ru-RU"/>
        </w:rPr>
        <w:t>соответствии с национальными целями развития»</w:t>
      </w:r>
      <w:r w:rsidRPr="00AF6AF9">
        <w:rPr>
          <w:bCs/>
          <w:color w:val="000000"/>
          <w:sz w:val="24"/>
          <w:szCs w:val="24"/>
        </w:rPr>
        <w:t>:</w:t>
      </w:r>
    </w:p>
    <w:p w:rsidR="00001F5A" w:rsidRPr="00DA5DC3" w:rsidRDefault="00001F5A" w:rsidP="00001F5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>Внести в приложение к постановлению администрации города Югорска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AF6AF9">
        <w:rPr>
          <w:bCs/>
          <w:color w:val="000000"/>
          <w:sz w:val="24"/>
          <w:szCs w:val="24"/>
        </w:rPr>
        <w:t xml:space="preserve"> от 30.10.2018 № 3001 «О муниципальной программе города Югорска «Культурное пространство» следующие изменения:</w:t>
      </w:r>
    </w:p>
    <w:p w:rsidR="00001F5A" w:rsidRPr="00DA5DC3" w:rsidRDefault="00001F5A" w:rsidP="00001F5A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>В паспорте муниципальной программы</w:t>
      </w:r>
      <w:r>
        <w:rPr>
          <w:bCs/>
          <w:color w:val="000000"/>
          <w:sz w:val="24"/>
          <w:szCs w:val="24"/>
        </w:rPr>
        <w:t>:</w:t>
      </w:r>
    </w:p>
    <w:p w:rsidR="00001F5A" w:rsidRPr="00DA5DC3" w:rsidRDefault="00001F5A" w:rsidP="00001F5A">
      <w:pPr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строке «Дата утверждения муниципальной программы (наименование и номер соответствующего нормативного правового акта)» слова «Постановление администрации города Югорска от _______ № ______» заменить словами «Постановление администрации города Югорска от 30.10.2018 № 3001».</w:t>
      </w:r>
    </w:p>
    <w:p w:rsidR="00001F5A" w:rsidRPr="00AF6AF9" w:rsidRDefault="00001F5A" w:rsidP="00001F5A">
      <w:pPr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</w:t>
      </w:r>
      <w:r w:rsidRPr="00AF6AF9">
        <w:rPr>
          <w:bCs/>
          <w:color w:val="000000"/>
          <w:sz w:val="24"/>
          <w:szCs w:val="24"/>
        </w:rPr>
        <w:t>троки «</w:t>
      </w:r>
      <w:r w:rsidRPr="00AF6AF9">
        <w:rPr>
          <w:color w:val="000000"/>
          <w:sz w:val="24"/>
          <w:szCs w:val="24"/>
        </w:rPr>
        <w:t>Соисполнители муниципальной программы</w:t>
      </w:r>
      <w:r w:rsidRPr="00AF6AF9">
        <w:rPr>
          <w:bCs/>
          <w:color w:val="000000"/>
          <w:sz w:val="24"/>
          <w:szCs w:val="24"/>
        </w:rPr>
        <w:t>», «</w:t>
      </w:r>
      <w:r w:rsidRPr="00AF6AF9">
        <w:rPr>
          <w:color w:val="000000"/>
          <w:sz w:val="24"/>
          <w:szCs w:val="24"/>
        </w:rPr>
        <w:t>Параметры финансового обеспечения муниципальной программы</w:t>
      </w:r>
      <w:r w:rsidRPr="00AF6AF9">
        <w:rPr>
          <w:bCs/>
          <w:color w:val="000000"/>
          <w:sz w:val="24"/>
          <w:szCs w:val="24"/>
        </w:rPr>
        <w:t>», «</w:t>
      </w:r>
      <w:r w:rsidRPr="00AF6AF9">
        <w:rPr>
          <w:color w:val="000000"/>
          <w:sz w:val="24"/>
          <w:szCs w:val="24"/>
        </w:rPr>
        <w:t xml:space="preserve">Параметры финансового обеспечения портфеля проектов (проекта), </w:t>
      </w:r>
      <w:proofErr w:type="gramStart"/>
      <w:r w:rsidRPr="00AF6AF9">
        <w:rPr>
          <w:color w:val="000000"/>
          <w:sz w:val="24"/>
          <w:szCs w:val="24"/>
        </w:rPr>
        <w:t>направленных</w:t>
      </w:r>
      <w:proofErr w:type="gramEnd"/>
      <w:r w:rsidRPr="00AF6AF9">
        <w:rPr>
          <w:color w:val="000000"/>
          <w:sz w:val="24"/>
          <w:szCs w:val="24"/>
        </w:rPr>
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программы» </w:t>
      </w:r>
      <w:r w:rsidRPr="00AF6AF9">
        <w:rPr>
          <w:bCs/>
          <w:color w:val="000000"/>
          <w:sz w:val="24"/>
          <w:szCs w:val="24"/>
        </w:rPr>
        <w:t xml:space="preserve">изложить </w:t>
      </w:r>
      <w:r w:rsidRPr="00AF6AF9">
        <w:rPr>
          <w:rFonts w:eastAsia="Calibri"/>
          <w:color w:val="000000"/>
          <w:sz w:val="24"/>
          <w:szCs w:val="24"/>
          <w:lang w:eastAsia="ru-RU"/>
        </w:rPr>
        <w:t>в следующей редакции:</w:t>
      </w:r>
    </w:p>
    <w:p w:rsidR="00001F5A" w:rsidRPr="00AF6AF9" w:rsidRDefault="00001F5A" w:rsidP="00001F5A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553"/>
      </w:tblGrid>
      <w:tr w:rsidR="00001F5A" w:rsidRPr="00AF6AF9" w:rsidTr="00001F5A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A" w:rsidRPr="00AF6AF9" w:rsidRDefault="00001F5A" w:rsidP="00C1159F">
            <w:pPr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AF6AF9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001F5A" w:rsidRPr="00AF6AF9" w:rsidRDefault="00001F5A" w:rsidP="00C1159F">
            <w:pPr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A" w:rsidRPr="00AF6AF9" w:rsidRDefault="00001F5A" w:rsidP="00001F5A">
            <w:pPr>
              <w:numPr>
                <w:ilvl w:val="0"/>
                <w:numId w:val="4"/>
              </w:numPr>
              <w:suppressAutoHyphens w:val="0"/>
              <w:ind w:left="0" w:firstLine="360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Управление бухгалтерского учета и отчетности администрации города Югорска</w:t>
            </w:r>
          </w:p>
          <w:p w:rsidR="00001F5A" w:rsidRPr="00AF6AF9" w:rsidRDefault="00001F5A" w:rsidP="00001F5A">
            <w:pPr>
              <w:numPr>
                <w:ilvl w:val="0"/>
                <w:numId w:val="4"/>
              </w:numPr>
              <w:suppressAutoHyphens w:val="0"/>
              <w:ind w:left="0" w:firstLine="360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Департамент муниципальной собственности                          и градостроительства администрации города Югорска</w:t>
            </w:r>
          </w:p>
          <w:p w:rsidR="00001F5A" w:rsidRPr="00AF6AF9" w:rsidRDefault="00001F5A" w:rsidP="00001F5A">
            <w:pPr>
              <w:numPr>
                <w:ilvl w:val="0"/>
                <w:numId w:val="4"/>
              </w:numPr>
              <w:suppressAutoHyphens w:val="0"/>
              <w:ind w:left="0" w:firstLine="360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Департамент жилищно-коммунального и строительного комплекса администрации города Югорска</w:t>
            </w:r>
          </w:p>
        </w:tc>
      </w:tr>
    </w:tbl>
    <w:p w:rsidR="00001F5A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»;</w:t>
      </w:r>
    </w:p>
    <w:p w:rsidR="00001F5A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665"/>
      </w:tblGrid>
      <w:tr w:rsidR="00001F5A" w:rsidRPr="00AF6AF9" w:rsidTr="00C1159F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A" w:rsidRPr="00AF6AF9" w:rsidRDefault="00001F5A" w:rsidP="00C1159F">
            <w:pPr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AF6AF9">
              <w:rPr>
                <w:color w:val="000000"/>
                <w:sz w:val="24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>
              <w:rPr>
                <w:color w:val="000000"/>
                <w:sz w:val="24"/>
                <w:szCs w:val="24"/>
              </w:rPr>
              <w:t>3 025 042,7</w:t>
            </w:r>
            <w:r w:rsidRPr="00AF6AF9">
              <w:rPr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color w:val="000000"/>
                <w:sz w:val="24"/>
                <w:szCs w:val="24"/>
              </w:rPr>
              <w:t>264 912,6</w:t>
            </w:r>
            <w:r w:rsidRPr="00AF6AF9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2020 год – 253 762,6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2021 год – 253 701,8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022 год – 250 187,3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2023 год – 251 167,3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2024 год – 250 167,3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2025 год – 250 237,3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2026-2030 год – 1 250 906,5 тыс. рублей</w:t>
            </w:r>
          </w:p>
        </w:tc>
      </w:tr>
      <w:tr w:rsidR="00001F5A" w:rsidRPr="00AF6AF9" w:rsidTr="00C1159F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A" w:rsidRPr="00AF6AF9" w:rsidRDefault="00001F5A" w:rsidP="00C1159F">
            <w:pPr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 xml:space="preserve">Параметры финансового обеспечения портфеля проектов (проекта), </w:t>
            </w:r>
            <w:proofErr w:type="gramStart"/>
            <w:r w:rsidRPr="00AF6AF9">
              <w:rPr>
                <w:color w:val="000000"/>
                <w:sz w:val="24"/>
                <w:szCs w:val="24"/>
              </w:rPr>
              <w:t>направленных</w:t>
            </w:r>
            <w:proofErr w:type="gramEnd"/>
            <w:r w:rsidRPr="00AF6AF9">
              <w:rPr>
                <w:color w:val="000000"/>
                <w:sz w:val="24"/>
                <w:szCs w:val="24"/>
              </w:rPr>
      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A" w:rsidRPr="00AF6AF9" w:rsidRDefault="00001F5A" w:rsidP="00C1159F">
            <w:pPr>
              <w:ind w:firstLine="231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color w:val="000000"/>
                <w:sz w:val="24"/>
                <w:szCs w:val="24"/>
              </w:rPr>
              <w:t>15 589,5</w:t>
            </w:r>
            <w:r w:rsidRPr="00AF6AF9">
              <w:rPr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2019 год – 0,0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2020 год – 4 278,0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2021 год – 4 217,2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632,7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2023 год – 1 682,7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2024 год – 682,7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2025 год – 682,7 тыс. рублей;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</w:rPr>
            </w:pPr>
            <w:r w:rsidRPr="00AF6AF9">
              <w:rPr>
                <w:color w:val="000000"/>
                <w:sz w:val="24"/>
                <w:szCs w:val="24"/>
              </w:rPr>
              <w:t>2026-2030 год – 3 413,5 тыс. рублей</w:t>
            </w:r>
          </w:p>
          <w:p w:rsidR="00001F5A" w:rsidRPr="00AF6AF9" w:rsidRDefault="00001F5A" w:rsidP="00C1159F">
            <w:pPr>
              <w:ind w:firstLine="231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01F5A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».</w:t>
      </w:r>
    </w:p>
    <w:p w:rsidR="00001F5A" w:rsidRPr="00AF6AF9" w:rsidRDefault="00001F5A" w:rsidP="00001F5A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001F5A" w:rsidRPr="00AF6AF9" w:rsidRDefault="00001F5A" w:rsidP="00001F5A">
      <w:pPr>
        <w:numPr>
          <w:ilvl w:val="1"/>
          <w:numId w:val="3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F6AF9">
        <w:rPr>
          <w:rFonts w:eastAsia="Calibri"/>
          <w:color w:val="000000"/>
          <w:sz w:val="24"/>
          <w:szCs w:val="24"/>
          <w:lang w:eastAsia="en-US"/>
        </w:rPr>
        <w:t>Таблиц</w:t>
      </w:r>
      <w:r>
        <w:rPr>
          <w:rFonts w:eastAsia="Calibri"/>
          <w:color w:val="000000"/>
          <w:sz w:val="24"/>
          <w:szCs w:val="24"/>
          <w:lang w:eastAsia="en-US"/>
        </w:rPr>
        <w:t>ы</w:t>
      </w:r>
      <w:r w:rsidRPr="00AF6AF9">
        <w:rPr>
          <w:rFonts w:eastAsia="Calibri"/>
          <w:color w:val="000000"/>
          <w:sz w:val="24"/>
          <w:szCs w:val="24"/>
          <w:lang w:eastAsia="en-US"/>
        </w:rPr>
        <w:t xml:space="preserve"> 2</w:t>
      </w:r>
      <w:r>
        <w:rPr>
          <w:rFonts w:eastAsia="Calibri"/>
          <w:color w:val="000000"/>
          <w:sz w:val="24"/>
          <w:szCs w:val="24"/>
          <w:lang w:eastAsia="en-US"/>
        </w:rPr>
        <w:t>-5</w:t>
      </w:r>
      <w:r w:rsidRPr="00AF6AF9">
        <w:rPr>
          <w:rFonts w:eastAsia="Calibri"/>
          <w:color w:val="000000"/>
          <w:sz w:val="24"/>
          <w:szCs w:val="24"/>
          <w:lang w:eastAsia="en-US"/>
        </w:rPr>
        <w:t xml:space="preserve"> изложить в новой редакции (приложение).</w:t>
      </w:r>
    </w:p>
    <w:p w:rsidR="00001F5A" w:rsidRPr="00AF6AF9" w:rsidRDefault="00001F5A" w:rsidP="00001F5A">
      <w:pPr>
        <w:ind w:firstLine="709"/>
        <w:jc w:val="both"/>
        <w:rPr>
          <w:bCs/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 xml:space="preserve"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AF6AF9">
        <w:rPr>
          <w:bCs/>
          <w:color w:val="000000"/>
          <w:sz w:val="24"/>
          <w:szCs w:val="24"/>
        </w:rPr>
        <w:t>и в государственной автоматизированной системе «Управление».</w:t>
      </w:r>
    </w:p>
    <w:p w:rsidR="00001F5A" w:rsidRPr="00AF6AF9" w:rsidRDefault="00001F5A" w:rsidP="00001F5A">
      <w:pPr>
        <w:ind w:firstLine="709"/>
        <w:jc w:val="both"/>
        <w:rPr>
          <w:bCs/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01F5A" w:rsidRPr="00AF6AF9" w:rsidRDefault="00001F5A" w:rsidP="00001F5A">
      <w:pPr>
        <w:ind w:firstLine="709"/>
        <w:jc w:val="both"/>
        <w:rPr>
          <w:bCs/>
          <w:color w:val="000000"/>
          <w:sz w:val="24"/>
          <w:szCs w:val="24"/>
        </w:rPr>
      </w:pPr>
      <w:r w:rsidRPr="00AF6AF9">
        <w:rPr>
          <w:bCs/>
          <w:color w:val="000000"/>
          <w:sz w:val="24"/>
          <w:szCs w:val="24"/>
        </w:rPr>
        <w:t xml:space="preserve">4. </w:t>
      </w:r>
      <w:proofErr w:type="gramStart"/>
      <w:r w:rsidRPr="00AF6AF9">
        <w:rPr>
          <w:bCs/>
          <w:color w:val="000000"/>
          <w:sz w:val="24"/>
          <w:szCs w:val="24"/>
        </w:rPr>
        <w:t>Контроль за</w:t>
      </w:r>
      <w:proofErr w:type="gramEnd"/>
      <w:r w:rsidRPr="00AF6AF9">
        <w:rPr>
          <w:bCs/>
          <w:color w:val="000000"/>
          <w:sz w:val="24"/>
          <w:szCs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001F5A" w:rsidRDefault="00001F5A" w:rsidP="00001F5A">
      <w:pPr>
        <w:jc w:val="both"/>
        <w:rPr>
          <w:color w:val="000000"/>
          <w:sz w:val="24"/>
          <w:szCs w:val="24"/>
        </w:rPr>
      </w:pPr>
    </w:p>
    <w:p w:rsidR="00001F5A" w:rsidRPr="00AF6AF9" w:rsidRDefault="00001F5A" w:rsidP="00001F5A">
      <w:pPr>
        <w:jc w:val="both"/>
        <w:rPr>
          <w:color w:val="000000"/>
          <w:sz w:val="24"/>
          <w:szCs w:val="24"/>
        </w:rPr>
      </w:pPr>
    </w:p>
    <w:p w:rsidR="00001F5A" w:rsidRPr="00AF6AF9" w:rsidRDefault="00001F5A" w:rsidP="00001F5A">
      <w:pPr>
        <w:jc w:val="both"/>
        <w:rPr>
          <w:b/>
          <w:color w:val="000000"/>
          <w:sz w:val="24"/>
          <w:szCs w:val="24"/>
        </w:rPr>
      </w:pPr>
    </w:p>
    <w:p w:rsidR="00001F5A" w:rsidRPr="00AF6AF9" w:rsidRDefault="00001F5A" w:rsidP="00001F5A">
      <w:pPr>
        <w:jc w:val="both"/>
        <w:rPr>
          <w:b/>
          <w:color w:val="000000"/>
          <w:sz w:val="24"/>
          <w:szCs w:val="24"/>
        </w:rPr>
      </w:pPr>
      <w:r w:rsidRPr="00AF6AF9">
        <w:rPr>
          <w:b/>
          <w:color w:val="000000"/>
          <w:sz w:val="24"/>
          <w:szCs w:val="24"/>
        </w:rPr>
        <w:t xml:space="preserve">Глава города Югорска                                               </w:t>
      </w:r>
      <w:r>
        <w:rPr>
          <w:b/>
          <w:color w:val="000000"/>
          <w:sz w:val="24"/>
          <w:szCs w:val="24"/>
        </w:rPr>
        <w:t xml:space="preserve">       </w:t>
      </w:r>
      <w:r w:rsidRPr="00AF6AF9">
        <w:rPr>
          <w:b/>
          <w:color w:val="000000"/>
          <w:sz w:val="24"/>
          <w:szCs w:val="24"/>
        </w:rPr>
        <w:t xml:space="preserve">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</w:pPr>
    </w:p>
    <w:p w:rsidR="00001F5A" w:rsidRDefault="00001F5A" w:rsidP="007F4A15">
      <w:pPr>
        <w:jc w:val="both"/>
        <w:rPr>
          <w:sz w:val="24"/>
          <w:szCs w:val="24"/>
        </w:rPr>
        <w:sectPr w:rsidR="00001F5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001F5A" w:rsidRDefault="00001F5A" w:rsidP="00001F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01F5A" w:rsidRDefault="00001F5A" w:rsidP="00001F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01F5A" w:rsidRDefault="00001F5A" w:rsidP="00001F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01F5A" w:rsidRDefault="00001F5A" w:rsidP="00001F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96496" w:rsidRPr="00996496">
        <w:rPr>
          <w:b/>
          <w:sz w:val="24"/>
          <w:szCs w:val="24"/>
          <w:u w:val="single"/>
        </w:rPr>
        <w:t>29 апреля 2019 года</w:t>
      </w:r>
      <w:r>
        <w:rPr>
          <w:b/>
          <w:sz w:val="24"/>
          <w:szCs w:val="24"/>
        </w:rPr>
        <w:t xml:space="preserve"> № </w:t>
      </w:r>
      <w:r w:rsidR="00996496" w:rsidRPr="00996496">
        <w:rPr>
          <w:b/>
          <w:sz w:val="24"/>
          <w:szCs w:val="24"/>
          <w:u w:val="single"/>
        </w:rPr>
        <w:t>890</w:t>
      </w:r>
    </w:p>
    <w:p w:rsidR="00001F5A" w:rsidRDefault="00001F5A" w:rsidP="00001F5A">
      <w:pPr>
        <w:jc w:val="both"/>
        <w:rPr>
          <w:sz w:val="24"/>
          <w:szCs w:val="24"/>
        </w:rPr>
      </w:pPr>
    </w:p>
    <w:p w:rsidR="00001F5A" w:rsidRPr="00AF6AF9" w:rsidRDefault="00001F5A" w:rsidP="00001F5A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b/>
          <w:color w:val="000000"/>
          <w:sz w:val="24"/>
          <w:szCs w:val="24"/>
          <w:lang w:eastAsia="ru-RU"/>
        </w:rPr>
      </w:pPr>
      <w:r w:rsidRPr="00AF6AF9">
        <w:rPr>
          <w:b/>
          <w:color w:val="000000"/>
          <w:sz w:val="24"/>
          <w:szCs w:val="24"/>
          <w:lang w:eastAsia="ru-RU"/>
        </w:rPr>
        <w:t>Таблица 2</w:t>
      </w:r>
    </w:p>
    <w:p w:rsidR="00001F5A" w:rsidRDefault="00001F5A" w:rsidP="00001F5A">
      <w:pPr>
        <w:jc w:val="center"/>
        <w:rPr>
          <w:b/>
          <w:bCs/>
          <w:color w:val="000000"/>
          <w:sz w:val="24"/>
          <w:szCs w:val="24"/>
        </w:rPr>
      </w:pPr>
      <w:r w:rsidRPr="00AF6AF9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001F5A" w:rsidRDefault="00001F5A" w:rsidP="00001F5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694"/>
        <w:gridCol w:w="1701"/>
        <w:gridCol w:w="1559"/>
        <w:gridCol w:w="1541"/>
        <w:gridCol w:w="1152"/>
        <w:gridCol w:w="993"/>
        <w:gridCol w:w="992"/>
        <w:gridCol w:w="992"/>
        <w:gridCol w:w="992"/>
        <w:gridCol w:w="1054"/>
        <w:gridCol w:w="1074"/>
        <w:gridCol w:w="1014"/>
        <w:gridCol w:w="1113"/>
      </w:tblGrid>
      <w:tr w:rsidR="00001F5A" w:rsidRPr="00C4716B" w:rsidTr="00001F5A">
        <w:trPr>
          <w:trHeight w:val="705"/>
          <w:tblHeader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001F5A" w:rsidRPr="00C4716B" w:rsidTr="00001F5A">
        <w:trPr>
          <w:trHeight w:val="300"/>
          <w:tblHeader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001F5A" w:rsidRPr="00C4716B" w:rsidTr="00001F5A">
        <w:trPr>
          <w:trHeight w:val="735"/>
          <w:tblHeader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2026 –2030</w:t>
            </w:r>
          </w:p>
        </w:tc>
      </w:tr>
      <w:tr w:rsidR="00001F5A" w:rsidRPr="00C4716B" w:rsidTr="00001F5A">
        <w:trPr>
          <w:trHeight w:val="300"/>
          <w:tblHeader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Подпрограмма I «Модернизация и развитие учреждений и организаций культуры»</w:t>
            </w:r>
          </w:p>
        </w:tc>
      </w:tr>
      <w:tr w:rsidR="00001F5A" w:rsidRPr="00C4716B" w:rsidTr="00001F5A">
        <w:trPr>
          <w:trHeight w:val="50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Развитие библиотечного дела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357 566,1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30 917,8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29 695,3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29 695,3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29 695,3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29 695,3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148 476,5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352 319,2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30 070,9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29 295,3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29 295,3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29 295,3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29 295,3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29 295,3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29 295,3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146 476,5</w:t>
            </w:r>
          </w:p>
        </w:tc>
      </w:tr>
      <w:tr w:rsidR="00001F5A" w:rsidRPr="00C4716B" w:rsidTr="00001F5A">
        <w:trPr>
          <w:trHeight w:val="59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4 826,3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</w:tr>
      <w:tr w:rsidR="00001F5A" w:rsidRPr="00C4716B" w:rsidTr="00001F5A">
        <w:trPr>
          <w:trHeight w:val="40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Развитие музейного дела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250 880,9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21 165,7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20 883,2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20 883,2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20 883,2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20 883,2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104 416,0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237 080,9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19 733,2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19 733,2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19 733,2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19 733,2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19 733,2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19 733,2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98 666,0</w:t>
            </w:r>
          </w:p>
        </w:tc>
      </w:tr>
      <w:tr w:rsidR="00001F5A" w:rsidRPr="00C4716B" w:rsidTr="00001F5A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5 750,0</w:t>
            </w:r>
          </w:p>
        </w:tc>
      </w:tr>
      <w:tr w:rsidR="00001F5A" w:rsidRPr="00C4716B" w:rsidTr="00001F5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Укрепление материально-технической базы учреждений культуры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Югорска,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1 950,4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6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25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итого по мероприятию 1.3.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6 950,4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6 950,4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7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6 004,1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6 004,1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6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«Культурная среда»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14 189,5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4 217,2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3 163,5</w:t>
            </w:r>
          </w:p>
        </w:tc>
      </w:tr>
      <w:tr w:rsidR="00001F5A" w:rsidRPr="00C4716B" w:rsidTr="00001F5A">
        <w:trPr>
          <w:trHeight w:val="68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6 968,8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3 163,5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«Цифровая культура»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7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1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630 586,9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59 033,9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54 856,5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54 795,7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51 211,2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52 211,2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51 211,2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51 211,2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256 056,0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8 572,7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603 372,9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56 090,6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49 670,3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49 661,2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49 661,2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50 661,2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49 661,2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49 661,2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248 306,0</w:t>
            </w:r>
          </w:p>
        </w:tc>
      </w:tr>
      <w:tr w:rsidR="00001F5A" w:rsidRPr="00C4716B" w:rsidTr="00001F5A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18 626,3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7 750,0</w:t>
            </w:r>
          </w:p>
        </w:tc>
      </w:tr>
      <w:tr w:rsidR="00001F5A" w:rsidRPr="00C4716B" w:rsidTr="00001F5A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по проектам, портфелям проектов (в том числе направленные </w:t>
            </w:r>
            <w:proofErr w:type="gramEnd"/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на реализацию </w:t>
            </w:r>
            <w:proofErr w:type="gramStart"/>
            <w:r w:rsidRPr="00C4716B">
              <w:rPr>
                <w:color w:val="000000"/>
                <w:sz w:val="18"/>
                <w:szCs w:val="18"/>
                <w:lang w:eastAsia="ru-RU"/>
              </w:rPr>
              <w:t>национальных</w:t>
            </w:r>
            <w:proofErr w:type="gramEnd"/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 и федеральных проектов Российской Федерации</w:t>
            </w:r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 и ХМАО-Югры, муниципальных проектов,  реализуемых </w:t>
            </w:r>
          </w:p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 составе муниципальной программы)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15 189,5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4 217,2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1 632,7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3 163,5</w:t>
            </w:r>
          </w:p>
        </w:tc>
      </w:tr>
      <w:tr w:rsidR="00001F5A" w:rsidRPr="00C4716B" w:rsidTr="00001F5A">
        <w:trPr>
          <w:trHeight w:val="6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1 632,7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3 163,5</w:t>
            </w:r>
          </w:p>
        </w:tc>
      </w:tr>
      <w:tr w:rsidR="00001F5A" w:rsidRPr="00C4716B" w:rsidTr="00001F5A">
        <w:trPr>
          <w:trHeight w:val="195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8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Подпрограмма II «Поддержка творческих инициатив, способствующих самореализации населения»</w:t>
            </w:r>
          </w:p>
        </w:tc>
      </w:tr>
      <w:tr w:rsidR="00001F5A" w:rsidRPr="00C4716B" w:rsidTr="00001F5A">
        <w:trPr>
          <w:trHeight w:val="45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Поддержка одаренных детей и молодежи, развитие художественного образования (4)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1 046 000,0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87 000,0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87 000,0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87 000,0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87 000,0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435 000,0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84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9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954 800,0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79 400,0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79 400,0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79 400,0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397 000,0</w:t>
            </w:r>
          </w:p>
        </w:tc>
      </w:tr>
      <w:tr w:rsidR="00001F5A" w:rsidRPr="00C4716B" w:rsidTr="00001F5A">
        <w:trPr>
          <w:trHeight w:val="69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38 000,0</w:t>
            </w:r>
          </w:p>
        </w:tc>
      </w:tr>
      <w:tr w:rsidR="00001F5A" w:rsidRPr="00C4716B" w:rsidTr="00001F5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Реализация проекта музейно-туристического комплекса «Ворота в Югру»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2 500,0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2 500,0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Стимулирование культурного разнообразия в городе Югорске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1 227 760,7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106 074,2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101 971,5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101 971,5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101 971,5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101 971,5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101 971,5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101 971,5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509 857,5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1 089 545,7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94 359,2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90 471,5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90 471,5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90 471,5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90 471,5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452 357,5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57 500,0</w:t>
            </w:r>
          </w:p>
        </w:tc>
      </w:tr>
      <w:tr w:rsidR="00001F5A" w:rsidRPr="00C4716B" w:rsidTr="00001F5A">
        <w:trPr>
          <w:trHeight w:val="47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173,0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173,0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Итого по мероприятию 2.3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1 228 475,9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106 408,8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102 006,1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102 006,1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102 006,1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102 006,1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102 006,1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102 006,1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510 030,5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1 090 260,9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94 693,8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90 506,1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90 506,1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90 506,1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90 506,1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452 530,5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11 500,0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57 500,0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«Творческие люди»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60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2 281 375,9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196 408,8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189 506,1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189 506,1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189 506,1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189 556,1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189 556,1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189 556,1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947 780,5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2 051 960,9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177 093,8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170 406,1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170 406,1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170 406,1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170 456,1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170 456,1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170 456,1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852 280,5</w:t>
            </w:r>
          </w:p>
        </w:tc>
      </w:tr>
      <w:tr w:rsidR="00001F5A" w:rsidRPr="00C4716B" w:rsidTr="00001F5A">
        <w:trPr>
          <w:trHeight w:val="11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229 200,0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19 100,0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19 100,0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95 500,0</w:t>
            </w:r>
          </w:p>
        </w:tc>
      </w:tr>
      <w:tr w:rsidR="00001F5A" w:rsidRPr="00C4716B" w:rsidTr="00001F5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по проектам, портфелям проектов (в том числе направленные </w:t>
            </w:r>
            <w:proofErr w:type="gramEnd"/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на реализацию </w:t>
            </w:r>
            <w:proofErr w:type="gramStart"/>
            <w:r w:rsidRPr="00C4716B">
              <w:rPr>
                <w:color w:val="000000"/>
                <w:sz w:val="18"/>
                <w:szCs w:val="18"/>
                <w:lang w:eastAsia="ru-RU"/>
              </w:rPr>
              <w:t>национальных</w:t>
            </w:r>
            <w:proofErr w:type="gramEnd"/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и федеральных проектов Российской Федерации </w:t>
            </w:r>
          </w:p>
          <w:p w:rsidR="00001F5A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и ХМАО-Югры, муниципальных проектов,  реализуемых </w:t>
            </w:r>
          </w:p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 составе муниципальной программы)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001F5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001F5A" w:rsidRPr="00C4716B" w:rsidTr="00001F5A">
        <w:trPr>
          <w:trHeight w:val="7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7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73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001F5A" w:rsidRPr="00C4716B" w:rsidTr="00001F5A">
        <w:trPr>
          <w:trHeight w:val="15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148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Подпрограмма III «Организационные, </w:t>
            </w:r>
            <w:proofErr w:type="gramStart"/>
            <w:r w:rsidRPr="00C4716B">
              <w:rPr>
                <w:color w:val="000000"/>
                <w:sz w:val="18"/>
                <w:szCs w:val="18"/>
                <w:lang w:eastAsia="ru-RU"/>
              </w:rPr>
              <w:t>экономические механизмы</w:t>
            </w:r>
            <w:proofErr w:type="gramEnd"/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 развития культуры»</w:t>
            </w:r>
          </w:p>
        </w:tc>
      </w:tr>
      <w:tr w:rsidR="00001F5A" w:rsidRPr="00C4716B" w:rsidTr="00001F5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Организационно-техническое и финансовое обеспечение </w:t>
            </w:r>
            <w:proofErr w:type="gramStart"/>
            <w:r w:rsidRPr="00C4716B">
              <w:rPr>
                <w:color w:val="000000"/>
                <w:sz w:val="18"/>
                <w:szCs w:val="18"/>
                <w:lang w:eastAsia="ru-RU"/>
              </w:rPr>
              <w:t>деятельности  Управления культуры администрации города</w:t>
            </w:r>
            <w:proofErr w:type="gramEnd"/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 Югорска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88 800,0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37 000,0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88 800,0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37 000,0</w:t>
            </w:r>
          </w:p>
        </w:tc>
      </w:tr>
      <w:tr w:rsidR="00001F5A" w:rsidRPr="00C4716B" w:rsidTr="00001F5A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Освещение мероприятий в сфере культуры в  средствах массовой информации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Проведение независимой </w:t>
            </w:r>
            <w:proofErr w:type="gramStart"/>
            <w:r w:rsidRPr="00C4716B">
              <w:rPr>
                <w:color w:val="000000"/>
                <w:sz w:val="18"/>
                <w:szCs w:val="18"/>
                <w:lang w:eastAsia="ru-RU"/>
              </w:rPr>
              <w:t>оценки качества условий оказания услуг</w:t>
            </w:r>
            <w:proofErr w:type="gramEnd"/>
            <w:r w:rsidRPr="00C4716B">
              <w:rPr>
                <w:color w:val="000000"/>
                <w:sz w:val="18"/>
                <w:szCs w:val="18"/>
                <w:lang w:eastAsia="ru-RU"/>
              </w:rPr>
              <w:t xml:space="preserve"> организациями культуры, в том числе негосударственными (коммерческими, некоммерческими)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113 080,0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9 470,0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47 070,0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113 080,0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9 470,0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9 470,0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47 070,0</w:t>
            </w:r>
          </w:p>
        </w:tc>
      </w:tr>
      <w:tr w:rsidR="00001F5A" w:rsidRPr="00C4716B" w:rsidTr="00001F5A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3 025 042,7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264 912,6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253 762,6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253 701,8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250 187,3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251 167,3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250 167,3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250 237,3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1 250 906,5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8 787,7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2 768 413,8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242 654,4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229 476,4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229 467,3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229 537,3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230 517,3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229 517,3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229 587,3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1 147 656,5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247 826,3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103 250,0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Проекты, портфели проектов  (в том числе направленные на реализацию национальных и федеральных проектов Российской Федерации и ХМАО-Югры, муниципальных проектов  реализуемых в составе муниципальной программы):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15 589,5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4 217,2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1 682,7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3 413,5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8 368,8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1 682,7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3 413,5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3 009 453,2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264 912,6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249 484,6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249 484,6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249 554,6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249 484,6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249 484,6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249 554,6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1 247 493,0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2 760 045,0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242 654,4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228 834,6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228 834,6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228 904,6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228 834,6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228 834,6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228 904,6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1 144 243,0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247 826,3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103 250,0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148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Ответственный исполнитель                                                                                             (Управление культуры администрации города Югорска)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2 930 527,5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252 178,0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246 328,0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246 267,2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242 752,7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243 732,7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242 732,7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242 802,7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1 213 733,5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8 787,7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2 673 898,6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229 919,8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222 041,8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222 032,7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222 102,7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223 082,7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222 082,7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222 152,7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1 110 483,5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247 826,3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20 650,0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103 250,0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Соисполнитель 1                                                                                                         (Управление бухгалтерского учета и отчетности администрации города Югорска)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89 215,2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37 173,0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89 215,2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7 434,6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37 173,0</w:t>
            </w:r>
          </w:p>
        </w:tc>
      </w:tr>
      <w:tr w:rsidR="00001F5A" w:rsidRPr="00C4716B" w:rsidTr="00001F5A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3439D2">
        <w:trPr>
          <w:trHeight w:val="5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Соисполнитель 2                                                                                     (Департамент муниципальной собственности и градостроительства администрации города Югорска)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lang w:eastAsia="ru-RU"/>
              </w:rPr>
            </w:pPr>
            <w:r w:rsidRPr="00C4716B">
              <w:rPr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3439D2">
        <w:trPr>
          <w:trHeight w:val="66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3439D2">
        <w:trPr>
          <w:trHeight w:val="44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lastRenderedPageBreak/>
              <w:t>156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Соисполнитель 3 (Департамент жилищно-коммунального и строительного комплекса администрации города Югорска)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471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1F5A" w:rsidRPr="00C4716B" w:rsidTr="00001F5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5A" w:rsidRPr="00C4716B" w:rsidRDefault="00001F5A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5A" w:rsidRPr="00C4716B" w:rsidRDefault="00001F5A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16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001F5A" w:rsidRDefault="00001F5A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001F5A">
      <w:pPr>
        <w:jc w:val="both"/>
        <w:rPr>
          <w:sz w:val="24"/>
          <w:szCs w:val="24"/>
        </w:rPr>
      </w:pPr>
    </w:p>
    <w:p w:rsidR="003439D2" w:rsidRDefault="003439D2" w:rsidP="003439D2">
      <w:pPr>
        <w:widowControl w:val="0"/>
        <w:autoSpaceDE w:val="0"/>
        <w:autoSpaceDN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Таблица 3</w:t>
      </w:r>
    </w:p>
    <w:p w:rsidR="003439D2" w:rsidRDefault="003439D2" w:rsidP="003439D2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</w:rPr>
      </w:pPr>
    </w:p>
    <w:p w:rsidR="003439D2" w:rsidRPr="00AF6AF9" w:rsidRDefault="003439D2" w:rsidP="003439D2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AF6AF9">
        <w:rPr>
          <w:b/>
          <w:color w:val="000000"/>
          <w:sz w:val="24"/>
          <w:szCs w:val="24"/>
        </w:rPr>
        <w:t>Портфели проектов и проекты, направленные</w:t>
      </w:r>
      <w:r>
        <w:rPr>
          <w:b/>
          <w:color w:val="000000"/>
          <w:sz w:val="24"/>
          <w:szCs w:val="24"/>
        </w:rPr>
        <w:t>,</w:t>
      </w:r>
      <w:r w:rsidRPr="00AF6AF9">
        <w:rPr>
          <w:b/>
          <w:color w:val="000000"/>
          <w:sz w:val="24"/>
          <w:szCs w:val="24"/>
        </w:rPr>
        <w:t xml:space="preserve"> в том числе на реализацию национальных и федеральных проектов </w:t>
      </w:r>
    </w:p>
    <w:p w:rsidR="003439D2" w:rsidRDefault="003439D2" w:rsidP="003439D2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AF6AF9">
        <w:rPr>
          <w:b/>
          <w:color w:val="000000"/>
          <w:sz w:val="24"/>
          <w:szCs w:val="24"/>
        </w:rPr>
        <w:t>Российской Федерации и Ханты-Мансийского автономного округа-Югры, муниципальных проектов</w:t>
      </w:r>
    </w:p>
    <w:p w:rsidR="003439D2" w:rsidRDefault="003439D2" w:rsidP="003439D2">
      <w:pPr>
        <w:widowControl w:val="0"/>
        <w:autoSpaceDE w:val="0"/>
        <w:autoSpaceDN w:val="0"/>
        <w:rPr>
          <w:b/>
          <w:color w:val="000000"/>
          <w:sz w:val="24"/>
          <w:szCs w:val="24"/>
        </w:rPr>
      </w:pPr>
    </w:p>
    <w:tbl>
      <w:tblPr>
        <w:tblW w:w="155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39"/>
        <w:gridCol w:w="1680"/>
        <w:gridCol w:w="1418"/>
        <w:gridCol w:w="2126"/>
        <w:gridCol w:w="1092"/>
        <w:gridCol w:w="1299"/>
        <w:gridCol w:w="851"/>
        <w:gridCol w:w="992"/>
        <w:gridCol w:w="850"/>
        <w:gridCol w:w="851"/>
        <w:gridCol w:w="709"/>
        <w:gridCol w:w="850"/>
        <w:gridCol w:w="851"/>
      </w:tblGrid>
      <w:tr w:rsidR="003439D2" w:rsidRPr="003B70B7" w:rsidTr="003439D2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Номер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Параметры финансового обеспечения, тыс. рублей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B70B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B70B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439D2" w:rsidRPr="003B70B7" w:rsidTr="003439D2">
        <w:trPr>
          <w:trHeight w:val="300"/>
        </w:trPr>
        <w:tc>
          <w:tcPr>
            <w:tcW w:w="15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70B7">
              <w:rPr>
                <w:color w:val="000000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3439D2" w:rsidRPr="003B70B7" w:rsidTr="003439D2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 Портфель проектов «Культура»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Default="003439D2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Обеспечение качественно нового уровня развития инфраструктуры культуры» («Культурная среда»)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439D2" w:rsidRPr="003B70B7" w:rsidRDefault="003439D2" w:rsidP="003439D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 (1)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 Согласно паспорту проекта: 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12.2024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10 393,3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7 220,7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3 172,6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</w:tr>
      <w:tr w:rsidR="003439D2" w:rsidRPr="003B70B7" w:rsidTr="003439D2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«Творческие люди» (1,2,3)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Основное мероприятие 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Согласно паспорту проекта: Увеличение к 2024 году количества граждан, вовлеченных в культурную деятельность путем поддержки и реализации творческих инициатив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12.2024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3439D2" w:rsidRPr="003B70B7" w:rsidTr="003439D2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70B7">
              <w:rPr>
                <w:color w:val="000000"/>
                <w:sz w:val="18"/>
                <w:szCs w:val="18"/>
                <w:lang w:eastAsia="ru-RU"/>
              </w:rPr>
              <w:t>Цифровизация</w:t>
            </w:r>
            <w:proofErr w:type="spellEnd"/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 услуг и формирование информационного пространства в сфере культуры»</w:t>
            </w:r>
            <w:r w:rsidRPr="003B70B7">
              <w:rPr>
                <w:color w:val="000000"/>
                <w:sz w:val="18"/>
                <w:szCs w:val="18"/>
                <w:lang w:eastAsia="ru-RU"/>
              </w:rPr>
              <w:br/>
              <w:t>(«Цифровая культура»)</w:t>
            </w:r>
            <w:r w:rsidRPr="003B70B7">
              <w:rPr>
                <w:color w:val="000000"/>
                <w:sz w:val="18"/>
                <w:szCs w:val="18"/>
                <w:lang w:eastAsia="ru-RU"/>
              </w:rPr>
              <w:br/>
              <w:t xml:space="preserve"> (1)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Согласно паспорту проекта: Увеличение к 2024 году числа обращений к цифровым ресурсам культуры в 5 раз за счет создания виртуальных концертных </w:t>
            </w:r>
            <w:r w:rsidRPr="003B70B7">
              <w:rPr>
                <w:color w:val="000000"/>
                <w:sz w:val="18"/>
                <w:szCs w:val="18"/>
                <w:lang w:eastAsia="ru-RU"/>
              </w:rPr>
              <w:br/>
              <w:t>залов и выставочных проектов, снабженных цифровыми гидами в формате дополненной реальности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12.2024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439D2" w:rsidRPr="003B70B7" w:rsidTr="003439D2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439D2" w:rsidRPr="003B70B7" w:rsidTr="003439D2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Итого по портфелю проектов «Культура»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11 493,3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1 682,7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7 220,7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1 682,7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</w:tr>
      <w:tr w:rsidR="003439D2" w:rsidRPr="003B70B7" w:rsidTr="003439D2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7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11 493,3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1 682,7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</w:tr>
      <w:tr w:rsidR="003439D2" w:rsidRPr="003B70B7" w:rsidTr="003439D2">
        <w:trPr>
          <w:trHeight w:val="480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980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7 220,7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3 636,2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536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4 272,6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1 682,7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682,7</w:t>
            </w:r>
          </w:p>
        </w:tc>
      </w:tr>
      <w:tr w:rsidR="003439D2" w:rsidRPr="003B70B7" w:rsidTr="003439D2">
        <w:trPr>
          <w:trHeight w:val="480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15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39D2">
              <w:rPr>
                <w:color w:val="000000"/>
                <w:sz w:val="18"/>
                <w:szCs w:val="22"/>
                <w:lang w:eastAsia="ru-RU"/>
              </w:rPr>
              <w:lastRenderedPageBreak/>
              <w:t>Муниципальные проекты города Югорска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 Проект музейно-туристического комплекса «Ворота в Югру»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Музейно-туристический комплекс «Ворота в Югру»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 Согласно паспорту проекта: развитие внутреннего и въездного туризма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12.2030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 xml:space="preserve">Итого по проекту музейно-туристического комплекса  «Ворота в Югру»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3439D2" w:rsidRPr="003B70B7" w:rsidTr="003439D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7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3439D2" w:rsidRPr="003B70B7" w:rsidTr="003439D2">
        <w:trPr>
          <w:trHeight w:val="480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720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439D2" w:rsidRPr="003B70B7" w:rsidTr="003439D2">
        <w:trPr>
          <w:trHeight w:val="300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3439D2" w:rsidRPr="003B70B7" w:rsidTr="003439D2">
        <w:trPr>
          <w:trHeight w:val="480"/>
        </w:trPr>
        <w:tc>
          <w:tcPr>
            <w:tcW w:w="7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2" w:rsidRPr="003B70B7" w:rsidRDefault="003439D2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70B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3439D2" w:rsidRDefault="003439D2" w:rsidP="003439D2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</w:rPr>
      </w:pPr>
    </w:p>
    <w:p w:rsidR="003439D2" w:rsidRPr="00AF6AF9" w:rsidRDefault="003439D2" w:rsidP="003439D2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rPr>
          <w:color w:val="000000"/>
          <w:sz w:val="24"/>
          <w:szCs w:val="24"/>
          <w:lang w:eastAsia="ru-RU"/>
        </w:rPr>
      </w:pPr>
    </w:p>
    <w:p w:rsidR="003439D2" w:rsidRPr="00AF6AF9" w:rsidRDefault="003439D2" w:rsidP="003439D2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color w:val="000000"/>
          <w:sz w:val="24"/>
          <w:szCs w:val="24"/>
          <w:lang w:eastAsia="ru-RU"/>
        </w:rPr>
      </w:pPr>
    </w:p>
    <w:p w:rsidR="003439D2" w:rsidRDefault="003439D2" w:rsidP="00001F5A">
      <w:pPr>
        <w:jc w:val="both"/>
        <w:rPr>
          <w:color w:val="000000"/>
          <w:sz w:val="24"/>
          <w:szCs w:val="24"/>
          <w:lang w:eastAsia="ru-RU"/>
        </w:rPr>
      </w:pPr>
    </w:p>
    <w:p w:rsidR="003439D2" w:rsidRPr="00AF6AF9" w:rsidRDefault="003439D2" w:rsidP="003439D2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b/>
          <w:color w:val="000000"/>
          <w:sz w:val="24"/>
          <w:szCs w:val="24"/>
          <w:lang w:eastAsia="ru-RU"/>
        </w:rPr>
      </w:pPr>
      <w:r w:rsidRPr="00AF6AF9">
        <w:rPr>
          <w:b/>
          <w:color w:val="000000"/>
          <w:sz w:val="24"/>
          <w:szCs w:val="24"/>
          <w:lang w:eastAsia="ru-RU"/>
        </w:rPr>
        <w:lastRenderedPageBreak/>
        <w:t>Таблица 4</w:t>
      </w:r>
    </w:p>
    <w:p w:rsidR="003439D2" w:rsidRPr="00AF6AF9" w:rsidRDefault="003439D2" w:rsidP="003439D2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4"/>
          <w:szCs w:val="24"/>
        </w:rPr>
      </w:pPr>
      <w:r w:rsidRPr="00AF6AF9">
        <w:rPr>
          <w:b/>
          <w:color w:val="000000"/>
          <w:sz w:val="24"/>
          <w:szCs w:val="24"/>
        </w:rPr>
        <w:t>Характеристика основных мероприятий муниципальной  программы, их связь с целевыми показателями</w:t>
      </w:r>
    </w:p>
    <w:p w:rsidR="003439D2" w:rsidRDefault="003439D2" w:rsidP="00001F5A">
      <w:pPr>
        <w:jc w:val="both"/>
        <w:rPr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6804"/>
        <w:gridCol w:w="3402"/>
        <w:gridCol w:w="2693"/>
      </w:tblGrid>
      <w:tr w:rsidR="003439D2" w:rsidRPr="00AF6AF9" w:rsidTr="00C115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AF6AF9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AF6AF9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Основные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Наименование целевого показателя</w:t>
            </w:r>
          </w:p>
        </w:tc>
      </w:tr>
      <w:tr w:rsidR="003439D2" w:rsidRPr="00AF6AF9" w:rsidTr="00C1159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AF6AF9" w:rsidRDefault="003439D2" w:rsidP="00C11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Содержание (направления расходов)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D2" w:rsidRPr="00AF6AF9" w:rsidRDefault="003439D2" w:rsidP="00C1159F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3439D2" w:rsidRPr="00AF6AF9" w:rsidTr="00C1159F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3439D2" w:rsidRPr="00AF6AF9" w:rsidTr="00C1159F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strike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 xml:space="preserve">Цель: </w:t>
            </w:r>
            <w:r w:rsidRPr="00AF6AF9">
              <w:rPr>
                <w:bCs/>
                <w:color w:val="000000"/>
              </w:rPr>
              <w:t xml:space="preserve">Укрепление единого культурного пространства города Югорска, </w:t>
            </w:r>
            <w:r w:rsidRPr="00AF6AF9">
              <w:rPr>
                <w:color w:val="000000"/>
              </w:rPr>
              <w:t>создание комфортных условий и равных возможностей доступа населения к культурным ценностям, самореализации и раскрытия таланта каждого жителя города Югорска</w:t>
            </w:r>
          </w:p>
        </w:tc>
      </w:tr>
      <w:tr w:rsidR="003439D2" w:rsidRPr="00AF6AF9" w:rsidTr="00C1159F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>Задача 1. Повышение качества услуг в сфере культуры путем модернизации имущественного комплекса учреждений и организаций культуры</w:t>
            </w:r>
            <w:r w:rsidRPr="00AF6AF9">
              <w:rPr>
                <w:color w:val="000000"/>
              </w:rPr>
              <w:t>.</w:t>
            </w:r>
          </w:p>
        </w:tc>
      </w:tr>
      <w:tr w:rsidR="003439D2" w:rsidRPr="00AF6AF9" w:rsidTr="00C1159F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 w:rsidRPr="00AF6AF9">
              <w:rPr>
                <w:rFonts w:eastAsia="Calibri"/>
                <w:color w:val="000000"/>
                <w:lang w:val="en-US" w:eastAsia="en-US"/>
              </w:rPr>
              <w:t>I</w:t>
            </w:r>
            <w:r w:rsidRPr="00AF6AF9">
              <w:rPr>
                <w:rFonts w:eastAsia="Calibri"/>
                <w:color w:val="000000"/>
                <w:lang w:eastAsia="en-US"/>
              </w:rPr>
              <w:t xml:space="preserve"> «Модернизация и развитие учреждений и организаций культуры»</w:t>
            </w: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Развитие библиотечного дела (1)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деятельности подведомственного муниципального учреждения МБУ «ЦБС г. Югорска» и финансовое обеспечение выполнения им муниципального задания, субсидии на иные цели.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Осуществление МБУ «ЦБС г. Югорска» библиотечного обслуживания населения; комплектования библиотечных фондов муниципальных библиотек.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Исполнение </w:t>
            </w:r>
            <w:hyperlink r:id="rId7" w:history="1">
              <w:r w:rsidRPr="00AF6AF9">
                <w:rPr>
                  <w:rStyle w:val="af4"/>
                  <w:color w:val="000000"/>
                  <w:sz w:val="18"/>
                  <w:szCs w:val="18"/>
                  <w:u w:val="none"/>
                </w:rPr>
                <w:t>Плана</w:t>
              </w:r>
            </w:hyperlink>
            <w:r w:rsidRPr="00AF6AF9">
              <w:rPr>
                <w:color w:val="000000"/>
                <w:sz w:val="18"/>
                <w:szCs w:val="18"/>
              </w:rPr>
              <w:t xml:space="preserve"> мероприятий по реализации Концепции поддержки и развития чтения в автономном округе на 2018 – 2025 годы.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Поддержка деятельности и отдельных направлений библиотечного обслуживания населения муниципальными библиотеками города Югорска, включая: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совершенствование информационных ресурсов и услуг;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обеспечение доступа к сети Интернет и сетевым ресурсам;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автоматизацию деятельности и обновление оборудования;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модернизацию детских библиотек;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создание детских зон обслуживания;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оцифровку фондов;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AF6AF9">
              <w:rPr>
                <w:color w:val="000000"/>
                <w:sz w:val="18"/>
                <w:szCs w:val="18"/>
              </w:rPr>
              <w:t>внестационарного</w:t>
            </w:r>
            <w:proofErr w:type="spellEnd"/>
            <w:r w:rsidRPr="00AF6AF9">
              <w:rPr>
                <w:color w:val="000000"/>
                <w:sz w:val="18"/>
                <w:szCs w:val="18"/>
              </w:rPr>
              <w:t xml:space="preserve"> и удаленного библиотечного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Федеральный закон от 29.12.1994 № 78-ФЗ «О библиотечном деле», </w:t>
            </w:r>
          </w:p>
          <w:p w:rsidR="003439D2" w:rsidRPr="00AF6AF9" w:rsidRDefault="003439D2" w:rsidP="00C115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Закон автономного округа от 28.10.2011 № 105-оз «О регулировании отдельных вопросов библиотечного дела и обязательного экземпляра документов Ханты-Мансийского автономного округа – Югры», 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постановления Правительства Ханты-Мансийского автономного округа-Югры: 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от 19.01.2018 № 11-п «О Концепции поддержки и развития чтения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Ханты-Мансийском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автономном округе – Югре на 2018 – 2025 годы»,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  <w:p w:rsidR="003439D2" w:rsidRPr="00AF6AF9" w:rsidRDefault="003439D2" w:rsidP="00C1159F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439D2" w:rsidRPr="00AF6AF9" w:rsidTr="003439D2">
        <w:trPr>
          <w:trHeight w:val="2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Развитие музейного дела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деятельности подведомственного муниципального учреждения МБУ «Музей истории и этнографии» и финансовое обеспечение выполнения им муниципального задания, субсидии на иные цели.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Представление фондовых коллекций музеев в постоянных экспозициях и временных выставках в музеях и за их пределами.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и подготовка передвижных выставок.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Размещение материалов об отдельных предметах и коллекциях музеев в Государственном каталоге и сети Интернет.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Осуществление реставрационных и консервационных работ.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Интеграция деятельности МБУ «Музей истории и этнографии» путем осуществления </w:t>
            </w:r>
            <w:proofErr w:type="spellStart"/>
            <w:r w:rsidRPr="00AF6AF9">
              <w:rPr>
                <w:color w:val="000000"/>
                <w:sz w:val="18"/>
                <w:szCs w:val="18"/>
              </w:rPr>
              <w:t>межмузейных</w:t>
            </w:r>
            <w:proofErr w:type="spellEnd"/>
            <w:r w:rsidRPr="00AF6AF9">
              <w:rPr>
                <w:color w:val="000000"/>
                <w:sz w:val="18"/>
                <w:szCs w:val="18"/>
              </w:rPr>
              <w:t xml:space="preserve"> выставочных и культурно-образовательных проектов.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Внедрение новых культурно-просветительных программ и музейных проектов с целью привлечения посетителей.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Оцифровка музейных фондов.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Поддержка, развитие и популяризация краеведческих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Распоряжение Правительства Российской Федерации от 28.07.2017 № 1632-р «Об утверждении программы «Цифровая экономика Российской Федерации»,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Закон Ханты-Мансийского автономного округа-Югры              от 29.02.2008 № 17-оз «О регулировании отдельных вопросов в сфере музейного дела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Ханты-Мансийском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автономном округе – Югре»,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округа-Югры 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  <w:p w:rsidR="003439D2" w:rsidRPr="00AF6AF9" w:rsidRDefault="003439D2" w:rsidP="00C1159F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Укрепление материально-технической базы учреждений культуры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Проведение капитального ремонта</w:t>
            </w:r>
            <w:r>
              <w:rPr>
                <w:color w:val="000000"/>
                <w:sz w:val="18"/>
                <w:szCs w:val="18"/>
              </w:rPr>
              <w:t>, ремонта</w:t>
            </w:r>
            <w:r w:rsidRPr="00AF6AF9">
              <w:rPr>
                <w:color w:val="000000"/>
                <w:sz w:val="18"/>
                <w:szCs w:val="18"/>
              </w:rPr>
              <w:t xml:space="preserve"> зданий муниципальных учреждений культуры и дополнительного образования в сфере культуры города Югорска для восстановления их основных физико-технических, эстетических и потребительских качеств, утраченных в процессе эксплуатации.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Развитие материально-технического состояния муниципальных учреждений культуры и дополнительного образования в сфере культуры города Югорска.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Устранение предписаний надзорных органов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округа-Югры 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  <w:r w:rsidRPr="00AF6AF9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.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Участие в реализации регионального проекта «Культурная среда»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Субсидия из бюджета ХМАО-Югры на обновление материально-технической базы МБУ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Детская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школа искусств» в сфере культуры на приобретение: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музыкальных инструментов;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установку специализированного оборудования для обеспечения образовательного процесса;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установку программного обеспечения для обеспечения образовательного процесса;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библиотечного фонда для библиотеки МБУ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Детская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школа искусств», в том числе фонда фонотеки, аудио- и видеозаписей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округа-Югры 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распоряжение Правительства Российской Федерации от 28.07.2017 № 1632-р «Об утверждении программы «Цифровая 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экономика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Участие в реализации регионального проекта «Цифровая культура»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Создание виртуальных концертных залов.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Оцифровка книжных памятников и включение в Национальную электронную библиотеку.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Создание виртуальных выставочных проектов, снабженных цифровыми гидами в формате дополненной реальности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округа-Югры 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</w:tc>
      </w:tr>
      <w:tr w:rsidR="003439D2" w:rsidRPr="00AF6AF9" w:rsidTr="00C1159F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 xml:space="preserve">Задача 2. </w:t>
            </w:r>
            <w:r w:rsidRPr="00AF6AF9">
              <w:rPr>
                <w:bCs/>
                <w:color w:val="000000"/>
              </w:rPr>
              <w:t>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</w:tc>
      </w:tr>
      <w:tr w:rsidR="003439D2" w:rsidRPr="00AF6AF9" w:rsidTr="00C1159F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6AF9"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 w:rsidRPr="00AF6AF9">
              <w:rPr>
                <w:rFonts w:eastAsia="Calibri"/>
                <w:color w:val="000000"/>
                <w:lang w:val="en-US" w:eastAsia="en-US"/>
              </w:rPr>
              <w:t>II</w:t>
            </w:r>
            <w:r w:rsidRPr="00AF6AF9">
              <w:rPr>
                <w:rFonts w:eastAsia="Calibri"/>
                <w:color w:val="000000"/>
                <w:lang w:eastAsia="en-US"/>
              </w:rPr>
              <w:t xml:space="preserve"> «Поддержка творческих инициатив, способствующих самореализации населения»</w:t>
            </w: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Поддержка одаренных детей и молодежи, развитие художественного образования 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Организация деятельности подведомственного муниципального учреждения МБУ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Детская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школа искусств» и финансовое обеспечение выполнения им муниципального задания, субсидии на иные цели.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Реализация дополнительных предпрофессиональных и общеразвивающих программ в области искусства.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Выявление и сопровождение одаренных детей и молодежи в сфере культуры и искусства.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Сохранение, возрождение и развитие народных художественных промыслов и ремесел в соответствии с распоряжением Правительства Российской Федерации от 14.12.2017 № 2800-р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outlineLvl w:val="0"/>
              <w:rPr>
                <w:bCs/>
                <w:color w:val="000000"/>
                <w:kern w:val="36"/>
                <w:sz w:val="18"/>
                <w:szCs w:val="18"/>
              </w:rPr>
            </w:pPr>
            <w:r w:rsidRPr="00AF6AF9">
              <w:rPr>
                <w:bCs/>
                <w:color w:val="000000"/>
                <w:kern w:val="36"/>
                <w:sz w:val="18"/>
                <w:szCs w:val="18"/>
              </w:rPr>
              <w:t>Федеральный закон от 29.12.2012 № 273-ФЗ «Об образовании в Российской Федерации»;</w:t>
            </w:r>
          </w:p>
          <w:p w:rsidR="003439D2" w:rsidRPr="00AF6AF9" w:rsidRDefault="003439D2" w:rsidP="00C1159F">
            <w:pPr>
              <w:jc w:val="both"/>
              <w:outlineLvl w:val="0"/>
              <w:rPr>
                <w:bCs/>
                <w:color w:val="000000"/>
                <w:kern w:val="36"/>
                <w:sz w:val="18"/>
                <w:szCs w:val="18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распоряжение Правительства </w:t>
            </w:r>
            <w:r w:rsidRPr="00AF6AF9">
              <w:rPr>
                <w:color w:val="000000"/>
                <w:sz w:val="18"/>
                <w:szCs w:val="18"/>
              </w:rPr>
              <w:t>Российской Федерации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от 04.09.2014 № 1726-р</w:t>
            </w:r>
          </w:p>
          <w:p w:rsidR="003439D2" w:rsidRPr="00AF6AF9" w:rsidRDefault="003439D2" w:rsidP="00C115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«Об утверждении Концепции развития дополнительного образования детей»;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распоряжение Правительства Российской Федерации от 14.12.2017 № 2800-р «Об утверждении плана мероприятий («дорожной карты») по сохранению, возрождению и развитию народных художественных промыслов и ремесел на период до 2019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Сохранение числа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по дополнительным предпрофессиональным, дополнительным общеразвивающим программам в области искусства. 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Получение сведений: 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форма статистической отчетности №1-ДШИ «Сведения о детской музыкальной, художественной, хореографической школе и школе искусств»</w:t>
            </w:r>
          </w:p>
        </w:tc>
      </w:tr>
      <w:tr w:rsidR="003439D2" w:rsidRPr="00AF6AF9" w:rsidTr="003439D2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Реализация проекта музейно-туристического комплекса 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«Ворота в Югру»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Реализация проекта музейно-туристического комплекса «Ворота в Югру».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Возрождение и развитие народных художественных промыслов и ремесел в соответствии с </w:t>
            </w:r>
            <w:hyperlink r:id="rId8" w:history="1">
              <w:r w:rsidRPr="00AF6AF9">
                <w:rPr>
                  <w:rStyle w:val="af4"/>
                  <w:color w:val="000000"/>
                  <w:sz w:val="18"/>
                  <w:szCs w:val="18"/>
                  <w:u w:val="none"/>
                </w:rPr>
                <w:t>распоряжением</w:t>
              </w:r>
            </w:hyperlink>
            <w:r w:rsidRPr="00AF6AF9">
              <w:rPr>
                <w:color w:val="000000"/>
                <w:sz w:val="18"/>
                <w:szCs w:val="18"/>
              </w:rPr>
              <w:t xml:space="preserve"> Правительства Российской Федерации от 14 декабря 2017 года № 2800-р.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</w:t>
            </w:r>
            <w:r w:rsidRPr="00AF6AF9">
              <w:rPr>
                <w:color w:val="000000"/>
                <w:sz w:val="18"/>
                <w:szCs w:val="18"/>
              </w:rPr>
              <w:lastRenderedPageBreak/>
              <w:t>традиционной народной культуры.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Сохранение нематериального и материального наследия и продвижение региональных культурных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lastRenderedPageBreak/>
              <w:t>распоряжение Правительства Российской Федерации от 14.12.2017 № 2800-р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«Об утверждении плана мероприятий («дорожной карты») по сохранению, возрождению и развитию народных художественных промыслов и ремесел на </w:t>
            </w:r>
            <w:r w:rsidRPr="00AF6AF9">
              <w:rPr>
                <w:color w:val="000000"/>
                <w:sz w:val="18"/>
                <w:szCs w:val="18"/>
              </w:rPr>
              <w:lastRenderedPageBreak/>
              <w:t>период до 2019 года»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</w:tc>
      </w:tr>
      <w:tr w:rsidR="003439D2" w:rsidRPr="00AF6AF9" w:rsidTr="004507EC">
        <w:trPr>
          <w:trHeight w:val="59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Стимулирование культурного разнообразия в городе Югорске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деятельности подведомственного муниципального учреждения МАУ «ЦК «Югра-презент» и финансовое обеспечение выполнения им муниципального задания, субсидии на иные цели.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Показ кино- и видеофильмов.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и проведение фейерверков.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Проведение культурно-массовых мероприятий.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Реализацию отдельных мероприятий муниципальной программы осуществляют социально ориентированные некоммерческие организации на основании </w:t>
            </w:r>
            <w:hyperlink r:id="rId9" w:history="1">
              <w:r w:rsidRPr="00AF6AF9">
                <w:rPr>
                  <w:rStyle w:val="af4"/>
                  <w:color w:val="000000"/>
                  <w:sz w:val="18"/>
                  <w:szCs w:val="18"/>
                  <w:u w:val="none"/>
                </w:rPr>
                <w:t>услуг</w:t>
              </w:r>
            </w:hyperlink>
            <w:r w:rsidRPr="00AF6AF9">
              <w:rPr>
                <w:color w:val="000000"/>
                <w:sz w:val="18"/>
                <w:szCs w:val="18"/>
              </w:rPr>
              <w:t>, утвержденных в соответствии с постановлением администрации города Югорска от 20.09.2016 № 2283 «О перечне услуг в социальной сфере, планируемых к передаче негосударственным организациям (коммерческим, некоммерческим), в том числе социально ориентированным некоммерческим организациям», а именно: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Федеральный закон от 22.08.1996 № 126-ФЗ «О государственной поддержке кинематографии Российской Федерации»,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Российской Федерации от 27.10.2016 № 1096 «Об утверждении перечня общественно полезных услуг и критериев оценки качества их оказания»;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постановления Правительства Ханты-Мансийского автономного округа – Югры: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от 18 мая 2013 года № 185-п «О стратегии развития культуры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Ханты-Мансийском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автономном округе – Югре до 2020 года и на период до 2030 года»,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05.10.2018 № 341-п «</w:t>
            </w:r>
            <w:r w:rsidRPr="00AF6AF9">
              <w:rPr>
                <w:color w:val="000000"/>
                <w:sz w:val="18"/>
                <w:szCs w:val="18"/>
              </w:rPr>
              <w:t xml:space="preserve">О государственной программе Ханты-Мансийского автономного округа – Югры «Культурное пространство»; 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постановление администрации города Югорска от 20.11.2018 № 3182 «Об утверждении стандартов услуг, предоставляемых негосударственными организациями (коммерческими, некоммерческими), в том числе социально ориентированными некоммерческими организациями»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Участие в реализации регионального проекта «Творческие люди»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Повышение квалификации работников отрасли культуры, в том числе на базе Центров непрерывного образования повышения квалификации творческих и управленческих кадров в сфере культуры, созданных на базе ведущих творческих ВУЗов.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округа-Югры 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приказом Росстата от 07.12.2016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№ 764.</w:t>
            </w:r>
          </w:p>
        </w:tc>
      </w:tr>
      <w:tr w:rsidR="003439D2" w:rsidRPr="00AF6AF9" w:rsidTr="00C1159F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color w:val="000000"/>
              </w:rPr>
            </w:pPr>
            <w:r w:rsidRPr="00AF6AF9">
              <w:rPr>
                <w:color w:val="000000"/>
              </w:rPr>
              <w:lastRenderedPageBreak/>
              <w:t>Задача 3. Совершенствование системы управления сферы культуры</w:t>
            </w:r>
          </w:p>
        </w:tc>
      </w:tr>
      <w:tr w:rsidR="003439D2" w:rsidRPr="00AF6AF9" w:rsidTr="00C1159F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center"/>
              <w:rPr>
                <w:color w:val="000000"/>
              </w:rPr>
            </w:pPr>
            <w:r w:rsidRPr="00AF6AF9">
              <w:rPr>
                <w:color w:val="000000"/>
              </w:rPr>
              <w:t xml:space="preserve">Подпрограмма </w:t>
            </w:r>
            <w:r w:rsidRPr="00AF6AF9">
              <w:rPr>
                <w:color w:val="000000"/>
                <w:lang w:val="en-US"/>
              </w:rPr>
              <w:t>III</w:t>
            </w:r>
            <w:r w:rsidRPr="00AF6AF9">
              <w:rPr>
                <w:color w:val="000000"/>
              </w:rPr>
              <w:t xml:space="preserve"> «Организационные, </w:t>
            </w:r>
            <w:proofErr w:type="gramStart"/>
            <w:r w:rsidRPr="00AF6AF9">
              <w:rPr>
                <w:color w:val="000000"/>
              </w:rPr>
              <w:t>экономические механизмы</w:t>
            </w:r>
            <w:proofErr w:type="gramEnd"/>
            <w:r w:rsidRPr="00AF6AF9">
              <w:rPr>
                <w:color w:val="000000"/>
              </w:rPr>
              <w:t xml:space="preserve"> развития культуры»</w:t>
            </w: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Организационно-техническое и финансовое обеспечение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деятельности Управления культуры администрации города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Югорска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функций Управления культуры администрации города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Югорска предполагает: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организацию деятельности подведомственных муниципальных учреждений,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закупка товара, работы, услуги для обеспечения муниципальных нужд (далее – закупка);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осуществление функций главного распорядителя и получателя средств бюджета города Югорска, предусмотренных на содержание исполнительного органа и реализацию возложенных на него функций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Федеральный закон от 05.04.2013 </w:t>
            </w:r>
            <w:r w:rsidR="004507E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             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округа-Югры 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Положение об Управлении культуры администрации города Югорска (</w:t>
            </w:r>
            <w:r w:rsidRPr="00AF6AF9">
              <w:rPr>
                <w:color w:val="000000"/>
                <w:sz w:val="18"/>
                <w:szCs w:val="18"/>
              </w:rPr>
              <w:t>утверждено решением Думы города Югорска от 28.09.2010 № 89 (с изменениями от 28.06.2011 № 74, от 29.11.2011 № 117, от 20.12.2013 № 70, от 27.03.2014 №22, от 26.02.2015 №12, от 23.03.2017 №27)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39D2" w:rsidRPr="00AF6AF9" w:rsidTr="00C1159F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Освещение мероприятий в сфере культуры в  средствах массовой информации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Реализация проектов и мероприятий по внедрению и сопровождению информационно-коммуникационных технологий в сферу культуры.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Освещение мероприятий в сфере культуры в  средствах массовой информации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округа-Югры от 05.10.2018 № 341-п «</w:t>
            </w:r>
            <w:r w:rsidRPr="00AF6AF9">
              <w:rPr>
                <w:color w:val="000000"/>
                <w:sz w:val="18"/>
                <w:szCs w:val="18"/>
              </w:rPr>
              <w:t>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</w:tc>
      </w:tr>
      <w:tr w:rsidR="003439D2" w:rsidRPr="00AF6AF9" w:rsidTr="00C11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Проведение независимой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оценки качества условий оказания услуг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организациями культуры, в том числе 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негосударственными (коммерческими, некоммерческими)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lastRenderedPageBreak/>
              <w:t xml:space="preserve">Проведение независимой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 xml:space="preserve"> организациями культуры, в том числе негосударственными (коммерческими, некоммерческими)</w:t>
            </w:r>
          </w:p>
          <w:p w:rsidR="003439D2" w:rsidRPr="00AF6AF9" w:rsidRDefault="003439D2" w:rsidP="00C1159F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996496" w:rsidP="00C1159F">
            <w:pPr>
              <w:pStyle w:val="1"/>
              <w:spacing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hyperlink r:id="rId10" w:history="1">
              <w:r w:rsidR="003439D2" w:rsidRPr="00AF6AF9">
                <w:rPr>
                  <w:rStyle w:val="aff8"/>
                  <w:rFonts w:ascii="Times New Roman CYR" w:hAnsi="Times New Roman CYR"/>
                  <w:b w:val="0"/>
                  <w:bCs w:val="0"/>
                  <w:color w:val="000000"/>
                  <w:sz w:val="18"/>
                  <w:szCs w:val="18"/>
                </w:rPr>
                <w:t>Федеральный закон от 21.07.2014 № 256-ФЗ</w:t>
              </w:r>
              <w:r w:rsidR="003439D2" w:rsidRPr="00AF6AF9">
                <w:rPr>
                  <w:rStyle w:val="aff8"/>
                  <w:rFonts w:ascii="Times New Roman CYR" w:hAnsi="Times New Roman CYR"/>
                  <w:b w:val="0"/>
                  <w:bCs w:val="0"/>
                  <w:color w:val="000000"/>
                  <w:sz w:val="18"/>
                  <w:szCs w:val="18"/>
                </w:rPr>
                <w:br/>
                <w:t xml:space="preserve">«О внесении изменений в отдельные законодательные акты Российской Федерации по вопросам проведения </w:t>
              </w:r>
              <w:r w:rsidR="003439D2" w:rsidRPr="00AF6AF9">
                <w:rPr>
                  <w:rStyle w:val="aff8"/>
                  <w:rFonts w:ascii="Times New Roman CYR" w:hAnsi="Times New Roman CYR"/>
                  <w:b w:val="0"/>
                  <w:bCs w:val="0"/>
                  <w:color w:val="000000"/>
                  <w:sz w:val="18"/>
                  <w:szCs w:val="18"/>
                </w:rPr>
                <w:lastRenderedPageBreak/>
                <w:t>независимой оценки качества оказания услуг организациями в сфере культуры, социального обслуживания, охраны здоровья и образования</w:t>
              </w:r>
            </w:hyperlink>
            <w:r w:rsidR="003439D2" w:rsidRPr="00AF6AF9">
              <w:rPr>
                <w:b w:val="0"/>
                <w:color w:val="000000"/>
                <w:sz w:val="18"/>
                <w:szCs w:val="18"/>
              </w:rPr>
              <w:t>»,</w:t>
            </w:r>
          </w:p>
          <w:p w:rsidR="003439D2" w:rsidRPr="00AF6AF9" w:rsidRDefault="003439D2" w:rsidP="00C1159F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</w:rPr>
              <w:t xml:space="preserve">постановление </w:t>
            </w: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Правительства Ханты-Мансийского автономного округа-Югры от 18.07.2014 № 263-п «О формировании системы независимой оценки качества работы организаций, оказывающих услуги в сфере культуры. Социального обслуживания, охраны здоровья, образования, физической культуры и спорта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Ханты-Мансийском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автономном округе-Югре»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Увеличение числа граждан, принимающих участие в культурной деятельности (проценты к базовому значению).</w:t>
            </w:r>
          </w:p>
          <w:p w:rsidR="003439D2" w:rsidRPr="00AF6AF9" w:rsidRDefault="003439D2" w:rsidP="00C1159F">
            <w:pPr>
              <w:overflowPunct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F6AF9">
              <w:rPr>
                <w:color w:val="000000"/>
                <w:sz w:val="18"/>
                <w:szCs w:val="18"/>
              </w:rPr>
              <w:t>Получение сведений: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формы статистической отчетности с учетом негосударственных организаций:</w:t>
            </w:r>
          </w:p>
          <w:p w:rsidR="003439D2" w:rsidRPr="00AF6AF9" w:rsidRDefault="003439D2" w:rsidP="00C1159F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6-НК, 7-НК, 8-НК, </w:t>
            </w:r>
            <w:proofErr w:type="gramStart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>утверждены</w:t>
            </w:r>
            <w:proofErr w:type="gramEnd"/>
            <w:r w:rsidRPr="00AF6AF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приказом Росстата от 07.12.2016 № 764</w:t>
            </w:r>
          </w:p>
        </w:tc>
      </w:tr>
    </w:tbl>
    <w:p w:rsidR="003439D2" w:rsidRDefault="003439D2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</w:pPr>
    </w:p>
    <w:p w:rsidR="004507EC" w:rsidRPr="00AF6AF9" w:rsidRDefault="004507EC" w:rsidP="004507EC">
      <w:pPr>
        <w:widowControl w:val="0"/>
        <w:autoSpaceDE w:val="0"/>
        <w:autoSpaceDN w:val="0"/>
        <w:jc w:val="right"/>
        <w:outlineLvl w:val="1"/>
        <w:rPr>
          <w:b/>
          <w:color w:val="000000"/>
          <w:sz w:val="24"/>
          <w:szCs w:val="24"/>
        </w:rPr>
      </w:pPr>
      <w:r w:rsidRPr="00AF6AF9">
        <w:rPr>
          <w:b/>
          <w:color w:val="000000"/>
          <w:sz w:val="24"/>
          <w:szCs w:val="24"/>
        </w:rPr>
        <w:lastRenderedPageBreak/>
        <w:t xml:space="preserve">Таблица 5 </w:t>
      </w:r>
    </w:p>
    <w:p w:rsidR="004507EC" w:rsidRPr="00AF6AF9" w:rsidRDefault="004507EC" w:rsidP="004507EC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4"/>
          <w:szCs w:val="24"/>
        </w:rPr>
      </w:pPr>
      <w:r w:rsidRPr="00AF6AF9">
        <w:rPr>
          <w:b/>
          <w:color w:val="000000"/>
          <w:sz w:val="24"/>
          <w:szCs w:val="24"/>
        </w:rPr>
        <w:t>Сводные показатели муниципальных заданий</w:t>
      </w:r>
    </w:p>
    <w:tbl>
      <w:tblPr>
        <w:tblpPr w:leftFromText="180" w:rightFromText="180" w:bottomFromText="200" w:vertAnchor="text" w:horzAnchor="margin" w:tblpX="124" w:tblpY="538"/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182"/>
        <w:gridCol w:w="1559"/>
        <w:gridCol w:w="1027"/>
        <w:gridCol w:w="1151"/>
        <w:gridCol w:w="1134"/>
        <w:gridCol w:w="1134"/>
        <w:gridCol w:w="1134"/>
        <w:gridCol w:w="1134"/>
        <w:gridCol w:w="1134"/>
        <w:gridCol w:w="1133"/>
        <w:gridCol w:w="1418"/>
      </w:tblGrid>
      <w:tr w:rsidR="004507EC" w:rsidRPr="00AF6AF9" w:rsidTr="004507E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F6AF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F6AF9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Наименование муниципальных услуг (работ)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8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Значение показателя</w:t>
            </w:r>
          </w:p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</w:tr>
      <w:tr w:rsidR="004507EC" w:rsidRPr="00AF6AF9" w:rsidTr="004507EC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C" w:rsidRPr="00AF6AF9" w:rsidRDefault="004507EC" w:rsidP="004507EC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C" w:rsidRPr="00AF6AF9" w:rsidRDefault="004507EC" w:rsidP="004507EC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C" w:rsidRPr="00AF6AF9" w:rsidRDefault="004507EC" w:rsidP="004507EC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2026 - 2030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C" w:rsidRPr="00AF6AF9" w:rsidRDefault="004507EC" w:rsidP="004507EC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507EC" w:rsidRPr="00AF6AF9" w:rsidTr="004507EC">
        <w:tc>
          <w:tcPr>
            <w:tcW w:w="14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 xml:space="preserve">                            Муниципальные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Количество проведенных мероприятий (единица)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</w:rPr>
              <w:t>1 065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</w:rPr>
              <w:t>1 085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1 085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1 085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1 085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1 085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1 085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1 085</w:t>
            </w: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Количество посещений (единица)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105 200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109 000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122 000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122 000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122 000</w:t>
            </w: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Число посетителей (человек)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137 800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138 200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158 600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159 000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162 000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162 000</w:t>
            </w: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Количество человеко-часов (человеко-час)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ind w:hanging="27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207 035,15</w:t>
            </w: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Количество человеко-часов (человеко-час)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ind w:firstLine="114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11 254</w:t>
            </w:r>
          </w:p>
        </w:tc>
      </w:tr>
      <w:tr w:rsidR="004507EC" w:rsidRPr="00AF6AF9" w:rsidTr="004507EC"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Муниципальные работы:</w:t>
            </w: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Количество клубных формирований</w:t>
            </w:r>
          </w:p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(единица)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56</w:t>
            </w: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Количество документов (единица)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160 000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  <w:lang w:eastAsia="en-US"/>
              </w:rPr>
              <w:t>162 000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163 000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163 000</w:t>
            </w:r>
          </w:p>
        </w:tc>
      </w:tr>
      <w:tr w:rsidR="004507EC" w:rsidRPr="00AF6AF9" w:rsidTr="004507E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Количество предметов (единица)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</w:rPr>
              <w:t>35 453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507EC" w:rsidRPr="00AF6AF9" w:rsidRDefault="004507EC" w:rsidP="004507EC">
            <w:pPr>
              <w:jc w:val="center"/>
              <w:rPr>
                <w:color w:val="000000"/>
                <w:sz w:val="18"/>
                <w:szCs w:val="18"/>
              </w:rPr>
            </w:pPr>
            <w:r w:rsidRPr="00AF6AF9">
              <w:rPr>
                <w:color w:val="000000"/>
                <w:sz w:val="18"/>
                <w:szCs w:val="18"/>
              </w:rPr>
              <w:t>35 753</w:t>
            </w:r>
          </w:p>
        </w:tc>
      </w:tr>
    </w:tbl>
    <w:p w:rsidR="004507EC" w:rsidRPr="00AF6AF9" w:rsidRDefault="004507EC" w:rsidP="004507EC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4"/>
          <w:szCs w:val="24"/>
        </w:rPr>
      </w:pPr>
    </w:p>
    <w:p w:rsidR="004507EC" w:rsidRDefault="004507EC" w:rsidP="00001F5A">
      <w:pPr>
        <w:jc w:val="both"/>
        <w:rPr>
          <w:sz w:val="24"/>
          <w:szCs w:val="24"/>
        </w:rPr>
        <w:sectPr w:rsidR="004507EC" w:rsidSect="00001F5A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507EC" w:rsidRPr="004507EC" w:rsidRDefault="004507EC" w:rsidP="004507EC">
      <w:pPr>
        <w:jc w:val="both"/>
        <w:rPr>
          <w:sz w:val="32"/>
          <w:szCs w:val="24"/>
        </w:rPr>
      </w:pPr>
    </w:p>
    <w:sectPr w:rsidR="004507EC" w:rsidRPr="004507EC" w:rsidSect="007C63D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1BBC"/>
    <w:multiLevelType w:val="hybridMultilevel"/>
    <w:tmpl w:val="2E46B884"/>
    <w:lvl w:ilvl="0" w:tplc="E8B898B0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6EF0"/>
    <w:multiLevelType w:val="hybridMultilevel"/>
    <w:tmpl w:val="D994ADAA"/>
    <w:lvl w:ilvl="0" w:tplc="16DAE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C70CE"/>
    <w:multiLevelType w:val="hybridMultilevel"/>
    <w:tmpl w:val="3698C334"/>
    <w:lvl w:ilvl="0" w:tplc="12B60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43308"/>
    <w:multiLevelType w:val="hybridMultilevel"/>
    <w:tmpl w:val="EFC62466"/>
    <w:lvl w:ilvl="0" w:tplc="FE6038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7D0E6B"/>
    <w:multiLevelType w:val="multilevel"/>
    <w:tmpl w:val="C8FE3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60944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7">
    <w:nsid w:val="200D4060"/>
    <w:multiLevelType w:val="hybridMultilevel"/>
    <w:tmpl w:val="CABAD7EE"/>
    <w:lvl w:ilvl="0" w:tplc="23281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F94BFF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2BB50125"/>
    <w:multiLevelType w:val="hybridMultilevel"/>
    <w:tmpl w:val="1882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E9637B"/>
    <w:multiLevelType w:val="hybridMultilevel"/>
    <w:tmpl w:val="65CA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156AA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3">
    <w:nsid w:val="40390F8D"/>
    <w:multiLevelType w:val="hybridMultilevel"/>
    <w:tmpl w:val="9502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16A03"/>
    <w:multiLevelType w:val="hybridMultilevel"/>
    <w:tmpl w:val="142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9B77A0"/>
    <w:multiLevelType w:val="hybridMultilevel"/>
    <w:tmpl w:val="574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23944"/>
    <w:multiLevelType w:val="hybridMultilevel"/>
    <w:tmpl w:val="3D1A7F1C"/>
    <w:lvl w:ilvl="0" w:tplc="3CD64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267D00"/>
    <w:multiLevelType w:val="hybridMultilevel"/>
    <w:tmpl w:val="741A7A70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33BD1"/>
    <w:multiLevelType w:val="hybridMultilevel"/>
    <w:tmpl w:val="CC6A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84E6D"/>
    <w:multiLevelType w:val="hybridMultilevel"/>
    <w:tmpl w:val="7232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B3153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2">
    <w:nsid w:val="53923C92"/>
    <w:multiLevelType w:val="hybridMultilevel"/>
    <w:tmpl w:val="E24AF66A"/>
    <w:lvl w:ilvl="0" w:tplc="3834AD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835367"/>
    <w:multiLevelType w:val="hybridMultilevel"/>
    <w:tmpl w:val="93B29824"/>
    <w:lvl w:ilvl="0" w:tplc="3314D7E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526656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5">
    <w:nsid w:val="5FC12B1E"/>
    <w:multiLevelType w:val="hybridMultilevel"/>
    <w:tmpl w:val="3EC21D9E"/>
    <w:lvl w:ilvl="0" w:tplc="9376835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9C2824"/>
    <w:multiLevelType w:val="hybridMultilevel"/>
    <w:tmpl w:val="342861A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76A46"/>
    <w:multiLevelType w:val="hybridMultilevel"/>
    <w:tmpl w:val="127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96852"/>
    <w:multiLevelType w:val="hybridMultilevel"/>
    <w:tmpl w:val="127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87379"/>
    <w:multiLevelType w:val="hybridMultilevel"/>
    <w:tmpl w:val="127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944F5"/>
    <w:multiLevelType w:val="hybridMultilevel"/>
    <w:tmpl w:val="3B94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3">
    <w:nsid w:val="75947D9C"/>
    <w:multiLevelType w:val="hybridMultilevel"/>
    <w:tmpl w:val="EFC62466"/>
    <w:lvl w:ilvl="0" w:tplc="FE6038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15"/>
  </w:num>
  <w:num w:numId="8">
    <w:abstractNumId w:val="2"/>
  </w:num>
  <w:num w:numId="9">
    <w:abstractNumId w:val="25"/>
  </w:num>
  <w:num w:numId="10">
    <w:abstractNumId w:val="1"/>
  </w:num>
  <w:num w:numId="11">
    <w:abstractNumId w:val="31"/>
  </w:num>
  <w:num w:numId="12">
    <w:abstractNumId w:val="19"/>
  </w:num>
  <w:num w:numId="13">
    <w:abstractNumId w:val="16"/>
  </w:num>
  <w:num w:numId="14">
    <w:abstractNumId w:val="23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22"/>
  </w:num>
  <w:num w:numId="20">
    <w:abstractNumId w:val="33"/>
  </w:num>
  <w:num w:numId="21">
    <w:abstractNumId w:val="14"/>
  </w:num>
  <w:num w:numId="22">
    <w:abstractNumId w:val="4"/>
  </w:num>
  <w:num w:numId="23">
    <w:abstractNumId w:val="7"/>
  </w:num>
  <w:num w:numId="24">
    <w:abstractNumId w:val="20"/>
  </w:num>
  <w:num w:numId="25">
    <w:abstractNumId w:val="3"/>
  </w:num>
  <w:num w:numId="26">
    <w:abstractNumId w:val="30"/>
  </w:num>
  <w:num w:numId="27">
    <w:abstractNumId w:val="3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8"/>
  </w:num>
  <w:num w:numId="37">
    <w:abstractNumId w:val="2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1F5A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439D2"/>
    <w:rsid w:val="003642AD"/>
    <w:rsid w:val="0037056B"/>
    <w:rsid w:val="003D688F"/>
    <w:rsid w:val="00423003"/>
    <w:rsid w:val="004507EC"/>
    <w:rsid w:val="004B0DBB"/>
    <w:rsid w:val="004C6A75"/>
    <w:rsid w:val="00510950"/>
    <w:rsid w:val="0053339B"/>
    <w:rsid w:val="00604EEA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96496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0"/>
    <w:next w:val="a0"/>
    <w:link w:val="10"/>
    <w:qFormat/>
    <w:rsid w:val="00001F5A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en-US"/>
    </w:rPr>
  </w:style>
  <w:style w:type="paragraph" w:styleId="20">
    <w:name w:val="heading 2"/>
    <w:basedOn w:val="a0"/>
    <w:next w:val="a0"/>
    <w:link w:val="21"/>
    <w:qFormat/>
    <w:rsid w:val="00001F5A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x-none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01F5A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01F5A"/>
    <w:pPr>
      <w:suppressAutoHyphens w:val="0"/>
      <w:spacing w:before="240" w:after="60" w:line="276" w:lineRule="auto"/>
      <w:outlineLvl w:val="5"/>
    </w:pPr>
    <w:rPr>
      <w:rFonts w:eastAsia="Calibri"/>
      <w:b/>
      <w:bCs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1"/>
    <w:link w:val="1"/>
    <w:rsid w:val="00001F5A"/>
    <w:rPr>
      <w:rFonts w:ascii="Arial" w:hAnsi="Arial"/>
      <w:b/>
      <w:bCs/>
      <w:kern w:val="32"/>
      <w:sz w:val="32"/>
      <w:szCs w:val="32"/>
      <w:lang w:val="x-none" w:eastAsia="en-US"/>
    </w:rPr>
  </w:style>
  <w:style w:type="character" w:customStyle="1" w:styleId="21">
    <w:name w:val="Заголовок 2 Знак"/>
    <w:basedOn w:val="a1"/>
    <w:link w:val="20"/>
    <w:rsid w:val="00001F5A"/>
    <w:rPr>
      <w:rFonts w:ascii="Times New Roman" w:eastAsia="Lucida Sans Unicode" w:hAnsi="Times New Roman" w:cs="Tahoma"/>
      <w:b/>
      <w:color w:val="000000"/>
      <w:sz w:val="24"/>
      <w:szCs w:val="24"/>
      <w:lang w:val="en-US" w:eastAsia="x-none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001F5A"/>
    <w:rPr>
      <w:rFonts w:eastAsia="Times New Roman"/>
      <w:b/>
      <w:bCs/>
      <w:sz w:val="28"/>
      <w:szCs w:val="28"/>
      <w:lang w:val="x-none" w:eastAsia="en-US"/>
    </w:rPr>
  </w:style>
  <w:style w:type="character" w:customStyle="1" w:styleId="60">
    <w:name w:val="Заголовок 6 Знак"/>
    <w:basedOn w:val="a1"/>
    <w:link w:val="6"/>
    <w:rsid w:val="00001F5A"/>
    <w:rPr>
      <w:rFonts w:ascii="Times New Roman" w:hAnsi="Times New Roman"/>
      <w:b/>
      <w:bCs/>
      <w:sz w:val="20"/>
      <w:szCs w:val="20"/>
      <w:lang w:val="x-none" w:eastAsia="en-US"/>
    </w:rPr>
  </w:style>
  <w:style w:type="table" w:styleId="a9">
    <w:name w:val="Table Grid"/>
    <w:basedOn w:val="a2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001F5A"/>
  </w:style>
  <w:style w:type="numbering" w:customStyle="1" w:styleId="11">
    <w:name w:val="Нет списка1"/>
    <w:next w:val="a3"/>
    <w:uiPriority w:val="99"/>
    <w:semiHidden/>
    <w:unhideWhenUsed/>
    <w:rsid w:val="00001F5A"/>
  </w:style>
  <w:style w:type="paragraph" w:styleId="aa">
    <w:name w:val="No Spacing"/>
    <w:link w:val="ab"/>
    <w:uiPriority w:val="99"/>
    <w:qFormat/>
    <w:rsid w:val="00001F5A"/>
    <w:rPr>
      <w:sz w:val="20"/>
      <w:szCs w:val="20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001F5A"/>
  </w:style>
  <w:style w:type="paragraph" w:styleId="ac">
    <w:name w:val="header"/>
    <w:basedOn w:val="a0"/>
    <w:link w:val="ad"/>
    <w:uiPriority w:val="99"/>
    <w:unhideWhenUsed/>
    <w:rsid w:val="00001F5A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001F5A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e">
    <w:name w:val="footer"/>
    <w:basedOn w:val="a0"/>
    <w:link w:val="af"/>
    <w:uiPriority w:val="99"/>
    <w:unhideWhenUsed/>
    <w:rsid w:val="00001F5A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rsid w:val="00001F5A"/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001F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01F5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001F5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Normal (Web)"/>
    <w:basedOn w:val="a0"/>
    <w:rsid w:val="00001F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001F5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0"/>
    <w:uiPriority w:val="99"/>
    <w:rsid w:val="00001F5A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2">
    <w:name w:val="Body Text"/>
    <w:basedOn w:val="a0"/>
    <w:link w:val="af3"/>
    <w:rsid w:val="00001F5A"/>
    <w:pPr>
      <w:suppressAutoHyphens w:val="0"/>
      <w:spacing w:after="120"/>
    </w:pPr>
    <w:rPr>
      <w:sz w:val="24"/>
      <w:szCs w:val="24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001F5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001F5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f4">
    <w:name w:val="Hyperlink"/>
    <w:uiPriority w:val="99"/>
    <w:unhideWhenUsed/>
    <w:rsid w:val="00001F5A"/>
    <w:rPr>
      <w:color w:val="0000FF"/>
      <w:u w:val="single"/>
    </w:rPr>
  </w:style>
  <w:style w:type="paragraph" w:styleId="af5">
    <w:name w:val="footnote text"/>
    <w:basedOn w:val="a0"/>
    <w:link w:val="af6"/>
    <w:unhideWhenUsed/>
    <w:rsid w:val="00001F5A"/>
    <w:pPr>
      <w:suppressAutoHyphens w:val="0"/>
    </w:pPr>
    <w:rPr>
      <w:rFonts w:ascii="Calibri" w:hAnsi="Calibri"/>
      <w:lang w:val="x-none" w:eastAsia="x-none"/>
    </w:rPr>
  </w:style>
  <w:style w:type="character" w:customStyle="1" w:styleId="af6">
    <w:name w:val="Текст сноски Знак"/>
    <w:basedOn w:val="a1"/>
    <w:link w:val="af5"/>
    <w:rsid w:val="00001F5A"/>
    <w:rPr>
      <w:rFonts w:eastAsia="Times New Roman"/>
      <w:sz w:val="20"/>
      <w:szCs w:val="20"/>
      <w:lang w:val="x-none" w:eastAsia="x-none"/>
    </w:rPr>
  </w:style>
  <w:style w:type="character" w:styleId="af7">
    <w:name w:val="footnote reference"/>
    <w:unhideWhenUsed/>
    <w:rsid w:val="00001F5A"/>
    <w:rPr>
      <w:vertAlign w:val="superscript"/>
    </w:rPr>
  </w:style>
  <w:style w:type="paragraph" w:customStyle="1" w:styleId="13">
    <w:name w:val="Без интервала1"/>
    <w:rsid w:val="00001F5A"/>
    <w:rPr>
      <w:rFonts w:eastAsia="Times New Roman"/>
      <w:lang w:eastAsia="en-US"/>
    </w:rPr>
  </w:style>
  <w:style w:type="character" w:styleId="af8">
    <w:name w:val="FollowedHyperlink"/>
    <w:uiPriority w:val="99"/>
    <w:semiHidden/>
    <w:unhideWhenUsed/>
    <w:rsid w:val="00001F5A"/>
    <w:rPr>
      <w:color w:val="800080"/>
      <w:u w:val="single"/>
    </w:rPr>
  </w:style>
  <w:style w:type="paragraph" w:customStyle="1" w:styleId="font5">
    <w:name w:val="font5"/>
    <w:basedOn w:val="a0"/>
    <w:rsid w:val="00001F5A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001F5A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0"/>
    <w:rsid w:val="00001F5A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0"/>
    <w:rsid w:val="00001F5A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001F5A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001F5A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001F5A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01F5A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0"/>
    <w:rsid w:val="00001F5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001F5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01F5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rsid w:val="00001F5A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rsid w:val="00001F5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001F5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rsid w:val="00001F5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rsid w:val="00001F5A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01F5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01F5A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01F5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001F5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001F5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001F5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001F5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001F5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001F5A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0"/>
    <w:rsid w:val="00001F5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001F5A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001F5A"/>
    <w:pPr>
      <w:suppressAutoHyphens w:val="0"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001F5A"/>
    <w:rPr>
      <w:rFonts w:eastAsia="Times New Roman"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1F5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1F5A"/>
    <w:rPr>
      <w:rFonts w:eastAsia="Times New Roman"/>
      <w:b/>
      <w:bCs/>
      <w:sz w:val="20"/>
      <w:szCs w:val="20"/>
      <w:lang w:val="x-none" w:eastAsia="x-none"/>
    </w:rPr>
  </w:style>
  <w:style w:type="paragraph" w:customStyle="1" w:styleId="stylet3">
    <w:name w:val="stylet3"/>
    <w:basedOn w:val="a0"/>
    <w:rsid w:val="00001F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e">
    <w:name w:val="Содержимое таблицы"/>
    <w:basedOn w:val="a0"/>
    <w:rsid w:val="00001F5A"/>
    <w:pPr>
      <w:suppressLineNumbers/>
    </w:pPr>
    <w:rPr>
      <w:sz w:val="24"/>
      <w:szCs w:val="24"/>
    </w:rPr>
  </w:style>
  <w:style w:type="character" w:customStyle="1" w:styleId="Absatz-Standardschriftart">
    <w:name w:val="Absatz-Standardschriftart"/>
    <w:rsid w:val="00001F5A"/>
  </w:style>
  <w:style w:type="paragraph" w:customStyle="1" w:styleId="14">
    <w:name w:val="Подзаголовок1"/>
    <w:basedOn w:val="a0"/>
    <w:next w:val="a0"/>
    <w:uiPriority w:val="11"/>
    <w:qFormat/>
    <w:rsid w:val="00001F5A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">
    <w:name w:val="Подзаголовок Знак"/>
    <w:link w:val="aff0"/>
    <w:uiPriority w:val="11"/>
    <w:rsid w:val="00001F5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001F5A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001F5A"/>
  </w:style>
  <w:style w:type="paragraph" w:customStyle="1" w:styleId="Style3">
    <w:name w:val="Style3"/>
    <w:basedOn w:val="WW-"/>
    <w:rsid w:val="00001F5A"/>
  </w:style>
  <w:style w:type="paragraph" w:styleId="aff0">
    <w:name w:val="Subtitle"/>
    <w:basedOn w:val="a0"/>
    <w:next w:val="a0"/>
    <w:link w:val="aff"/>
    <w:uiPriority w:val="11"/>
    <w:qFormat/>
    <w:rsid w:val="00001F5A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1"/>
    <w:uiPriority w:val="11"/>
    <w:rsid w:val="00001F5A"/>
    <w:rPr>
      <w:rFonts w:asciiTheme="majorHAnsi" w:eastAsiaTheme="majorEastAsia" w:hAnsiTheme="majorHAnsi" w:cstheme="majorBidi"/>
      <w:sz w:val="24"/>
      <w:szCs w:val="24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001F5A"/>
  </w:style>
  <w:style w:type="table" w:customStyle="1" w:styleId="23">
    <w:name w:val="Сетка таблицы2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Глава Ч 2"/>
    <w:basedOn w:val="af0"/>
    <w:qFormat/>
    <w:rsid w:val="00001F5A"/>
    <w:pPr>
      <w:numPr>
        <w:numId w:val="6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character" w:styleId="aff1">
    <w:name w:val="Strong"/>
    <w:uiPriority w:val="22"/>
    <w:qFormat/>
    <w:rsid w:val="00001F5A"/>
    <w:rPr>
      <w:b/>
      <w:bCs/>
    </w:rPr>
  </w:style>
  <w:style w:type="character" w:styleId="aff2">
    <w:name w:val="line number"/>
    <w:uiPriority w:val="99"/>
    <w:semiHidden/>
    <w:unhideWhenUsed/>
    <w:rsid w:val="00001F5A"/>
  </w:style>
  <w:style w:type="character" w:customStyle="1" w:styleId="16">
    <w:name w:val="Текст сноски Знак1"/>
    <w:uiPriority w:val="99"/>
    <w:semiHidden/>
    <w:rsid w:val="00001F5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01F5A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f3">
    <w:name w:val="Placeholder Text"/>
    <w:uiPriority w:val="99"/>
    <w:semiHidden/>
    <w:rsid w:val="00001F5A"/>
    <w:rPr>
      <w:color w:val="808080"/>
    </w:rPr>
  </w:style>
  <w:style w:type="paragraph" w:customStyle="1" w:styleId="a">
    <w:name w:val="Параграф"/>
    <w:basedOn w:val="a6"/>
    <w:qFormat/>
    <w:rsid w:val="00001F5A"/>
    <w:pPr>
      <w:numPr>
        <w:ilvl w:val="2"/>
        <w:numId w:val="7"/>
      </w:numPr>
      <w:suppressAutoHyphens w:val="0"/>
      <w:contextualSpacing/>
      <w:jc w:val="center"/>
    </w:pPr>
    <w:rPr>
      <w:b/>
      <w:sz w:val="26"/>
      <w:szCs w:val="26"/>
      <w:lang w:eastAsia="ru-RU"/>
    </w:rPr>
  </w:style>
  <w:style w:type="paragraph" w:customStyle="1" w:styleId="ConsNormal">
    <w:name w:val="ConsNormal"/>
    <w:rsid w:val="00001F5A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0"/>
    <w:link w:val="HTML0"/>
    <w:rsid w:val="00001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001F5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4">
    <w:name w:val="endnote text"/>
    <w:basedOn w:val="a0"/>
    <w:link w:val="aff5"/>
    <w:uiPriority w:val="99"/>
    <w:semiHidden/>
    <w:unhideWhenUsed/>
    <w:rsid w:val="00001F5A"/>
    <w:pPr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001F5A"/>
    <w:rPr>
      <w:rFonts w:ascii="Courier New" w:eastAsia="Times New Roman" w:hAnsi="Courier New"/>
      <w:sz w:val="20"/>
      <w:szCs w:val="20"/>
      <w:lang w:val="x-none" w:eastAsia="x-none"/>
    </w:rPr>
  </w:style>
  <w:style w:type="character" w:styleId="aff6">
    <w:name w:val="endnote reference"/>
    <w:uiPriority w:val="99"/>
    <w:semiHidden/>
    <w:unhideWhenUsed/>
    <w:rsid w:val="00001F5A"/>
    <w:rPr>
      <w:vertAlign w:val="superscript"/>
    </w:rPr>
  </w:style>
  <w:style w:type="paragraph" w:customStyle="1" w:styleId="111">
    <w:name w:val="Без интервала11"/>
    <w:basedOn w:val="a0"/>
    <w:rsid w:val="00001F5A"/>
    <w:pPr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1">
    <w:name w:val="xl141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6">
    <w:name w:val="xl146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0"/>
    <w:rsid w:val="00001F5A"/>
    <w:pPr>
      <w:pBdr>
        <w:top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001F5A"/>
    <w:pP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001F5A"/>
    <w:pPr>
      <w:pBdr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001F5A"/>
    <w:pPr>
      <w:pBdr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001F5A"/>
    <w:pPr>
      <w:pBdr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rsid w:val="00001F5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rsid w:val="00001F5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rsid w:val="00001F5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rsid w:val="00001F5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rsid w:val="00001F5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9">
    <w:name w:val="xl179"/>
    <w:basedOn w:val="a0"/>
    <w:rsid w:val="00001F5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001F5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0"/>
    <w:rsid w:val="00001F5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5">
    <w:name w:val="xl185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0"/>
    <w:rsid w:val="00001F5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6">
    <w:name w:val="xl196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0"/>
    <w:rsid w:val="00001F5A"/>
    <w:pPr>
      <w:pBdr>
        <w:top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0"/>
    <w:rsid w:val="00001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4">
    <w:name w:val="xl204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5">
    <w:name w:val="xl205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6">
    <w:name w:val="xl206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0"/>
    <w:rsid w:val="00001F5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0"/>
    <w:rsid w:val="00001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0"/>
    <w:rsid w:val="00001F5A"/>
    <w:pPr>
      <w:pBdr>
        <w:lef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0"/>
    <w:rsid w:val="00001F5A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8">
    <w:name w:val="xl218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001F5A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0"/>
    <w:rsid w:val="00001F5A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001F5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001F5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8">
    <w:name w:val="xl228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9">
    <w:name w:val="xl229"/>
    <w:basedOn w:val="a0"/>
    <w:rsid w:val="00001F5A"/>
    <w:pPr>
      <w:pBdr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0"/>
    <w:rsid w:val="00001F5A"/>
    <w:pPr>
      <w:pBdr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0"/>
    <w:rsid w:val="00001F5A"/>
    <w:pPr>
      <w:pBdr>
        <w:lef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7">
    <w:name w:val="xl237"/>
    <w:basedOn w:val="a0"/>
    <w:rsid w:val="00001F5A"/>
    <w:pPr>
      <w:pBdr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9">
    <w:name w:val="xl239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0">
    <w:name w:val="xl240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41">
    <w:name w:val="xl241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2">
    <w:name w:val="xl242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3">
    <w:name w:val="xl243"/>
    <w:basedOn w:val="a0"/>
    <w:rsid w:val="00001F5A"/>
    <w:pPr>
      <w:pBdr>
        <w:lef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4">
    <w:name w:val="xl244"/>
    <w:basedOn w:val="a0"/>
    <w:rsid w:val="00001F5A"/>
    <w:pPr>
      <w:pBdr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5">
    <w:name w:val="xl245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6">
    <w:name w:val="xl246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7">
    <w:name w:val="xl247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0"/>
    <w:rsid w:val="00001F5A"/>
    <w:pPr>
      <w:pBdr>
        <w:top w:val="single" w:sz="4" w:space="0" w:color="auto"/>
        <w:lef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9">
    <w:name w:val="xl249"/>
    <w:basedOn w:val="a0"/>
    <w:rsid w:val="00001F5A"/>
    <w:pPr>
      <w:pBdr>
        <w:top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0">
    <w:name w:val="xl250"/>
    <w:basedOn w:val="a0"/>
    <w:rsid w:val="00001F5A"/>
    <w:pPr>
      <w:pBdr>
        <w:lef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1">
    <w:name w:val="xl251"/>
    <w:basedOn w:val="a0"/>
    <w:rsid w:val="00001F5A"/>
    <w:pPr>
      <w:pBdr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2">
    <w:name w:val="xl252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3">
    <w:name w:val="xl253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55">
    <w:name w:val="xl255"/>
    <w:basedOn w:val="a0"/>
    <w:rsid w:val="00001F5A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6">
    <w:name w:val="xl256"/>
    <w:basedOn w:val="a0"/>
    <w:rsid w:val="00001F5A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7">
    <w:name w:val="xl257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001F5A"/>
    <w:rPr>
      <w:sz w:val="20"/>
      <w:szCs w:val="20"/>
      <w:lang w:eastAsia="en-US"/>
    </w:rPr>
  </w:style>
  <w:style w:type="paragraph" w:customStyle="1" w:styleId="aff7">
    <w:name w:val="параграф"/>
    <w:basedOn w:val="a0"/>
    <w:uiPriority w:val="99"/>
    <w:qFormat/>
    <w:rsid w:val="00001F5A"/>
    <w:pPr>
      <w:suppressAutoHyphens w:val="0"/>
      <w:jc w:val="both"/>
    </w:pPr>
    <w:rPr>
      <w:b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001F5A"/>
  </w:style>
  <w:style w:type="paragraph" w:styleId="30">
    <w:name w:val="Body Text 3"/>
    <w:basedOn w:val="a0"/>
    <w:link w:val="31"/>
    <w:semiHidden/>
    <w:unhideWhenUsed/>
    <w:rsid w:val="00001F5A"/>
    <w:pPr>
      <w:widowControl w:val="0"/>
      <w:spacing w:after="120"/>
    </w:pPr>
    <w:rPr>
      <w:rFonts w:eastAsia="Andale Sans UI"/>
      <w:kern w:val="2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1"/>
    <w:link w:val="30"/>
    <w:semiHidden/>
    <w:rsid w:val="00001F5A"/>
    <w:rPr>
      <w:rFonts w:ascii="Times New Roman" w:eastAsia="Andale Sans UI" w:hAnsi="Times New Roman"/>
      <w:kern w:val="2"/>
      <w:sz w:val="16"/>
      <w:szCs w:val="16"/>
      <w:lang w:val="x-none" w:eastAsia="x-none"/>
    </w:rPr>
  </w:style>
  <w:style w:type="table" w:customStyle="1" w:styleId="32">
    <w:name w:val="Сетка таблицы3"/>
    <w:basedOn w:val="a2"/>
    <w:next w:val="a9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001F5A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001F5A"/>
  </w:style>
  <w:style w:type="paragraph" w:customStyle="1" w:styleId="310">
    <w:name w:val="Основной текст 31"/>
    <w:basedOn w:val="a0"/>
    <w:rsid w:val="00001F5A"/>
    <w:pPr>
      <w:jc w:val="both"/>
    </w:pPr>
  </w:style>
  <w:style w:type="table" w:customStyle="1" w:styleId="41">
    <w:name w:val="Сетка таблицы4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01F5A"/>
  </w:style>
  <w:style w:type="numbering" w:customStyle="1" w:styleId="1112">
    <w:name w:val="Нет списка111"/>
    <w:next w:val="a3"/>
    <w:uiPriority w:val="99"/>
    <w:semiHidden/>
    <w:unhideWhenUsed/>
    <w:rsid w:val="00001F5A"/>
  </w:style>
  <w:style w:type="table" w:customStyle="1" w:styleId="121">
    <w:name w:val="Сетка таблицы12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001F5A"/>
  </w:style>
  <w:style w:type="table" w:customStyle="1" w:styleId="220">
    <w:name w:val="Сетка таблицы22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001F5A"/>
  </w:style>
  <w:style w:type="table" w:customStyle="1" w:styleId="311">
    <w:name w:val="Сетка таблицы31"/>
    <w:basedOn w:val="a2"/>
    <w:next w:val="a9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0"/>
    <w:rsid w:val="00001F5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001F5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312">
    <w:name w:val="Нет списка31"/>
    <w:next w:val="a3"/>
    <w:uiPriority w:val="99"/>
    <w:semiHidden/>
    <w:unhideWhenUsed/>
    <w:rsid w:val="00001F5A"/>
  </w:style>
  <w:style w:type="numbering" w:customStyle="1" w:styleId="42">
    <w:name w:val="Нет списка4"/>
    <w:next w:val="a3"/>
    <w:uiPriority w:val="99"/>
    <w:semiHidden/>
    <w:unhideWhenUsed/>
    <w:rsid w:val="00001F5A"/>
  </w:style>
  <w:style w:type="table" w:customStyle="1" w:styleId="51">
    <w:name w:val="Сетка таблицы5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001F5A"/>
  </w:style>
  <w:style w:type="numbering" w:customStyle="1" w:styleId="1121">
    <w:name w:val="Нет списка112"/>
    <w:next w:val="a3"/>
    <w:uiPriority w:val="99"/>
    <w:semiHidden/>
    <w:unhideWhenUsed/>
    <w:rsid w:val="00001F5A"/>
  </w:style>
  <w:style w:type="table" w:customStyle="1" w:styleId="131">
    <w:name w:val="Сетка таблицы13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001F5A"/>
  </w:style>
  <w:style w:type="table" w:customStyle="1" w:styleId="230">
    <w:name w:val="Сетка таблицы23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001F5A"/>
  </w:style>
  <w:style w:type="table" w:customStyle="1" w:styleId="320">
    <w:name w:val="Сетка таблицы32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3"/>
    <w:uiPriority w:val="99"/>
    <w:semiHidden/>
    <w:unhideWhenUsed/>
    <w:rsid w:val="00001F5A"/>
  </w:style>
  <w:style w:type="numbering" w:customStyle="1" w:styleId="52">
    <w:name w:val="Нет списка5"/>
    <w:next w:val="a3"/>
    <w:uiPriority w:val="99"/>
    <w:semiHidden/>
    <w:unhideWhenUsed/>
    <w:rsid w:val="00001F5A"/>
  </w:style>
  <w:style w:type="table" w:customStyle="1" w:styleId="61">
    <w:name w:val="Сетка таблицы6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001F5A"/>
  </w:style>
  <w:style w:type="numbering" w:customStyle="1" w:styleId="1130">
    <w:name w:val="Нет списка113"/>
    <w:next w:val="a3"/>
    <w:uiPriority w:val="99"/>
    <w:semiHidden/>
    <w:unhideWhenUsed/>
    <w:rsid w:val="00001F5A"/>
  </w:style>
  <w:style w:type="table" w:customStyle="1" w:styleId="141">
    <w:name w:val="Сетка таблицы14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001F5A"/>
  </w:style>
  <w:style w:type="table" w:customStyle="1" w:styleId="24">
    <w:name w:val="Сетка таблицы24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001F5A"/>
  </w:style>
  <w:style w:type="table" w:customStyle="1" w:styleId="330">
    <w:name w:val="Сетка таблицы33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unhideWhenUsed/>
    <w:rsid w:val="00001F5A"/>
  </w:style>
  <w:style w:type="numbering" w:customStyle="1" w:styleId="62">
    <w:name w:val="Нет списка6"/>
    <w:next w:val="a3"/>
    <w:uiPriority w:val="99"/>
    <w:semiHidden/>
    <w:unhideWhenUsed/>
    <w:rsid w:val="00001F5A"/>
  </w:style>
  <w:style w:type="numbering" w:customStyle="1" w:styleId="160">
    <w:name w:val="Нет списка16"/>
    <w:next w:val="a3"/>
    <w:uiPriority w:val="99"/>
    <w:semiHidden/>
    <w:unhideWhenUsed/>
    <w:rsid w:val="00001F5A"/>
  </w:style>
  <w:style w:type="table" w:customStyle="1" w:styleId="151">
    <w:name w:val="Сетка таблицы15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001F5A"/>
  </w:style>
  <w:style w:type="numbering" w:customStyle="1" w:styleId="11110">
    <w:name w:val="Нет списка1111"/>
    <w:next w:val="a3"/>
    <w:uiPriority w:val="99"/>
    <w:semiHidden/>
    <w:unhideWhenUsed/>
    <w:rsid w:val="00001F5A"/>
  </w:style>
  <w:style w:type="table" w:customStyle="1" w:styleId="115">
    <w:name w:val="Сетка таблицы115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001F5A"/>
  </w:style>
  <w:style w:type="table" w:customStyle="1" w:styleId="1115">
    <w:name w:val="Сетка таблицы1115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001F5A"/>
  </w:style>
  <w:style w:type="table" w:customStyle="1" w:styleId="11114">
    <w:name w:val="Сетка таблицы11114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3"/>
    <w:uiPriority w:val="99"/>
    <w:semiHidden/>
    <w:unhideWhenUsed/>
    <w:rsid w:val="00001F5A"/>
  </w:style>
  <w:style w:type="numbering" w:customStyle="1" w:styleId="7">
    <w:name w:val="Нет списка7"/>
    <w:next w:val="a3"/>
    <w:uiPriority w:val="99"/>
    <w:semiHidden/>
    <w:unhideWhenUsed/>
    <w:rsid w:val="00001F5A"/>
  </w:style>
  <w:style w:type="table" w:customStyle="1" w:styleId="70">
    <w:name w:val="Сетка таблицы7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7"/>
    <w:next w:val="a3"/>
    <w:uiPriority w:val="99"/>
    <w:semiHidden/>
    <w:unhideWhenUsed/>
    <w:rsid w:val="00001F5A"/>
  </w:style>
  <w:style w:type="numbering" w:customStyle="1" w:styleId="1150">
    <w:name w:val="Нет списка115"/>
    <w:next w:val="a3"/>
    <w:uiPriority w:val="99"/>
    <w:semiHidden/>
    <w:unhideWhenUsed/>
    <w:rsid w:val="00001F5A"/>
  </w:style>
  <w:style w:type="table" w:customStyle="1" w:styleId="161">
    <w:name w:val="Сетка таблицы16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5"/>
    <w:next w:val="a3"/>
    <w:uiPriority w:val="99"/>
    <w:semiHidden/>
    <w:unhideWhenUsed/>
    <w:rsid w:val="00001F5A"/>
  </w:style>
  <w:style w:type="table" w:customStyle="1" w:styleId="250">
    <w:name w:val="Сетка таблицы25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001F5A"/>
  </w:style>
  <w:style w:type="table" w:customStyle="1" w:styleId="340">
    <w:name w:val="Сетка таблицы34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етка таблицы1116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Сетка таблицы11115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3"/>
    <w:uiPriority w:val="99"/>
    <w:semiHidden/>
    <w:unhideWhenUsed/>
    <w:rsid w:val="00001F5A"/>
  </w:style>
  <w:style w:type="paragraph" w:customStyle="1" w:styleId="font9">
    <w:name w:val="font9"/>
    <w:basedOn w:val="a0"/>
    <w:rsid w:val="00001F5A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numbering" w:customStyle="1" w:styleId="8">
    <w:name w:val="Нет списка8"/>
    <w:next w:val="a3"/>
    <w:uiPriority w:val="99"/>
    <w:semiHidden/>
    <w:unhideWhenUsed/>
    <w:rsid w:val="00001F5A"/>
  </w:style>
  <w:style w:type="table" w:customStyle="1" w:styleId="80">
    <w:name w:val="Сетка таблицы8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8"/>
    <w:next w:val="a3"/>
    <w:uiPriority w:val="99"/>
    <w:semiHidden/>
    <w:unhideWhenUsed/>
    <w:rsid w:val="00001F5A"/>
  </w:style>
  <w:style w:type="numbering" w:customStyle="1" w:styleId="1160">
    <w:name w:val="Нет списка116"/>
    <w:next w:val="a3"/>
    <w:uiPriority w:val="99"/>
    <w:semiHidden/>
    <w:unhideWhenUsed/>
    <w:rsid w:val="00001F5A"/>
  </w:style>
  <w:style w:type="table" w:customStyle="1" w:styleId="170">
    <w:name w:val="Сетка таблицы17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001F5A"/>
  </w:style>
  <w:style w:type="table" w:customStyle="1" w:styleId="260">
    <w:name w:val="Сетка таблицы26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001F5A"/>
  </w:style>
  <w:style w:type="table" w:customStyle="1" w:styleId="350">
    <w:name w:val="Сетка таблицы35"/>
    <w:basedOn w:val="a2"/>
    <w:next w:val="a9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">
    <w:name w:val="Сетка таблицы1117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Сетка таблицы11116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3"/>
    <w:uiPriority w:val="99"/>
    <w:semiHidden/>
    <w:unhideWhenUsed/>
    <w:rsid w:val="00001F5A"/>
  </w:style>
  <w:style w:type="table" w:customStyle="1" w:styleId="410">
    <w:name w:val="Сетка таблицы4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001F5A"/>
  </w:style>
  <w:style w:type="numbering" w:customStyle="1" w:styleId="11121">
    <w:name w:val="Нет списка1112"/>
    <w:next w:val="a3"/>
    <w:uiPriority w:val="99"/>
    <w:semiHidden/>
    <w:unhideWhenUsed/>
    <w:rsid w:val="00001F5A"/>
  </w:style>
  <w:style w:type="table" w:customStyle="1" w:styleId="1211">
    <w:name w:val="Сетка таблицы12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001F5A"/>
  </w:style>
  <w:style w:type="table" w:customStyle="1" w:styleId="2210">
    <w:name w:val="Сетка таблицы22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001F5A"/>
  </w:style>
  <w:style w:type="table" w:customStyle="1" w:styleId="3110">
    <w:name w:val="Сетка таблицы311"/>
    <w:basedOn w:val="a2"/>
    <w:next w:val="a9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3"/>
    <w:uiPriority w:val="99"/>
    <w:semiHidden/>
    <w:unhideWhenUsed/>
    <w:rsid w:val="00001F5A"/>
  </w:style>
  <w:style w:type="numbering" w:customStyle="1" w:styleId="411">
    <w:name w:val="Нет списка41"/>
    <w:next w:val="a3"/>
    <w:uiPriority w:val="99"/>
    <w:semiHidden/>
    <w:unhideWhenUsed/>
    <w:rsid w:val="00001F5A"/>
  </w:style>
  <w:style w:type="table" w:customStyle="1" w:styleId="510">
    <w:name w:val="Сетка таблицы5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001F5A"/>
  </w:style>
  <w:style w:type="numbering" w:customStyle="1" w:styleId="11211">
    <w:name w:val="Нет списка1121"/>
    <w:next w:val="a3"/>
    <w:uiPriority w:val="99"/>
    <w:semiHidden/>
    <w:unhideWhenUsed/>
    <w:rsid w:val="00001F5A"/>
  </w:style>
  <w:style w:type="table" w:customStyle="1" w:styleId="1311">
    <w:name w:val="Сетка таблицы13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3"/>
    <w:uiPriority w:val="99"/>
    <w:semiHidden/>
    <w:unhideWhenUsed/>
    <w:rsid w:val="00001F5A"/>
  </w:style>
  <w:style w:type="table" w:customStyle="1" w:styleId="2310">
    <w:name w:val="Сетка таблицы23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3"/>
    <w:uiPriority w:val="99"/>
    <w:semiHidden/>
    <w:unhideWhenUsed/>
    <w:rsid w:val="00001F5A"/>
  </w:style>
  <w:style w:type="table" w:customStyle="1" w:styleId="3210">
    <w:name w:val="Сетка таблицы32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">
    <w:name w:val="Сетка таблицы11131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">
    <w:name w:val="Нет списка321"/>
    <w:next w:val="a3"/>
    <w:uiPriority w:val="99"/>
    <w:semiHidden/>
    <w:unhideWhenUsed/>
    <w:rsid w:val="00001F5A"/>
  </w:style>
  <w:style w:type="numbering" w:customStyle="1" w:styleId="511">
    <w:name w:val="Нет списка51"/>
    <w:next w:val="a3"/>
    <w:uiPriority w:val="99"/>
    <w:semiHidden/>
    <w:unhideWhenUsed/>
    <w:rsid w:val="00001F5A"/>
  </w:style>
  <w:style w:type="table" w:customStyle="1" w:styleId="610">
    <w:name w:val="Сетка таблицы6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0">
    <w:name w:val="Нет списка151"/>
    <w:next w:val="a3"/>
    <w:uiPriority w:val="99"/>
    <w:semiHidden/>
    <w:unhideWhenUsed/>
    <w:rsid w:val="00001F5A"/>
  </w:style>
  <w:style w:type="numbering" w:customStyle="1" w:styleId="11310">
    <w:name w:val="Нет списка1131"/>
    <w:next w:val="a3"/>
    <w:uiPriority w:val="99"/>
    <w:semiHidden/>
    <w:unhideWhenUsed/>
    <w:rsid w:val="00001F5A"/>
  </w:style>
  <w:style w:type="table" w:customStyle="1" w:styleId="1411">
    <w:name w:val="Сетка таблицы14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3"/>
    <w:uiPriority w:val="99"/>
    <w:semiHidden/>
    <w:unhideWhenUsed/>
    <w:rsid w:val="00001F5A"/>
  </w:style>
  <w:style w:type="table" w:customStyle="1" w:styleId="241">
    <w:name w:val="Сетка таблицы24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3"/>
    <w:uiPriority w:val="99"/>
    <w:semiHidden/>
    <w:unhideWhenUsed/>
    <w:rsid w:val="00001F5A"/>
  </w:style>
  <w:style w:type="table" w:customStyle="1" w:styleId="3310">
    <w:name w:val="Сетка таблицы33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">
    <w:name w:val="Сетка таблицы11141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">
    <w:name w:val="Нет списка331"/>
    <w:next w:val="a3"/>
    <w:uiPriority w:val="99"/>
    <w:semiHidden/>
    <w:unhideWhenUsed/>
    <w:rsid w:val="00001F5A"/>
  </w:style>
  <w:style w:type="numbering" w:customStyle="1" w:styleId="611">
    <w:name w:val="Нет списка61"/>
    <w:next w:val="a3"/>
    <w:uiPriority w:val="99"/>
    <w:semiHidden/>
    <w:unhideWhenUsed/>
    <w:rsid w:val="00001F5A"/>
  </w:style>
  <w:style w:type="numbering" w:customStyle="1" w:styleId="1610">
    <w:name w:val="Нет списка161"/>
    <w:next w:val="a3"/>
    <w:uiPriority w:val="99"/>
    <w:semiHidden/>
    <w:unhideWhenUsed/>
    <w:rsid w:val="00001F5A"/>
  </w:style>
  <w:style w:type="table" w:customStyle="1" w:styleId="1511">
    <w:name w:val="Сетка таблицы15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0">
    <w:name w:val="Нет списка1141"/>
    <w:next w:val="a3"/>
    <w:uiPriority w:val="99"/>
    <w:semiHidden/>
    <w:unhideWhenUsed/>
    <w:rsid w:val="00001F5A"/>
  </w:style>
  <w:style w:type="numbering" w:customStyle="1" w:styleId="111110">
    <w:name w:val="Нет списка11111"/>
    <w:next w:val="a3"/>
    <w:uiPriority w:val="99"/>
    <w:semiHidden/>
    <w:unhideWhenUsed/>
    <w:rsid w:val="00001F5A"/>
  </w:style>
  <w:style w:type="table" w:customStyle="1" w:styleId="1151">
    <w:name w:val="Сетка таблицы115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001F5A"/>
  </w:style>
  <w:style w:type="table" w:customStyle="1" w:styleId="11151">
    <w:name w:val="Сетка таблицы11151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001F5A"/>
  </w:style>
  <w:style w:type="table" w:customStyle="1" w:styleId="111141">
    <w:name w:val="Сетка таблицы111141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1"/>
    <w:next w:val="a3"/>
    <w:uiPriority w:val="99"/>
    <w:semiHidden/>
    <w:unhideWhenUsed/>
    <w:rsid w:val="00001F5A"/>
  </w:style>
  <w:style w:type="numbering" w:customStyle="1" w:styleId="71">
    <w:name w:val="Нет списка71"/>
    <w:next w:val="a3"/>
    <w:uiPriority w:val="99"/>
    <w:semiHidden/>
    <w:unhideWhenUsed/>
    <w:rsid w:val="00001F5A"/>
  </w:style>
  <w:style w:type="table" w:customStyle="1" w:styleId="710">
    <w:name w:val="Сетка таблицы7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3"/>
    <w:uiPriority w:val="99"/>
    <w:semiHidden/>
    <w:unhideWhenUsed/>
    <w:rsid w:val="00001F5A"/>
  </w:style>
  <w:style w:type="numbering" w:customStyle="1" w:styleId="11510">
    <w:name w:val="Нет списка1151"/>
    <w:next w:val="a3"/>
    <w:uiPriority w:val="99"/>
    <w:semiHidden/>
    <w:unhideWhenUsed/>
    <w:rsid w:val="00001F5A"/>
  </w:style>
  <w:style w:type="table" w:customStyle="1" w:styleId="1611">
    <w:name w:val="Сетка таблицы16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3"/>
    <w:uiPriority w:val="99"/>
    <w:semiHidden/>
    <w:unhideWhenUsed/>
    <w:rsid w:val="00001F5A"/>
  </w:style>
  <w:style w:type="table" w:customStyle="1" w:styleId="2510">
    <w:name w:val="Сетка таблицы251"/>
    <w:basedOn w:val="a2"/>
    <w:next w:val="a9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next w:val="a9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001F5A"/>
  </w:style>
  <w:style w:type="table" w:customStyle="1" w:styleId="3410">
    <w:name w:val="Сетка таблицы341"/>
    <w:basedOn w:val="a2"/>
    <w:next w:val="a9"/>
    <w:uiPriority w:val="59"/>
    <w:rsid w:val="00001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">
    <w:name w:val="Сетка таблицы11161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uiPriority w:val="59"/>
    <w:rsid w:val="00001F5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001F5A"/>
  </w:style>
  <w:style w:type="paragraph" w:customStyle="1" w:styleId="font10">
    <w:name w:val="font10"/>
    <w:basedOn w:val="a0"/>
    <w:rsid w:val="00001F5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table" w:customStyle="1" w:styleId="9">
    <w:name w:val="Сетка таблицы9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">
    <w:name w:val="Сетка таблицы11117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11112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">
    <w:name w:val="Сетка таблицы1114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11113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">
    <w:name w:val="Сетка таблицы1117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">
    <w:name w:val="Сетка таблицы1112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">
    <w:name w:val="Сетка таблицы1113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0">
    <w:name w:val="Сетка таблицы14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">
    <w:name w:val="Сетка таблицы1114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">
    <w:name w:val="Сетка таблицы11113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">
    <w:name w:val="Сетка таблицы115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0">
    <w:name w:val="Сетка таблицы16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2"/>
    <w:uiPriority w:val="59"/>
    <w:rsid w:val="00001F5A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001F5A"/>
    <w:pPr>
      <w:jc w:val="center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001F5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3"/>
    <w:uiPriority w:val="99"/>
    <w:semiHidden/>
    <w:unhideWhenUsed/>
    <w:rsid w:val="00001F5A"/>
  </w:style>
  <w:style w:type="paragraph" w:customStyle="1" w:styleId="msonormal0">
    <w:name w:val="msonormal"/>
    <w:basedOn w:val="a0"/>
    <w:rsid w:val="00001F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001F5A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00">
    <w:name w:val="Нет списка10"/>
    <w:next w:val="a3"/>
    <w:uiPriority w:val="99"/>
    <w:semiHidden/>
    <w:unhideWhenUsed/>
    <w:rsid w:val="00001F5A"/>
  </w:style>
  <w:style w:type="paragraph" w:customStyle="1" w:styleId="xl63">
    <w:name w:val="xl63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0"/>
    <w:rsid w:val="0000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numbering" w:customStyle="1" w:styleId="19">
    <w:name w:val="Нет списка19"/>
    <w:next w:val="a3"/>
    <w:uiPriority w:val="99"/>
    <w:semiHidden/>
    <w:unhideWhenUsed/>
    <w:rsid w:val="0000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B4A7E2741ACEE0384F905B4F469AD0B7FE9A1C72D9C7E44C4865203zAY0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1B4A7E2741ACEE0384E708A2983EA20F7CB2A8CF2C922D1E9080055CF074D3C3DBC1CF7E5149C738822AE0z6Y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60106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1B4A7E2741ACEE0384F905B4F469AD0B75EDA6CE299C7E44C4865203A07286839BC79A3D1544C7z3Y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2019-04-29T11:22:00Z</cp:lastPrinted>
  <dcterms:created xsi:type="dcterms:W3CDTF">2011-11-15T08:57:00Z</dcterms:created>
  <dcterms:modified xsi:type="dcterms:W3CDTF">2019-04-30T09:13:00Z</dcterms:modified>
</cp:coreProperties>
</file>