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AB076B" w:rsidP="00B83D3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22 июня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№ 1329-п </w:t>
      </w:r>
    </w:p>
    <w:p w:rsidR="00AB076B" w:rsidRDefault="00AB076B" w:rsidP="00B83D3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83D3D" w:rsidRDefault="00B83D3D" w:rsidP="00B83D3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83D3D" w:rsidRPr="00865C55" w:rsidRDefault="00B83D3D" w:rsidP="00B83D3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83D3D" w:rsidRDefault="00B83D3D" w:rsidP="00B83D3D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B83D3D" w:rsidRDefault="00B83D3D" w:rsidP="00B83D3D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10.08.2021</w:t>
      </w:r>
    </w:p>
    <w:p w:rsidR="00B83D3D" w:rsidRDefault="00B83D3D" w:rsidP="00B83D3D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1460-п «Об утверждении Положения </w:t>
      </w:r>
      <w:proofErr w:type="gramStart"/>
      <w:r>
        <w:rPr>
          <w:rFonts w:ascii="PT Astra Serif" w:hAnsi="PT Astra Serif"/>
          <w:sz w:val="28"/>
          <w:szCs w:val="28"/>
        </w:rPr>
        <w:t>об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B83D3D" w:rsidRDefault="00B83D3D" w:rsidP="00B83D3D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оплате труда работников муниципальных </w:t>
      </w:r>
    </w:p>
    <w:p w:rsidR="00B83D3D" w:rsidRDefault="00B83D3D" w:rsidP="00B83D3D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 xml:space="preserve">учреждений лесного хозяйства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B83D3D" w:rsidRDefault="00B83D3D" w:rsidP="00B83D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83D3D" w:rsidRDefault="00B83D3D" w:rsidP="00B83D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83D3D" w:rsidRDefault="00B83D3D" w:rsidP="00B83D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83D3D" w:rsidRDefault="00B83D3D" w:rsidP="00B83D3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от 15.06.2022 № 1250-п «Об увеличении </w:t>
      </w:r>
      <w:proofErr w:type="gramStart"/>
      <w:r>
        <w:rPr>
          <w:rFonts w:ascii="PT Astra Serif" w:hAnsi="PT Astra Serif"/>
          <w:sz w:val="28"/>
          <w:szCs w:val="28"/>
        </w:rPr>
        <w:t xml:space="preserve">фондов оплаты труда муниципальных учреждений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»: </w:t>
      </w:r>
    </w:p>
    <w:p w:rsidR="00B83D3D" w:rsidRDefault="00B83D3D" w:rsidP="00B83D3D">
      <w:pPr>
        <w:pStyle w:val="ac"/>
        <w:tabs>
          <w:tab w:val="left" w:pos="2968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10.08.2021 № 1460-п «Об утверждении Положения об оплате </w:t>
      </w:r>
      <w:proofErr w:type="gramStart"/>
      <w:r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  (с изменениями от 30.12.2021 № 2570-п, от 18.04.2022 № 740-п) изменения, изложив таблицы 1, 2, 3, 4 в следующей редакции:</w:t>
      </w:r>
    </w:p>
    <w:p w:rsidR="00B83D3D" w:rsidRDefault="00B83D3D" w:rsidP="00B83D3D">
      <w:pPr>
        <w:ind w:firstLine="709"/>
        <w:jc w:val="right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>Таблица 1</w:t>
      </w:r>
    </w:p>
    <w:p w:rsidR="00B83D3D" w:rsidRDefault="00B83D3D" w:rsidP="00B83D3D">
      <w:pPr>
        <w:ind w:firstLine="709"/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B83D3D" w:rsidRDefault="00B83D3D" w:rsidP="00B83D3D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:rsidR="00B83D3D" w:rsidRDefault="00B83D3D" w:rsidP="00B83D3D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:rsidR="00B83D3D" w:rsidRDefault="00B83D3D" w:rsidP="00B83D3D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93"/>
        <w:gridCol w:w="4565"/>
        <w:gridCol w:w="1688"/>
      </w:tblGrid>
      <w:tr w:rsidR="00B83D3D" w:rsidTr="00B83D3D">
        <w:trPr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B83D3D" w:rsidTr="00B83D3D">
        <w:trPr>
          <w:trHeight w:val="68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первого уровня»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Машинистка, секретарь-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машинистка, архивариус, делопроизводитель, кассир, кассир билетный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8942</w:t>
            </w:r>
          </w:p>
        </w:tc>
      </w:tr>
      <w:tr w:rsidR="00B83D3D" w:rsidTr="00B83D3D">
        <w:trPr>
          <w:trHeight w:val="41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 w:rsidP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устанавливается производное наименование «старший»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8985</w:t>
            </w:r>
          </w:p>
        </w:tc>
      </w:tr>
      <w:tr w:rsidR="00B83D3D" w:rsidTr="00B83D3D">
        <w:trPr>
          <w:trHeight w:val="69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второго уровня»</w:t>
            </w:r>
          </w:p>
        </w:tc>
      </w:tr>
      <w:tr w:rsidR="00B83D3D" w:rsidTr="00B83D3D">
        <w:trPr>
          <w:trHeight w:val="70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Администратор, инспектор по кадрам, диспетчер, техник, техник - технолог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8985</w:t>
            </w:r>
          </w:p>
        </w:tc>
      </w:tr>
      <w:tr w:rsidR="00B83D3D" w:rsidTr="00B83D3D">
        <w:trPr>
          <w:trHeight w:val="323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Заведующий канцелярией, заведующий архивом, заведующий складом, заведующий хозяйством, заведующий аттракционами.</w:t>
            </w:r>
          </w:p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:rsidR="00B83D3D" w:rsidRDefault="00B83D3D" w:rsidP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9040</w:t>
            </w:r>
          </w:p>
        </w:tc>
      </w:tr>
      <w:tr w:rsidR="00B83D3D" w:rsidTr="00B83D3D">
        <w:trPr>
          <w:trHeight w:val="128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 w:rsidP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9095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Мастер участка, механик.</w:t>
            </w:r>
          </w:p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9150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третьего уровня»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Бухгалтер, инженер-программист,</w:t>
            </w:r>
          </w:p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специалист по кадрам, специалист по охране труда, экономист, юрисконсульт,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документовед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, менеджер, инженер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11124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11303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11854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12127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3.5.</w:t>
            </w:r>
          </w:p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Главный специалист (в отделах), заместитель главного бухгалтера, заместитель начальника отдела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12458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четвертого уровня»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службы охраны труда, начальник (отдела, лаборатории, сектора, участка)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12899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Главный (механик, диспетчер, конструктор, сварщик, технолог, энергетик, эксперт, аналитик, инженер)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13229</w:t>
            </w:r>
          </w:p>
        </w:tc>
      </w:tr>
      <w:tr w:rsidR="00B83D3D" w:rsidTr="00B83D3D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4.3.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20783</w:t>
            </w:r>
          </w:p>
        </w:tc>
      </w:tr>
    </w:tbl>
    <w:p w:rsidR="00B83D3D" w:rsidRDefault="00B83D3D" w:rsidP="00B83D3D">
      <w:pPr>
        <w:jc w:val="both"/>
        <w:rPr>
          <w:rFonts w:ascii="PT Astra Serif" w:hAnsi="PT Astra Serif"/>
          <w:b/>
          <w:sz w:val="28"/>
          <w:szCs w:val="28"/>
        </w:rPr>
      </w:pPr>
    </w:p>
    <w:p w:rsidR="00B83D3D" w:rsidRDefault="00B83D3D" w:rsidP="00B83D3D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2</w:t>
      </w:r>
    </w:p>
    <w:p w:rsidR="00B83D3D" w:rsidRDefault="00B83D3D" w:rsidP="00B83D3D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:rsidR="00B83D3D" w:rsidRDefault="00B83D3D" w:rsidP="00B83D3D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должностей работников лесного хозяйства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685"/>
        <w:gridCol w:w="4500"/>
        <w:gridCol w:w="1702"/>
      </w:tblGrid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firstLine="709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B83D3D" w:rsidRDefault="00B83D3D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второго уровня»</w:t>
            </w:r>
          </w:p>
        </w:tc>
      </w:tr>
      <w:tr w:rsidR="00B83D3D" w:rsidTr="00B83D3D">
        <w:trPr>
          <w:trHeight w:val="43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Лесник; техник - лесопатолог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8985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9040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9095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третьего уровня»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Инженер-лесопатолог, инженер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лесовосстановлению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, инженер по лесопользованию, инженер по охране и защите леса, мастер леса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11124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лесовосстановлению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лесопользованию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охране и защите леса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11303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лесовосстановлению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лесопользованию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охране и защите леса 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категории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11865</w:t>
            </w:r>
          </w:p>
        </w:tc>
      </w:tr>
    </w:tbl>
    <w:p w:rsidR="00B83D3D" w:rsidRPr="00B83D3D" w:rsidRDefault="00B83D3D" w:rsidP="00B83D3D">
      <w:pPr>
        <w:ind w:firstLine="709"/>
        <w:jc w:val="right"/>
        <w:rPr>
          <w:rFonts w:ascii="PT Astra Serif" w:hAnsi="PT Astra Serif"/>
          <w:b/>
          <w:bCs/>
          <w:sz w:val="28"/>
          <w:szCs w:val="28"/>
        </w:rPr>
      </w:pPr>
      <w:r w:rsidRPr="00B83D3D">
        <w:rPr>
          <w:rFonts w:ascii="PT Astra Serif" w:hAnsi="PT Astra Serif"/>
          <w:b/>
          <w:bCs/>
          <w:sz w:val="28"/>
          <w:szCs w:val="28"/>
        </w:rPr>
        <w:lastRenderedPageBreak/>
        <w:t>Таблица 3</w:t>
      </w:r>
    </w:p>
    <w:p w:rsidR="00B83D3D" w:rsidRDefault="00B83D3D" w:rsidP="00B83D3D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:rsidR="00B83D3D" w:rsidRDefault="00B83D3D" w:rsidP="00B83D3D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685"/>
        <w:gridCol w:w="4500"/>
        <w:gridCol w:w="1702"/>
      </w:tblGrid>
      <w:tr w:rsidR="00B83D3D" w:rsidTr="00B83D3D">
        <w:trPr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left="-108" w:right="-143" w:firstLine="8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firstLine="2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B83D3D" w:rsidRDefault="00B83D3D">
            <w:pPr>
              <w:spacing w:line="276" w:lineRule="auto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первого уровня»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Дворник, гардеробщик, грузчик, рабочий по благоустройству, уборщик служебных помещений, уборщик производственных помещений, сторож (вахтер), рабочий по уходу за животными</w:t>
            </w:r>
            <w:proofErr w:type="gram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8360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второго уровня»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Слесарь по ремонту автомобилей, слесарь –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электрик по ремонту электрооборудования, водитель авто</w:t>
            </w:r>
            <w:r w:rsidR="00781BA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мобиля, тракторист – машинист,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озеленитель, рабочий зеленого хозяйства, плотник, рабочий по комплексному обслуживанию и ремонту зданий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8831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Водитель пожарной машины, машинист экскаватора, водитель погрузчика, слесарь-ремонтник.</w:t>
            </w:r>
          </w:p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9040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справочником работ и профессий рабочих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9261</w:t>
            </w:r>
          </w:p>
        </w:tc>
      </w:tr>
      <w:tr w:rsidR="00B83D3D" w:rsidTr="00B83D3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предусмотренных 1-3 квалификационными уровнями  настоящей профессиональной квалификационной группы, выполняющих важные (особо важные и ответственные (особо ответственные работы)</w:t>
            </w:r>
            <w:proofErr w:type="gram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9481</w:t>
            </w:r>
          </w:p>
        </w:tc>
      </w:tr>
    </w:tbl>
    <w:p w:rsidR="00B83D3D" w:rsidRDefault="00B83D3D" w:rsidP="00B83D3D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Таблица 4</w:t>
      </w:r>
    </w:p>
    <w:p w:rsidR="00B83D3D" w:rsidRDefault="00B83D3D" w:rsidP="00B83D3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Должности служащих,</w:t>
      </w:r>
    </w:p>
    <w:p w:rsidR="00B83D3D" w:rsidRDefault="00B83D3D" w:rsidP="00B83D3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>
        <w:rPr>
          <w:rFonts w:ascii="PT Astra Serif" w:hAnsi="PT Astra Serif"/>
          <w:b/>
          <w:sz w:val="28"/>
          <w:szCs w:val="28"/>
        </w:rPr>
        <w:t>отнесенные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 квалификационным группам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6998"/>
        <w:gridCol w:w="1728"/>
      </w:tblGrid>
      <w:tr w:rsidR="00B83D3D" w:rsidTr="00B83D3D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left="-13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left="-108" w:right="-108"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</w:t>
            </w:r>
          </w:p>
          <w:p w:rsidR="00B83D3D" w:rsidRDefault="00B83D3D">
            <w:pPr>
              <w:spacing w:line="276" w:lineRule="auto"/>
              <w:ind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рублей</w:t>
            </w:r>
          </w:p>
        </w:tc>
      </w:tr>
      <w:tr w:rsidR="00B83D3D" w:rsidTr="00B83D3D">
        <w:trPr>
          <w:trHeight w:val="59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15261</w:t>
            </w:r>
          </w:p>
        </w:tc>
      </w:tr>
      <w:tr w:rsidR="00B83D3D" w:rsidTr="00B83D3D">
        <w:trPr>
          <w:trHeight w:val="70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3D" w:rsidRDefault="00B83D3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15261</w:t>
            </w:r>
          </w:p>
        </w:tc>
      </w:tr>
    </w:tbl>
    <w:p w:rsidR="00B83D3D" w:rsidRDefault="00B83D3D" w:rsidP="00B83D3D">
      <w:pPr>
        <w:pStyle w:val="ac"/>
        <w:tabs>
          <w:tab w:val="left" w:pos="2968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B83D3D" w:rsidRDefault="00B83D3D" w:rsidP="00B83D3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:rsidR="00B83D3D" w:rsidRDefault="00B83D3D" w:rsidP="00B83D3D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B83D3D" w:rsidRDefault="00B83D3D" w:rsidP="00B83D3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81BA0">
        <w:rPr>
          <w:rFonts w:ascii="PT Astra Serif" w:hAnsi="PT Astra Serif"/>
          <w:sz w:val="28"/>
          <w:szCs w:val="28"/>
        </w:rPr>
        <w:t xml:space="preserve">. Опубликовать постановление в </w:t>
      </w:r>
      <w:r>
        <w:rPr>
          <w:rFonts w:ascii="PT Astra Serif" w:hAnsi="PT Astra Serif"/>
          <w:sz w:val="28"/>
          <w:szCs w:val="28"/>
        </w:rPr>
        <w:t xml:space="preserve">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B83D3D" w:rsidRDefault="00B83D3D" w:rsidP="00B83D3D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правоотношения, возникшие с 01.06.2022.</w:t>
      </w:r>
    </w:p>
    <w:p w:rsidR="00B83D3D" w:rsidRDefault="00B83D3D" w:rsidP="00B83D3D">
      <w:pPr>
        <w:tabs>
          <w:tab w:val="left" w:pos="-142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F68AA" w:rsidRDefault="00CF68AA" w:rsidP="00B83D3D">
      <w:pPr>
        <w:tabs>
          <w:tab w:val="left" w:pos="-142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44F85" w:rsidRPr="00865C55" w:rsidRDefault="00B83D3D" w:rsidP="00B83D3D">
      <w:pPr>
        <w:tabs>
          <w:tab w:val="left" w:pos="-142"/>
        </w:tabs>
        <w:spacing w:line="276" w:lineRule="auto"/>
        <w:jc w:val="both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А.Ю. Харлов</w:t>
      </w:r>
    </w:p>
    <w:sectPr w:rsidR="00A44F85" w:rsidRPr="00865C55" w:rsidSect="00781BA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8F" w:rsidRDefault="00F5578F" w:rsidP="003C5141">
      <w:r>
        <w:separator/>
      </w:r>
    </w:p>
  </w:endnote>
  <w:endnote w:type="continuationSeparator" w:id="0">
    <w:p w:rsidR="00F5578F" w:rsidRDefault="00F5578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8F" w:rsidRDefault="00F5578F" w:rsidP="003C5141">
      <w:r>
        <w:separator/>
      </w:r>
    </w:p>
  </w:footnote>
  <w:footnote w:type="continuationSeparator" w:id="0">
    <w:p w:rsidR="00F5578F" w:rsidRDefault="00F5578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191701"/>
      <w:docPartObj>
        <w:docPartGallery w:val="Page Numbers (Top of Page)"/>
        <w:docPartUnique/>
      </w:docPartObj>
    </w:sdtPr>
    <w:sdtEndPr/>
    <w:sdtContent>
      <w:p w:rsidR="00B83D3D" w:rsidRDefault="00B83D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A0">
          <w:rPr>
            <w:noProof/>
          </w:rPr>
          <w:t>6</w:t>
        </w:r>
        <w:r>
          <w:fldChar w:fldCharType="end"/>
        </w:r>
      </w:p>
    </w:sdtContent>
  </w:sdt>
  <w:p w:rsidR="00B83D3D" w:rsidRDefault="00B83D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B3976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81BA0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8C6524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76B"/>
    <w:rsid w:val="00AB09E1"/>
    <w:rsid w:val="00AD29B5"/>
    <w:rsid w:val="00AD77E7"/>
    <w:rsid w:val="00AF75FC"/>
    <w:rsid w:val="00B14AF7"/>
    <w:rsid w:val="00B753EC"/>
    <w:rsid w:val="00B83D3D"/>
    <w:rsid w:val="00B91EF8"/>
    <w:rsid w:val="00BD7EE5"/>
    <w:rsid w:val="00BE1CAB"/>
    <w:rsid w:val="00C26832"/>
    <w:rsid w:val="00CE2A5A"/>
    <w:rsid w:val="00CF68A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5578F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B83D3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83D3D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B83D3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83D3D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18</cp:revision>
  <cp:lastPrinted>2022-06-21T10:56:00Z</cp:lastPrinted>
  <dcterms:created xsi:type="dcterms:W3CDTF">2019-08-02T09:29:00Z</dcterms:created>
  <dcterms:modified xsi:type="dcterms:W3CDTF">2022-06-22T10:45:00Z</dcterms:modified>
</cp:coreProperties>
</file>