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425" w:rsidRPr="00865C55" w:rsidRDefault="00C35425" w:rsidP="00C35425">
      <w:pPr>
        <w:ind w:right="-284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1E30E" wp14:editId="54A065F4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425" w:rsidRPr="003C5141" w:rsidRDefault="00C35425" w:rsidP="00C3542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" fillcolor="white [3201]" stroked="f" strokeweight=".5pt">
                <v:textbox>
                  <w:txbxContent>
                    <w:p w:rsidR="00C35425" w:rsidRPr="003C5141" w:rsidRDefault="00C35425" w:rsidP="00C3542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287421A0" wp14:editId="0A3AC4C1">
            <wp:extent cx="581025" cy="72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25" w:rsidRPr="00865C55" w:rsidRDefault="00C35425" w:rsidP="00C35425">
      <w:pPr>
        <w:ind w:left="3600" w:right="-284" w:firstLine="720"/>
        <w:rPr>
          <w:rFonts w:ascii="PT Astra Serif" w:eastAsia="Calibri" w:hAnsi="PT Astra Serif"/>
        </w:rPr>
      </w:pPr>
    </w:p>
    <w:p w:rsidR="00C35425" w:rsidRPr="00865C55" w:rsidRDefault="00C35425" w:rsidP="00C35425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C35425" w:rsidRPr="00865C55" w:rsidRDefault="00C35425" w:rsidP="00C35425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C35425" w:rsidRPr="00865C55" w:rsidRDefault="00C35425" w:rsidP="00C35425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C35425" w:rsidRPr="00865C55" w:rsidRDefault="00C35425" w:rsidP="00C35425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C35425" w:rsidRPr="00865C55" w:rsidRDefault="00C35425" w:rsidP="00C35425">
      <w:pPr>
        <w:rPr>
          <w:rFonts w:ascii="PT Astra Serif" w:eastAsia="Calibri" w:hAnsi="PT Astra Serif"/>
          <w:sz w:val="28"/>
        </w:rPr>
      </w:pPr>
    </w:p>
    <w:p w:rsidR="00C35425" w:rsidRPr="00865C55" w:rsidRDefault="00C35425" w:rsidP="00C35425">
      <w:pPr>
        <w:rPr>
          <w:rFonts w:ascii="PT Astra Serif" w:eastAsia="Calibri" w:hAnsi="PT Astra Serif"/>
          <w:sz w:val="28"/>
          <w:szCs w:val="16"/>
        </w:rPr>
      </w:pPr>
    </w:p>
    <w:p w:rsidR="00C35425" w:rsidRPr="00C35425" w:rsidRDefault="00C35425" w:rsidP="00C35425">
      <w:pPr>
        <w:spacing w:line="276" w:lineRule="auto"/>
        <w:rPr>
          <w:rFonts w:ascii="PT Astra Serif" w:eastAsia="Calibri" w:hAnsi="PT Astra Serif"/>
          <w:sz w:val="28"/>
          <w:szCs w:val="28"/>
        </w:rPr>
      </w:pPr>
      <w:r w:rsidRPr="00C35425">
        <w:rPr>
          <w:rFonts w:ascii="PT Astra Serif" w:eastAsia="Calibri" w:hAnsi="PT Astra Serif"/>
          <w:sz w:val="28"/>
          <w:szCs w:val="28"/>
        </w:rPr>
        <w:t>от </w:t>
      </w:r>
      <w:r w:rsidR="00FA6E0B">
        <w:rPr>
          <w:rFonts w:ascii="PT Astra Serif" w:eastAsia="Calibri" w:hAnsi="PT Astra Serif"/>
          <w:sz w:val="28"/>
          <w:szCs w:val="28"/>
        </w:rPr>
        <w:t>17 марта 2022 года</w:t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Pr="00C35425">
        <w:rPr>
          <w:rFonts w:ascii="PT Astra Serif" w:eastAsia="Calibri" w:hAnsi="PT Astra Serif"/>
          <w:sz w:val="28"/>
          <w:szCs w:val="28"/>
        </w:rPr>
        <w:tab/>
      </w:r>
      <w:r w:rsidR="00FA6E0B">
        <w:rPr>
          <w:rFonts w:ascii="PT Astra Serif" w:eastAsia="Calibri" w:hAnsi="PT Astra Serif"/>
          <w:sz w:val="28"/>
          <w:szCs w:val="28"/>
        </w:rPr>
        <w:t xml:space="preserve">     </w:t>
      </w:r>
      <w:r w:rsidRPr="00C35425">
        <w:rPr>
          <w:rFonts w:ascii="PT Astra Serif" w:eastAsia="Calibri" w:hAnsi="PT Astra Serif"/>
          <w:sz w:val="28"/>
          <w:szCs w:val="28"/>
        </w:rPr>
        <w:t xml:space="preserve">   № </w:t>
      </w:r>
      <w:r w:rsidR="00FA6E0B">
        <w:rPr>
          <w:rFonts w:ascii="PT Astra Serif" w:eastAsia="Calibri" w:hAnsi="PT Astra Serif"/>
          <w:sz w:val="28"/>
          <w:szCs w:val="28"/>
        </w:rPr>
        <w:t>445-п</w:t>
      </w:r>
      <w:r w:rsidRPr="00C35425">
        <w:rPr>
          <w:rFonts w:ascii="PT Astra Serif" w:eastAsia="Calibri" w:hAnsi="PT Astra Serif"/>
          <w:sz w:val="28"/>
          <w:szCs w:val="28"/>
        </w:rPr>
        <w:br/>
      </w:r>
    </w:p>
    <w:p w:rsidR="00C35425" w:rsidRPr="00C35425" w:rsidRDefault="00C35425" w:rsidP="00C35425">
      <w:pPr>
        <w:spacing w:line="276" w:lineRule="auto"/>
        <w:rPr>
          <w:rFonts w:ascii="PT Astra Serif" w:eastAsia="Calibri" w:hAnsi="PT Astra Serif"/>
          <w:b/>
          <w:sz w:val="28"/>
          <w:szCs w:val="28"/>
        </w:rPr>
      </w:pPr>
    </w:p>
    <w:p w:rsidR="00C35425" w:rsidRPr="00C35425" w:rsidRDefault="00C35425" w:rsidP="00C3542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Об утверждении проекта планировки </w:t>
      </w:r>
    </w:p>
    <w:p w:rsidR="00C260DB" w:rsidRDefault="00C260DB" w:rsidP="00C35425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проекта межевания территории</w:t>
      </w:r>
    </w:p>
    <w:p w:rsidR="00C260DB" w:rsidRDefault="00C260DB" w:rsidP="00C35425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 микрорайона города Югорска в границах</w:t>
      </w:r>
    </w:p>
    <w:p w:rsidR="00CE4C6C" w:rsidRPr="00C35425" w:rsidRDefault="00CE4C6C" w:rsidP="00C35425">
      <w:pPr>
        <w:spacing w:line="276" w:lineRule="auto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улиц Кутузова – </w:t>
      </w:r>
      <w:proofErr w:type="spellStart"/>
      <w:r w:rsidRPr="00C35425">
        <w:rPr>
          <w:rFonts w:ascii="PT Astra Serif" w:hAnsi="PT Astra Serif"/>
          <w:sz w:val="28"/>
          <w:szCs w:val="28"/>
        </w:rPr>
        <w:t>Остравская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– Дзержинского – Гоголя</w:t>
      </w:r>
    </w:p>
    <w:p w:rsidR="00CE4C6C" w:rsidRPr="00C35425" w:rsidRDefault="00CE4C6C" w:rsidP="00C3542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Руководствуясь статьями 42, 43, 46 Градостроительного кодекса Российской Федерации, Генеральным планом города Югорска, утвержденным решением Думы города Югорска от 07.10.2014 № 65, </w:t>
      </w:r>
      <w:r w:rsidR="00C35425">
        <w:rPr>
          <w:rFonts w:ascii="PT Astra Serif" w:hAnsi="PT Astra Serif"/>
          <w:sz w:val="28"/>
          <w:szCs w:val="28"/>
        </w:rPr>
        <w:t xml:space="preserve">                     </w:t>
      </w:r>
      <w:r w:rsidRPr="00C35425">
        <w:rPr>
          <w:rFonts w:ascii="PT Astra Serif" w:hAnsi="PT Astra Serif"/>
          <w:sz w:val="28"/>
          <w:szCs w:val="28"/>
        </w:rPr>
        <w:t>по результатам общественных обсуждений, состоявшихся  02.12.2021: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1. Утвердить проект планировки и проект межевания территории 4 микрорайона города Югорска в границах улиц Кутузова – </w:t>
      </w:r>
      <w:proofErr w:type="spellStart"/>
      <w:r w:rsidRPr="00C35425">
        <w:rPr>
          <w:rFonts w:ascii="PT Astra Serif" w:hAnsi="PT Astra Serif"/>
          <w:sz w:val="28"/>
          <w:szCs w:val="28"/>
        </w:rPr>
        <w:t>Остравская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– Дзержинского – Гоголя в составе: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положение о характеристиках планируемого развития территорий, о характеристиках объектов капитального строительства (приложение 1);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положение об очерёдности планируемого развития территории (приложение 2);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чертеж планировки территории (приложение 3);</w:t>
      </w:r>
    </w:p>
    <w:p w:rsidR="00CE4C6C" w:rsidRPr="00C35425" w:rsidRDefault="00CE4C6C" w:rsidP="00C35425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чертеж красных линий (приложение 4);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проект межевания территории (приложение 5);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чертеж межевания территории (приложение 6).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lastRenderedPageBreak/>
        <w:t>3. Настоящее постановление вступает в силу после его официального опубликования.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C35425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C35425">
        <w:rPr>
          <w:rFonts w:ascii="PT Astra Serif" w:hAnsi="PT Astra Serif"/>
          <w:sz w:val="28"/>
          <w:szCs w:val="28"/>
        </w:rPr>
        <w:t xml:space="preserve"> выполнением постановления возложить на первого заместителя главы города – директора Департамента муниципальной собственности и градостроительства администрации города Югорска               С.Д. Голина.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4C6C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35425" w:rsidRDefault="00C35425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35425" w:rsidRPr="00C35425" w:rsidRDefault="00C35425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Глава города Югорска</w:t>
      </w:r>
      <w:r w:rsidRPr="00C35425">
        <w:rPr>
          <w:rFonts w:ascii="PT Astra Serif" w:hAnsi="PT Astra Serif"/>
          <w:b/>
          <w:sz w:val="28"/>
          <w:szCs w:val="28"/>
        </w:rPr>
        <w:tab/>
      </w:r>
      <w:r w:rsidRPr="00C35425">
        <w:rPr>
          <w:rFonts w:ascii="PT Astra Serif" w:hAnsi="PT Astra Serif"/>
          <w:b/>
          <w:sz w:val="28"/>
          <w:szCs w:val="28"/>
        </w:rPr>
        <w:tab/>
      </w:r>
      <w:r w:rsidRPr="00C35425">
        <w:rPr>
          <w:rFonts w:ascii="PT Astra Serif" w:hAnsi="PT Astra Serif"/>
          <w:b/>
          <w:sz w:val="28"/>
          <w:szCs w:val="28"/>
        </w:rPr>
        <w:tab/>
      </w:r>
      <w:r w:rsidRPr="00C35425">
        <w:rPr>
          <w:rFonts w:ascii="PT Astra Serif" w:hAnsi="PT Astra Serif"/>
          <w:b/>
          <w:sz w:val="28"/>
          <w:szCs w:val="28"/>
        </w:rPr>
        <w:tab/>
      </w:r>
      <w:r w:rsidRPr="00C35425">
        <w:rPr>
          <w:rFonts w:ascii="PT Astra Serif" w:hAnsi="PT Astra Serif"/>
          <w:b/>
          <w:sz w:val="28"/>
          <w:szCs w:val="28"/>
        </w:rPr>
        <w:tab/>
        <w:t xml:space="preserve">                А.В. Бородкин</w:t>
      </w:r>
    </w:p>
    <w:p w:rsidR="00CE4C6C" w:rsidRDefault="00CE4C6C" w:rsidP="00CE4C6C">
      <w:pPr>
        <w:rPr>
          <w:rFonts w:ascii="PT Astra Serif" w:hAnsi="PT Astra Serif"/>
          <w:sz w:val="28"/>
          <w:szCs w:val="28"/>
        </w:rPr>
      </w:pPr>
    </w:p>
    <w:p w:rsidR="000B6C62" w:rsidRDefault="000B6C62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E4C6C" w:rsidRDefault="00CE4C6C" w:rsidP="00CE4C6C">
      <w:pPr>
        <w:jc w:val="center"/>
      </w:pPr>
    </w:p>
    <w:p w:rsidR="00C35425" w:rsidRDefault="00C35425" w:rsidP="00CE4C6C">
      <w:pPr>
        <w:jc w:val="center"/>
      </w:pPr>
    </w:p>
    <w:p w:rsidR="00C35425" w:rsidRDefault="00C35425" w:rsidP="00CE4C6C">
      <w:pPr>
        <w:jc w:val="center"/>
      </w:pP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 xml:space="preserve">от </w:t>
      </w:r>
      <w:r w:rsidR="00FA6E0B" w:rsidRPr="00FA6E0B">
        <w:rPr>
          <w:rFonts w:ascii="PT Astra Serif" w:hAnsi="PT Astra Serif"/>
          <w:b/>
          <w:sz w:val="28"/>
          <w:szCs w:val="28"/>
        </w:rPr>
        <w:t>17 марта 2022 года</w:t>
      </w:r>
      <w:r w:rsidR="00FA6E0B"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pStyle w:val="aa"/>
        <w:spacing w:before="0"/>
        <w:jc w:val="center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Положение о характеристиках планируемого развития территорий,</w:t>
      </w:r>
    </w:p>
    <w:p w:rsidR="00CE4C6C" w:rsidRPr="00C35425" w:rsidRDefault="00CE4C6C" w:rsidP="00C35425">
      <w:pPr>
        <w:pStyle w:val="aa"/>
        <w:spacing w:before="0"/>
        <w:jc w:val="center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о характеристиках объектов капитального строительства</w:t>
      </w:r>
    </w:p>
    <w:p w:rsidR="00CE4C6C" w:rsidRPr="00C35425" w:rsidRDefault="00CE4C6C" w:rsidP="00C35425">
      <w:pPr>
        <w:pStyle w:val="aa"/>
        <w:spacing w:before="0"/>
        <w:jc w:val="center"/>
        <w:rPr>
          <w:rFonts w:ascii="PT Astra Serif" w:hAnsi="PT Astra Serif"/>
          <w:b/>
          <w:sz w:val="28"/>
          <w:szCs w:val="28"/>
        </w:rPr>
      </w:pPr>
    </w:p>
    <w:p w:rsidR="00CE4C6C" w:rsidRPr="00C35425" w:rsidRDefault="00CE4C6C" w:rsidP="00C35425">
      <w:pPr>
        <w:pStyle w:val="aa"/>
        <w:spacing w:before="0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C35425">
        <w:rPr>
          <w:rFonts w:ascii="PT Astra Serif" w:hAnsi="PT Astra Serif"/>
          <w:b/>
          <w:sz w:val="28"/>
          <w:szCs w:val="28"/>
          <w:lang w:eastAsia="ru-RU"/>
        </w:rPr>
        <w:t>Общие положения</w:t>
      </w:r>
    </w:p>
    <w:p w:rsidR="00CE4C6C" w:rsidRPr="00C35425" w:rsidRDefault="00CE4C6C" w:rsidP="00C35425">
      <w:pPr>
        <w:pStyle w:val="aa"/>
        <w:spacing w:before="0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bookmarkStart w:id="0" w:name="_Toc89077671"/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1. Объекты жилого фонда</w:t>
      </w:r>
      <w:bookmarkEnd w:id="0"/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 xml:space="preserve">Жилой фонд в границах проекта планировки и проекта межевания территории </w:t>
      </w:r>
      <w:r w:rsidRPr="00C35425">
        <w:rPr>
          <w:rFonts w:ascii="PT Astra Serif" w:hAnsi="PT Astra Serif"/>
          <w:sz w:val="28"/>
          <w:szCs w:val="28"/>
        </w:rPr>
        <w:t xml:space="preserve">4 микрорайона города Югорска в границах улиц Кутузова – </w:t>
      </w:r>
      <w:proofErr w:type="spellStart"/>
      <w:r w:rsidRPr="00C35425">
        <w:rPr>
          <w:rFonts w:ascii="PT Astra Serif" w:hAnsi="PT Astra Serif"/>
          <w:sz w:val="28"/>
          <w:szCs w:val="28"/>
        </w:rPr>
        <w:t>Остравская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– Дзержинского – Гоголя</w:t>
      </w:r>
      <w:r w:rsidRPr="00C35425">
        <w:rPr>
          <w:rFonts w:ascii="PT Astra Serif" w:hAnsi="PT Astra Serif"/>
          <w:sz w:val="28"/>
          <w:szCs w:val="28"/>
          <w:lang w:eastAsia="ru-RU"/>
        </w:rPr>
        <w:t xml:space="preserve"> предусмотрено сформировать: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</w:rPr>
        <w:t>- за счет строительства 2 индивидуальных жилых домов;</w:t>
      </w:r>
    </w:p>
    <w:p w:rsidR="00CE4C6C" w:rsidRPr="00C35425" w:rsidRDefault="00CE4C6C" w:rsidP="00C35425">
      <w:pPr>
        <w:pStyle w:val="a"/>
        <w:numPr>
          <w:ilvl w:val="0"/>
          <w:numId w:val="0"/>
        </w:numPr>
        <w:spacing w:before="0"/>
        <w:ind w:hanging="425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hAnsi="PT Astra Serif" w:cs="Times New Roman"/>
          <w:sz w:val="28"/>
          <w:szCs w:val="28"/>
        </w:rPr>
        <w:t>- за счет 6 сохраняемых индивидуальных жилых домов.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highlight w:val="yellow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>Общая площадь нового жилищного строительства – 400,0 м</w:t>
      </w:r>
      <w:proofErr w:type="gramStart"/>
      <w:r w:rsidRPr="00C35425">
        <w:rPr>
          <w:rFonts w:ascii="PT Astra Serif" w:hAnsi="PT Astra Serif"/>
          <w:sz w:val="28"/>
          <w:szCs w:val="28"/>
          <w:vertAlign w:val="superscript"/>
          <w:lang w:eastAsia="ru-RU"/>
        </w:rPr>
        <w:t>2</w:t>
      </w:r>
      <w:proofErr w:type="gramEnd"/>
      <w:r w:rsidRPr="00C35425">
        <w:rPr>
          <w:rFonts w:ascii="PT Astra Serif" w:hAnsi="PT Astra Serif"/>
          <w:sz w:val="28"/>
          <w:szCs w:val="28"/>
          <w:lang w:eastAsia="ru-RU"/>
        </w:rPr>
        <w:t xml:space="preserve">. 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>Параметры и характеристика объектов нового жилищного строительства представлена в таблице 1.</w:t>
      </w:r>
    </w:p>
    <w:p w:rsidR="00CE4C6C" w:rsidRPr="00C35425" w:rsidRDefault="00CE4C6C" w:rsidP="00C35425">
      <w:pPr>
        <w:pStyle w:val="af"/>
        <w:spacing w:line="276" w:lineRule="auto"/>
        <w:jc w:val="right"/>
        <w:rPr>
          <w:rFonts w:ascii="PT Astra Serif" w:hAnsi="PT Astra Serif" w:cs="Times New Roman"/>
          <w:sz w:val="28"/>
          <w:szCs w:val="28"/>
          <w:lang w:eastAsia="ru-RU"/>
        </w:rPr>
      </w:pPr>
      <w:r w:rsidRPr="00C35425">
        <w:rPr>
          <w:rFonts w:ascii="PT Astra Serif" w:hAnsi="PT Astra Serif" w:cs="Times New Roman"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5589"/>
        <w:gridCol w:w="1156"/>
        <w:gridCol w:w="1560"/>
      </w:tblGrid>
      <w:tr w:rsidR="00CE4C6C" w:rsidRPr="00C35425" w:rsidTr="00C35425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 xml:space="preserve">№ </w:t>
            </w:r>
            <w:proofErr w:type="gramStart"/>
            <w:r w:rsidRPr="00C35425">
              <w:rPr>
                <w:rFonts w:ascii="PT Astra Serif" w:hAnsi="PT Astra Serif" w:cs="Times New Roman"/>
                <w:sz w:val="28"/>
                <w:szCs w:val="28"/>
              </w:rPr>
              <w:t>п</w:t>
            </w:r>
            <w:proofErr w:type="gramEnd"/>
            <w:r w:rsidRPr="00C35425">
              <w:rPr>
                <w:rFonts w:ascii="PT Astra Serif" w:hAnsi="PT Astra Serif" w:cs="Times New Roman"/>
                <w:sz w:val="28"/>
                <w:szCs w:val="28"/>
              </w:rPr>
              <w:t>/п</w:t>
            </w: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Типы застройки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Ед. изм.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Параметры</w:t>
            </w:r>
          </w:p>
        </w:tc>
      </w:tr>
      <w:tr w:rsidR="00CE4C6C" w:rsidRPr="00C35425" w:rsidTr="00C35425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1.</w:t>
            </w: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  <w:proofErr w:type="gramStart"/>
            <w:r w:rsidRPr="00C35425">
              <w:rPr>
                <w:rFonts w:ascii="PT Astra Serif" w:hAnsi="PT Astra Serif" w:cs="Times New Roman"/>
                <w:sz w:val="28"/>
                <w:szCs w:val="28"/>
              </w:rPr>
              <w:t>индивидуальных</w:t>
            </w:r>
            <w:proofErr w:type="gramEnd"/>
            <w:r w:rsidRPr="00C35425">
              <w:rPr>
                <w:rFonts w:ascii="PT Astra Serif" w:hAnsi="PT Astra Serif" w:cs="Times New Roman"/>
                <w:sz w:val="28"/>
                <w:szCs w:val="28"/>
              </w:rPr>
              <w:t xml:space="preserve"> жилые дома: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CE4C6C" w:rsidRPr="00C35425" w:rsidTr="00C35425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количество индивидуальных жилых домов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ед.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 xml:space="preserve">2 </w:t>
            </w:r>
          </w:p>
        </w:tc>
      </w:tr>
      <w:tr w:rsidR="00CE4C6C" w:rsidRPr="00C35425" w:rsidTr="00C35425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средняя площадь индивидуального жилого дома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м</w:t>
            </w:r>
            <w:proofErr w:type="gramStart"/>
            <w:r w:rsidRPr="00C35425">
              <w:rPr>
                <w:rFonts w:ascii="PT Astra Serif" w:hAnsi="PT Astra Serif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C6C" w:rsidRPr="00C35425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C35425">
              <w:rPr>
                <w:rFonts w:ascii="PT Astra Serif" w:hAnsi="PT Astra Serif" w:cs="Times New Roman"/>
                <w:sz w:val="28"/>
                <w:szCs w:val="28"/>
              </w:rPr>
              <w:t>200</w:t>
            </w:r>
          </w:p>
        </w:tc>
      </w:tr>
    </w:tbl>
    <w:p w:rsidR="00C260DB" w:rsidRDefault="00C260DB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bookmarkStart w:id="1" w:name="_Toc89077672"/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2. Система социально-бытового обслуживания территории</w:t>
      </w:r>
      <w:bookmarkEnd w:id="1"/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.</w:t>
      </w:r>
    </w:p>
    <w:p w:rsidR="00CE4C6C" w:rsidRPr="00C35425" w:rsidRDefault="00CE4C6C" w:rsidP="00C35425">
      <w:pPr>
        <w:pStyle w:val="aa"/>
        <w:spacing w:before="0"/>
        <w:rPr>
          <w:rFonts w:ascii="PT Astra Serif" w:eastAsia="Times New Roman" w:hAnsi="PT Astra Serif"/>
          <w:sz w:val="28"/>
          <w:szCs w:val="28"/>
          <w:highlight w:val="yellow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>Население в границах проекта планировки не требуется обеспечивать объектами социально-бытового обслуживания.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yellow"/>
        </w:rPr>
      </w:pPr>
      <w:r w:rsidRPr="00C35425">
        <w:rPr>
          <w:rFonts w:ascii="PT Astra Serif" w:eastAsia="Times New Roman" w:hAnsi="PT Astra Serif" w:cs="Times New Roman"/>
          <w:sz w:val="28"/>
          <w:szCs w:val="28"/>
        </w:rPr>
        <w:t xml:space="preserve">Строительство спортивного комплекса не предусмотрено ввиду нахождения физкультурно-спортивного комплекса 6-го микрорайона в радиусе доступности от проектируемой территории. 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yellow"/>
        </w:rPr>
      </w:pPr>
      <w:bookmarkStart w:id="2" w:name="_Toc89077673"/>
      <w:r w:rsidRPr="00C35425">
        <w:rPr>
          <w:rFonts w:ascii="PT Astra Serif" w:hAnsi="PT Astra Serif" w:cs="Times New Roman"/>
          <w:sz w:val="28"/>
          <w:szCs w:val="28"/>
        </w:rPr>
        <w:t>3. Система транспортного обеспечения и инженерной подготовки территории</w:t>
      </w:r>
      <w:bookmarkEnd w:id="2"/>
      <w:r w:rsidRPr="00C35425">
        <w:rPr>
          <w:rFonts w:ascii="PT Astra Serif" w:hAnsi="PT Astra Serif" w:cs="Times New Roman"/>
          <w:sz w:val="28"/>
          <w:szCs w:val="28"/>
        </w:rPr>
        <w:t>.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>На проектируемой территории предусмотрено создание системы транспортного обеспечения объектов капитального строительства и системы инженерной подготовки территории.</w:t>
      </w:r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r w:rsidRPr="00C35425">
        <w:rPr>
          <w:rFonts w:ascii="PT Astra Serif" w:hAnsi="PT Astra Serif"/>
          <w:b w:val="0"/>
          <w:color w:val="auto"/>
          <w:sz w:val="28"/>
          <w:szCs w:val="28"/>
        </w:rPr>
        <w:lastRenderedPageBreak/>
        <w:t xml:space="preserve">4. </w:t>
      </w:r>
      <w:bookmarkStart w:id="3" w:name="_Toc89077674"/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Система инженерного обеспечения территории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 xml:space="preserve">В границах проектируемой территории предусмотрено создание следующих систем инженерного обеспечения объектов капитального строительства: электроснабжение, водоснабжение, водоотведение, газоснабжение, теплоснабжение, горячее водоснабжение, связь стационарная. 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C35425">
        <w:rPr>
          <w:rFonts w:ascii="PT Astra Serif" w:hAnsi="PT Astra Serif"/>
          <w:sz w:val="28"/>
          <w:szCs w:val="28"/>
          <w:lang w:eastAsia="ru-RU"/>
        </w:rPr>
        <w:t>Распределение видов систем инженерного обеспечения по типам представлено в таблице 2.</w:t>
      </w:r>
    </w:p>
    <w:p w:rsidR="00CE4C6C" w:rsidRPr="00C35425" w:rsidRDefault="00CE4C6C" w:rsidP="00C35425">
      <w:pPr>
        <w:pStyle w:val="af"/>
        <w:spacing w:line="276" w:lineRule="auto"/>
        <w:jc w:val="right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hAnsi="PT Astra Serif" w:cs="Times New Roman"/>
          <w:sz w:val="28"/>
          <w:szCs w:val="28"/>
        </w:rPr>
        <w:t>Таблица 2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2898"/>
        <w:gridCol w:w="5965"/>
      </w:tblGrid>
      <w:tr w:rsidR="00CE4C6C" w:rsidRPr="00C260DB" w:rsidTr="00C35425">
        <w:trPr>
          <w:tblHeader/>
        </w:trPr>
        <w:tc>
          <w:tcPr>
            <w:tcW w:w="318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№</w:t>
            </w:r>
          </w:p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proofErr w:type="gramStart"/>
            <w:r w:rsidRPr="00C260DB">
              <w:rPr>
                <w:rFonts w:ascii="PT Astra Serif" w:hAnsi="PT Astra Serif" w:cs="Times New Roman"/>
                <w:szCs w:val="24"/>
              </w:rPr>
              <w:t>п</w:t>
            </w:r>
            <w:proofErr w:type="gramEnd"/>
            <w:r w:rsidRPr="00C260DB">
              <w:rPr>
                <w:rFonts w:ascii="PT Astra Serif" w:hAnsi="PT Astra Serif" w:cs="Times New Roman"/>
                <w:szCs w:val="24"/>
              </w:rPr>
              <w:t>/п</w:t>
            </w:r>
          </w:p>
        </w:tc>
        <w:tc>
          <w:tcPr>
            <w:tcW w:w="1531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Виды систем инженерного обеспечения</w:t>
            </w:r>
          </w:p>
        </w:tc>
        <w:tc>
          <w:tcPr>
            <w:tcW w:w="315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Объекты капитального строительства</w:t>
            </w:r>
          </w:p>
        </w:tc>
      </w:tr>
      <w:tr w:rsidR="00CE4C6C" w:rsidRPr="00C260DB" w:rsidTr="00C260DB">
        <w:trPr>
          <w:trHeight w:val="579"/>
          <w:tblHeader/>
        </w:trPr>
        <w:tc>
          <w:tcPr>
            <w:tcW w:w="318" w:type="pct"/>
            <w:vMerge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1531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315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индивидуальные жилые дома 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Электроснабжение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Водоснабжение (холодная вода)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Водоснабжение (горячая вода)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децентрализованное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Водоотведение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5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Газоснабжение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6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Теплоснабжение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децентрализованное</w:t>
            </w:r>
          </w:p>
        </w:tc>
      </w:tr>
      <w:tr w:rsidR="00CE4C6C" w:rsidRPr="00C260DB" w:rsidTr="00C35425">
        <w:tc>
          <w:tcPr>
            <w:tcW w:w="318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7</w:t>
            </w:r>
          </w:p>
        </w:tc>
        <w:tc>
          <w:tcPr>
            <w:tcW w:w="1531" w:type="pct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Связь стационарная</w:t>
            </w:r>
          </w:p>
        </w:tc>
        <w:tc>
          <w:tcPr>
            <w:tcW w:w="3151" w:type="pct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централизованная</w:t>
            </w:r>
          </w:p>
        </w:tc>
      </w:tr>
    </w:tbl>
    <w:p w:rsidR="00C260DB" w:rsidRDefault="00C260DB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bookmarkStart w:id="4" w:name="_Toc89077675"/>
      <w:bookmarkEnd w:id="3"/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5. Сводный перечень планируемых зон строительства и их параметры</w:t>
      </w:r>
      <w:bookmarkEnd w:id="4"/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.</w:t>
      </w:r>
      <w:bookmarkStart w:id="5" w:name="_Toc89077676"/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Перечень планируемых зон строительства, а также сведения об их параметрах представлены в таблице 3.</w:t>
      </w:r>
    </w:p>
    <w:p w:rsidR="00CE4C6C" w:rsidRPr="00C35425" w:rsidRDefault="00CE4C6C" w:rsidP="00C35425">
      <w:pPr>
        <w:pStyle w:val="af"/>
        <w:spacing w:line="276" w:lineRule="auto"/>
        <w:jc w:val="right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hAnsi="PT Astra Serif" w:cs="Times New Roman"/>
          <w:sz w:val="28"/>
          <w:szCs w:val="28"/>
        </w:rPr>
        <w:t>Таблица 3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276"/>
        <w:gridCol w:w="992"/>
        <w:gridCol w:w="992"/>
        <w:gridCol w:w="1418"/>
      </w:tblGrid>
      <w:tr w:rsidR="00CE4C6C" w:rsidRPr="00C260DB" w:rsidTr="00C35425">
        <w:trPr>
          <w:tblHeader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Наименование и назначение зоны 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Параметры зон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Параметры объектов</w:t>
            </w:r>
          </w:p>
        </w:tc>
      </w:tr>
      <w:tr w:rsidR="00CE4C6C" w:rsidRPr="00C260DB" w:rsidTr="00C35425">
        <w:trPr>
          <w:tblHeader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Площадь зоны, 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Плотность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Показатель</w:t>
            </w:r>
          </w:p>
        </w:tc>
      </w:tr>
      <w:tr w:rsidR="00CE4C6C" w:rsidRPr="00C260DB" w:rsidTr="00C35425">
        <w:trPr>
          <w:trHeight w:val="304"/>
          <w:tblHeader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spacing w:line="276" w:lineRule="auto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vertAlign w:val="superscript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</w:p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общ.</w:t>
            </w:r>
          </w:p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S</w:t>
            </w:r>
            <w:r w:rsidRPr="00C260DB">
              <w:rPr>
                <w:rFonts w:ascii="PT Astra Serif" w:hAnsi="PT Astra Serif" w:cs="Times New Roman"/>
                <w:szCs w:val="24"/>
              </w:rPr>
              <w:t>/ 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чел./</w:t>
            </w:r>
          </w:p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rPr>
          <w:trHeight w:val="360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размещения жилой застройки, предназначена для размещения индивидуальных жилых домов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2,15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744,2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домов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8</w:t>
            </w:r>
          </w:p>
        </w:tc>
      </w:tr>
      <w:tr w:rsidR="00CE4C6C" w:rsidRPr="00C260DB" w:rsidTr="00C35425">
        <w:trPr>
          <w:trHeight w:val="360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1600</w:t>
            </w:r>
          </w:p>
        </w:tc>
      </w:tr>
      <w:tr w:rsidR="00CE4C6C" w:rsidRPr="00C260DB" w:rsidTr="00C35425">
        <w:trPr>
          <w:trHeight w:val="32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  <w:highlight w:val="yellow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рекреационного назначения, предназначена для размещения бульваров и скверов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rPr>
          <w:trHeight w:val="2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общего пользования, предназначена для размещения: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0,15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rPr>
          <w:trHeight w:val="2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right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- автодорог 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0,14</w:t>
            </w:r>
          </w:p>
        </w:tc>
      </w:tr>
      <w:tr w:rsidR="00CE4C6C" w:rsidRPr="00C260DB" w:rsidTr="00C35425">
        <w:trPr>
          <w:trHeight w:val="2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right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 дренажных сетей (лотки)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км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a"/>
              <w:spacing w:before="0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C260DB">
              <w:rPr>
                <w:rFonts w:ascii="PT Astra Serif" w:hAnsi="PT Astra Serif"/>
                <w:lang w:eastAsia="ru-RU"/>
              </w:rPr>
              <w:t>0,93</w:t>
            </w:r>
          </w:p>
        </w:tc>
      </w:tr>
      <w:tr w:rsidR="00CE4C6C" w:rsidRPr="00C260DB" w:rsidTr="00C35425">
        <w:trPr>
          <w:trHeight w:val="2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right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lastRenderedPageBreak/>
              <w:t xml:space="preserve">- водоотводных труб 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a"/>
              <w:spacing w:before="0"/>
              <w:ind w:firstLine="0"/>
              <w:jc w:val="center"/>
              <w:rPr>
                <w:rFonts w:ascii="PT Astra Serif" w:hAnsi="PT Astra Serif"/>
                <w:highlight w:val="yellow"/>
                <w:lang w:eastAsia="ru-RU"/>
              </w:rPr>
            </w:pPr>
          </w:p>
        </w:tc>
      </w:tr>
      <w:tr w:rsidR="00CE4C6C" w:rsidRPr="00C260DB" w:rsidTr="00C35425">
        <w:trPr>
          <w:trHeight w:val="2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right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 водопропускных труб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4C6C" w:rsidRPr="00C260DB" w:rsidRDefault="00CE4C6C" w:rsidP="00C35425">
            <w:pPr>
              <w:pStyle w:val="aa"/>
              <w:spacing w:before="0"/>
              <w:ind w:firstLine="0"/>
              <w:jc w:val="center"/>
              <w:rPr>
                <w:rFonts w:ascii="PT Astra Serif" w:hAnsi="PT Astra Serif"/>
                <w:highlight w:val="yellow"/>
                <w:lang w:eastAsia="ru-RU"/>
              </w:rPr>
            </w:pPr>
          </w:p>
        </w:tc>
      </w:tr>
    </w:tbl>
    <w:p w:rsidR="00C260DB" w:rsidRDefault="00C260DB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bookmarkStart w:id="6" w:name="_Toc89077678"/>
      <w:bookmarkEnd w:id="5"/>
    </w:p>
    <w:p w:rsidR="00CE4C6C" w:rsidRPr="00C35425" w:rsidRDefault="00CE4C6C" w:rsidP="00C35425">
      <w:pPr>
        <w:pStyle w:val="ad"/>
        <w:spacing w:before="0"/>
        <w:jc w:val="both"/>
        <w:rPr>
          <w:rFonts w:ascii="PT Astra Serif" w:hAnsi="PT Astra Serif" w:cs="Times New Roman"/>
          <w:b w:val="0"/>
          <w:color w:val="auto"/>
          <w:sz w:val="28"/>
          <w:szCs w:val="28"/>
        </w:rPr>
      </w:pPr>
      <w:r w:rsidRPr="00C35425">
        <w:rPr>
          <w:rFonts w:ascii="PT Astra Serif" w:hAnsi="PT Astra Serif" w:cs="Times New Roman"/>
          <w:b w:val="0"/>
          <w:color w:val="auto"/>
          <w:sz w:val="28"/>
          <w:szCs w:val="28"/>
        </w:rPr>
        <w:t>6. Основные технико-экономические показатели</w:t>
      </w:r>
      <w:bookmarkEnd w:id="6"/>
    </w:p>
    <w:p w:rsidR="00CE4C6C" w:rsidRPr="00C35425" w:rsidRDefault="00CE4C6C" w:rsidP="00C35425">
      <w:pPr>
        <w:pStyle w:val="af"/>
        <w:spacing w:line="276" w:lineRule="auto"/>
        <w:jc w:val="right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hAnsi="PT Astra Serif" w:cs="Times New Roman"/>
          <w:sz w:val="28"/>
          <w:szCs w:val="28"/>
        </w:rPr>
        <w:t>Таблица 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4364"/>
        <w:gridCol w:w="1117"/>
        <w:gridCol w:w="1578"/>
        <w:gridCol w:w="1569"/>
      </w:tblGrid>
      <w:tr w:rsidR="00CE4C6C" w:rsidRPr="00C260DB" w:rsidTr="00C35425">
        <w:trPr>
          <w:cantSplit/>
          <w:trHeight w:val="737"/>
          <w:tblHeader/>
        </w:trPr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№ 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</w:rPr>
              <w:t>п</w:t>
            </w:r>
            <w:proofErr w:type="gramEnd"/>
            <w:r w:rsidRPr="00C260DB">
              <w:rPr>
                <w:rFonts w:ascii="PT Astra Serif" w:hAnsi="PT Astra Serif" w:cs="Times New Roman"/>
                <w:szCs w:val="24"/>
              </w:rPr>
              <w:t>/п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Наименование показателя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Ед. изм.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Современное состояние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Проектное предложение</w:t>
            </w:r>
          </w:p>
        </w:tc>
      </w:tr>
      <w:tr w:rsidR="00CE4C6C" w:rsidRPr="00C260DB" w:rsidTr="00C35425"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Территории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</w:tr>
      <w:tr w:rsidR="00CE4C6C" w:rsidRPr="00C260DB" w:rsidTr="00C35425">
        <w:trPr>
          <w:trHeight w:val="711"/>
        </w:trPr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1.1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Общая площадь земель в границах территории проекта планировки 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4,09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4,09</w:t>
            </w:r>
          </w:p>
        </w:tc>
      </w:tr>
      <w:tr w:rsidR="00CE4C6C" w:rsidRPr="00C260DB" w:rsidTr="00C35425"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1.2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размещения жилой застройки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lang w:val="en-US"/>
              </w:rPr>
            </w:pP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2</w:t>
            </w:r>
            <w:r w:rsidRPr="00C260DB">
              <w:rPr>
                <w:rFonts w:ascii="PT Astra Serif" w:hAnsi="PT Astra Serif" w:cs="Times New Roman"/>
                <w:szCs w:val="24"/>
              </w:rPr>
              <w:t>,</w:t>
            </w: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15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2</w:t>
            </w:r>
            <w:r w:rsidRPr="00C260DB">
              <w:rPr>
                <w:rFonts w:ascii="PT Astra Serif" w:hAnsi="PT Astra Serif" w:cs="Times New Roman"/>
                <w:szCs w:val="24"/>
              </w:rPr>
              <w:t>,15</w:t>
            </w:r>
          </w:p>
        </w:tc>
      </w:tr>
      <w:tr w:rsidR="00CE4C6C" w:rsidRPr="00C260DB" w:rsidTr="00C35425"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i/>
                <w:szCs w:val="24"/>
              </w:rPr>
            </w:pPr>
            <w:r w:rsidRPr="00C260DB">
              <w:rPr>
                <w:rFonts w:ascii="PT Astra Serif" w:hAnsi="PT Astra Serif" w:cs="Times New Roman"/>
                <w:i/>
                <w:szCs w:val="24"/>
              </w:rPr>
              <w:t>%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52,6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52,6</w:t>
            </w:r>
          </w:p>
        </w:tc>
      </w:tr>
      <w:tr w:rsidR="00CE4C6C" w:rsidRPr="00C260DB" w:rsidTr="00C35425"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1.3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рекреационного назначения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lang w:val="en-US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</w:t>
            </w: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76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lang w:val="en-US"/>
              </w:rPr>
            </w:pP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0</w:t>
            </w:r>
            <w:r w:rsidRPr="00C260DB">
              <w:rPr>
                <w:rFonts w:ascii="PT Astra Serif" w:hAnsi="PT Astra Serif" w:cs="Times New Roman"/>
                <w:szCs w:val="24"/>
              </w:rPr>
              <w:t>,7</w:t>
            </w:r>
            <w:r w:rsidRPr="00C260DB">
              <w:rPr>
                <w:rFonts w:ascii="PT Astra Serif" w:hAnsi="PT Astra Serif" w:cs="Times New Roman"/>
                <w:szCs w:val="24"/>
                <w:lang w:val="en-US"/>
              </w:rPr>
              <w:t>6</w:t>
            </w:r>
          </w:p>
        </w:tc>
      </w:tr>
      <w:tr w:rsidR="00CE4C6C" w:rsidRPr="00C260DB" w:rsidTr="00C35425"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i/>
                <w:szCs w:val="24"/>
              </w:rPr>
            </w:pPr>
            <w:r w:rsidRPr="00C260DB">
              <w:rPr>
                <w:rFonts w:ascii="PT Astra Serif" w:hAnsi="PT Astra Serif" w:cs="Times New Roman"/>
                <w:i/>
                <w:szCs w:val="24"/>
              </w:rPr>
              <w:t>%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18,6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18,6</w:t>
            </w:r>
          </w:p>
        </w:tc>
      </w:tr>
      <w:tr w:rsidR="00CE4C6C" w:rsidRPr="00C260DB" w:rsidTr="00C35425"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1.4</w:t>
            </w:r>
          </w:p>
        </w:tc>
        <w:tc>
          <w:tcPr>
            <w:tcW w:w="2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Зона общего пользования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0,15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0,15</w:t>
            </w:r>
          </w:p>
        </w:tc>
      </w:tr>
      <w:tr w:rsidR="00CE4C6C" w:rsidRPr="00C260DB" w:rsidTr="00C35425"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i/>
                <w:szCs w:val="24"/>
              </w:rPr>
            </w:pPr>
            <w:r w:rsidRPr="00C260DB">
              <w:rPr>
                <w:rFonts w:ascii="PT Astra Serif" w:hAnsi="PT Astra Serif" w:cs="Times New Roman"/>
                <w:i/>
                <w:szCs w:val="24"/>
              </w:rPr>
              <w:t>%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3,6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3,6</w:t>
            </w:r>
          </w:p>
        </w:tc>
      </w:tr>
      <w:tr w:rsidR="00CE4C6C" w:rsidRPr="00C260DB" w:rsidTr="00C35425">
        <w:tc>
          <w:tcPr>
            <w:tcW w:w="499" w:type="pct"/>
            <w:tcBorders>
              <w:top w:val="single" w:sz="4" w:space="0" w:color="auto"/>
            </w:tcBorders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</w:t>
            </w:r>
          </w:p>
        </w:tc>
        <w:tc>
          <w:tcPr>
            <w:tcW w:w="2287" w:type="pct"/>
            <w:tcBorders>
              <w:top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Население</w:t>
            </w:r>
          </w:p>
        </w:tc>
        <w:tc>
          <w:tcPr>
            <w:tcW w:w="590" w:type="pct"/>
            <w:tcBorders>
              <w:top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2.1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Численность населения, проживающего в индивидуальной жилой застройке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Чел.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18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24</w:t>
            </w:r>
          </w:p>
        </w:tc>
      </w:tr>
      <w:tr w:rsidR="00CE4C6C" w:rsidRPr="00C260DB" w:rsidTr="00C35425"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%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100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100</w:t>
            </w:r>
          </w:p>
        </w:tc>
      </w:tr>
      <w:tr w:rsidR="00CE4C6C" w:rsidRPr="00C260DB" w:rsidTr="00C35425"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2.2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плотность населения 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чел / 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</w:rPr>
              <w:t>га</w:t>
            </w:r>
            <w:proofErr w:type="gramEnd"/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4,4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5,9</w:t>
            </w:r>
          </w:p>
        </w:tc>
      </w:tr>
      <w:tr w:rsidR="00CE4C6C" w:rsidRPr="00C260DB" w:rsidTr="00C35425">
        <w:trPr>
          <w:trHeight w:val="441"/>
        </w:trPr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Жилой фонд 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rPr>
          <w:trHeight w:val="277"/>
        </w:trPr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3.1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Общая площадь жилого фонда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1200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1600</w:t>
            </w:r>
          </w:p>
        </w:tc>
      </w:tr>
      <w:tr w:rsidR="00CE4C6C" w:rsidRPr="00C260DB" w:rsidTr="00C35425">
        <w:trPr>
          <w:trHeight w:val="551"/>
        </w:trPr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3.2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Средняя обеспеченность населения жилым фондом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  <w:r w:rsidRPr="00C260DB">
              <w:rPr>
                <w:rFonts w:ascii="PT Astra Serif" w:hAnsi="PT Astra Serif" w:cs="Times New Roman"/>
                <w:szCs w:val="24"/>
              </w:rPr>
              <w:t>/чел.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66,6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87</w:t>
            </w:r>
          </w:p>
        </w:tc>
      </w:tr>
      <w:tr w:rsidR="00CE4C6C" w:rsidRPr="00C260DB" w:rsidTr="00C35425">
        <w:trPr>
          <w:trHeight w:val="317"/>
        </w:trPr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3.3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Индивидуальная жилая застройка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1200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1600</w:t>
            </w:r>
          </w:p>
        </w:tc>
      </w:tr>
      <w:tr w:rsidR="00CE4C6C" w:rsidRPr="00C260DB" w:rsidTr="00C35425">
        <w:trPr>
          <w:trHeight w:val="266"/>
        </w:trPr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 xml:space="preserve">% 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100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100</w:t>
            </w:r>
          </w:p>
        </w:tc>
      </w:tr>
      <w:tr w:rsidR="00CE4C6C" w:rsidRPr="00C260DB" w:rsidTr="00C35425"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3.4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Объем нового жилищного строительства, в том числе по типу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м</w:t>
            </w:r>
            <w:proofErr w:type="gramStart"/>
            <w:r w:rsidRPr="00C260DB">
              <w:rPr>
                <w:rFonts w:ascii="PT Astra Serif" w:hAnsi="PT Astra Serif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400</w:t>
            </w:r>
          </w:p>
        </w:tc>
      </w:tr>
      <w:tr w:rsidR="00CE4C6C" w:rsidRPr="00C260DB" w:rsidTr="00C35425"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Транспортная инфраструктура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  <w:highlight w:val="yellow"/>
              </w:rPr>
            </w:pPr>
          </w:p>
        </w:tc>
      </w:tr>
      <w:tr w:rsidR="00CE4C6C" w:rsidRPr="00C260DB" w:rsidTr="00C35425">
        <w:tc>
          <w:tcPr>
            <w:tcW w:w="499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4.1</w:t>
            </w:r>
          </w:p>
        </w:tc>
        <w:tc>
          <w:tcPr>
            <w:tcW w:w="2287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Протяженность улиц и проездов, в т. ч.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км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0,79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0,93</w:t>
            </w:r>
          </w:p>
        </w:tc>
      </w:tr>
      <w:tr w:rsidR="00CE4C6C" w:rsidRPr="00C260DB" w:rsidTr="00C35425"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4.1.1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С твердым покрытием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км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0,79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0,79</w:t>
            </w:r>
          </w:p>
        </w:tc>
      </w:tr>
      <w:tr w:rsidR="00CE4C6C" w:rsidRPr="00C260DB" w:rsidTr="00C35425"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i/>
                <w:szCs w:val="24"/>
              </w:rPr>
            </w:pPr>
            <w:r w:rsidRPr="00C260DB">
              <w:rPr>
                <w:rFonts w:ascii="PT Astra Serif" w:hAnsi="PT Astra Serif" w:cs="Times New Roman"/>
                <w:i/>
                <w:szCs w:val="24"/>
              </w:rPr>
              <w:t>%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100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84,9</w:t>
            </w:r>
          </w:p>
        </w:tc>
      </w:tr>
      <w:tr w:rsidR="00CE4C6C" w:rsidRPr="00C260DB" w:rsidTr="00C35425">
        <w:tc>
          <w:tcPr>
            <w:tcW w:w="499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4.1.2</w:t>
            </w:r>
          </w:p>
        </w:tc>
        <w:tc>
          <w:tcPr>
            <w:tcW w:w="2287" w:type="pct"/>
            <w:vMerge w:val="restar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С улучшенным грунтовым покрытием</w:t>
            </w: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км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0,14</w:t>
            </w:r>
          </w:p>
        </w:tc>
      </w:tr>
      <w:tr w:rsidR="00CE4C6C" w:rsidRPr="00C260DB" w:rsidTr="00C35425">
        <w:tc>
          <w:tcPr>
            <w:tcW w:w="499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2287" w:type="pct"/>
            <w:vMerge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rPr>
                <w:rFonts w:ascii="PT Astra Serif" w:hAnsi="PT Astra Serif" w:cs="Times New Roman"/>
                <w:szCs w:val="24"/>
              </w:rPr>
            </w:pPr>
          </w:p>
        </w:tc>
        <w:tc>
          <w:tcPr>
            <w:tcW w:w="590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i/>
                <w:szCs w:val="24"/>
              </w:rPr>
            </w:pPr>
            <w:r w:rsidRPr="00C260DB">
              <w:rPr>
                <w:rFonts w:ascii="PT Astra Serif" w:hAnsi="PT Astra Serif" w:cs="Times New Roman"/>
                <w:i/>
                <w:szCs w:val="24"/>
              </w:rPr>
              <w:t>%</w:t>
            </w:r>
          </w:p>
        </w:tc>
        <w:tc>
          <w:tcPr>
            <w:tcW w:w="811" w:type="pct"/>
            <w:vAlign w:val="center"/>
          </w:tcPr>
          <w:p w:rsidR="00CE4C6C" w:rsidRPr="00C260DB" w:rsidRDefault="00CE4C6C" w:rsidP="00C35425">
            <w:pPr>
              <w:pStyle w:val="af"/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-</w:t>
            </w:r>
          </w:p>
        </w:tc>
        <w:tc>
          <w:tcPr>
            <w:tcW w:w="812" w:type="pct"/>
            <w:vAlign w:val="center"/>
          </w:tcPr>
          <w:p w:rsidR="00CE4C6C" w:rsidRPr="00C260DB" w:rsidRDefault="00CE4C6C" w:rsidP="00C35425">
            <w:pPr>
              <w:spacing w:line="276" w:lineRule="auto"/>
              <w:jc w:val="center"/>
              <w:rPr>
                <w:rFonts w:ascii="PT Astra Serif" w:hAnsi="PT Astra Serif" w:cs="Times New Roman"/>
                <w:szCs w:val="24"/>
              </w:rPr>
            </w:pPr>
            <w:r w:rsidRPr="00C260DB">
              <w:rPr>
                <w:rFonts w:ascii="PT Astra Serif" w:hAnsi="PT Astra Serif" w:cs="Times New Roman"/>
                <w:szCs w:val="24"/>
              </w:rPr>
              <w:t>15,1</w:t>
            </w:r>
          </w:p>
        </w:tc>
      </w:tr>
    </w:tbl>
    <w:p w:rsidR="00C35425" w:rsidRPr="00C35425" w:rsidRDefault="00C35425" w:rsidP="00C35425">
      <w:pPr>
        <w:pStyle w:val="aa"/>
        <w:spacing w:before="0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lastRenderedPageBreak/>
        <w:t>Приложение 2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FA6E0B" w:rsidRPr="00C35425" w:rsidRDefault="00FA6E0B" w:rsidP="00FA6E0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>от 17 марта 2022 года</w:t>
      </w:r>
      <w:r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Pr="00C35425" w:rsidRDefault="00CE4C6C" w:rsidP="00C35425">
      <w:pPr>
        <w:pStyle w:val="aa"/>
        <w:spacing w:before="0"/>
        <w:rPr>
          <w:rFonts w:ascii="PT Astra Serif" w:hAnsi="PT Astra Serif"/>
          <w:sz w:val="28"/>
          <w:szCs w:val="28"/>
        </w:rPr>
      </w:pPr>
    </w:p>
    <w:p w:rsidR="00CE4C6C" w:rsidRPr="00C35425" w:rsidRDefault="00CE4C6C" w:rsidP="00C35425">
      <w:pPr>
        <w:spacing w:line="276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7" w:name="_Toc89077679"/>
      <w:r w:rsidRPr="00C35425">
        <w:rPr>
          <w:rFonts w:ascii="PT Astra Serif" w:hAnsi="PT Astra Serif"/>
          <w:b/>
          <w:bCs/>
          <w:sz w:val="28"/>
          <w:szCs w:val="28"/>
        </w:rPr>
        <w:t>Положение об очередности планируемого развития территории</w:t>
      </w:r>
      <w:bookmarkEnd w:id="7"/>
    </w:p>
    <w:p w:rsidR="00CE4C6C" w:rsidRPr="00C35425" w:rsidRDefault="00CE4C6C" w:rsidP="00C35425">
      <w:pPr>
        <w:spacing w:line="276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Проектом планировки </w:t>
      </w:r>
      <w:r w:rsidRPr="00C35425">
        <w:rPr>
          <w:rFonts w:ascii="PT Astra Serif" w:hAnsi="PT Astra Serif"/>
          <w:sz w:val="28"/>
          <w:szCs w:val="28"/>
          <w:lang w:eastAsia="ru-RU"/>
        </w:rPr>
        <w:t xml:space="preserve">и проектом межевания территории </w:t>
      </w:r>
      <w:r w:rsidRPr="00C35425">
        <w:rPr>
          <w:rFonts w:ascii="PT Astra Serif" w:hAnsi="PT Astra Serif"/>
          <w:sz w:val="28"/>
          <w:szCs w:val="28"/>
        </w:rPr>
        <w:t xml:space="preserve">4 микрорайона города Югорска в границах улиц Кутузова – </w:t>
      </w:r>
      <w:proofErr w:type="spellStart"/>
      <w:r w:rsidRPr="00C35425">
        <w:rPr>
          <w:rFonts w:ascii="PT Astra Serif" w:hAnsi="PT Astra Serif"/>
          <w:sz w:val="28"/>
          <w:szCs w:val="28"/>
        </w:rPr>
        <w:t>Остравская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– Дзержинского – Гоголя предполагается: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- строительство 2 индивидуальных жилых домов;</w:t>
      </w:r>
    </w:p>
    <w:p w:rsidR="00CE4C6C" w:rsidRPr="00C35425" w:rsidRDefault="00CE4C6C" w:rsidP="00C35425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- </w:t>
      </w:r>
      <w:r w:rsidRPr="00C35425">
        <w:rPr>
          <w:rFonts w:ascii="PT Astra Serif" w:hAnsi="PT Astra Serif" w:cs="Times New Roman"/>
          <w:sz w:val="28"/>
          <w:szCs w:val="28"/>
        </w:rPr>
        <w:t>100 % обеспечение территории жилого района системами инженерного обеспечения объектов капитального строительства: электроснабжение, водоснабжение, водоотведение, газоснабжение, теплоснабжение, горячее водоснабжение, стационарная связь;</w:t>
      </w:r>
    </w:p>
    <w:p w:rsidR="00CE4C6C" w:rsidRPr="00C35425" w:rsidRDefault="00CE4C6C" w:rsidP="00C35425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35425">
        <w:rPr>
          <w:rFonts w:ascii="PT Astra Serif" w:hAnsi="PT Astra Serif" w:cs="Times New Roman"/>
          <w:sz w:val="28"/>
          <w:szCs w:val="28"/>
        </w:rPr>
        <w:t>- обеспечение территории системами, обеспечивающими сбор и очистку ливневых стоков.</w:t>
      </w:r>
    </w:p>
    <w:p w:rsidR="00CE4C6C" w:rsidRDefault="00CE4C6C" w:rsidP="00CE4C6C">
      <w:pPr>
        <w:jc w:val="center"/>
      </w:pPr>
    </w:p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/>
    <w:p w:rsidR="00CE4C6C" w:rsidRDefault="00CE4C6C" w:rsidP="00CE4C6C">
      <w:pPr>
        <w:sectPr w:rsidR="00CE4C6C" w:rsidSect="00C35425">
          <w:headerReference w:type="default" r:id="rId10"/>
          <w:headerReference w:type="first" r:id="rId11"/>
          <w:pgSz w:w="11906" w:h="16838"/>
          <w:pgMar w:top="1134" w:right="851" w:bottom="1134" w:left="1701" w:header="567" w:footer="709" w:gutter="0"/>
          <w:cols w:space="708"/>
          <w:titlePg/>
          <w:docGrid w:linePitch="360"/>
        </w:sectPr>
      </w:pPr>
    </w:p>
    <w:p w:rsidR="00CE4C6C" w:rsidRPr="00133689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CE4C6C" w:rsidRPr="00133689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133689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администрации города Югорск</w:t>
      </w:r>
      <w:r>
        <w:rPr>
          <w:rFonts w:ascii="PT Astra Serif" w:hAnsi="PT Astra Serif"/>
          <w:b/>
          <w:sz w:val="28"/>
          <w:szCs w:val="28"/>
        </w:rPr>
        <w:t>а</w:t>
      </w:r>
    </w:p>
    <w:p w:rsidR="00FA6E0B" w:rsidRPr="00C35425" w:rsidRDefault="00FA6E0B" w:rsidP="00FA6E0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>от 17 марта 2022 года</w:t>
      </w:r>
      <w:r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Default="00CE4C6C" w:rsidP="00CE4C6C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Ч</w:t>
      </w:r>
      <w:r w:rsidRPr="00CB0219">
        <w:rPr>
          <w:rFonts w:ascii="PT Astra Serif" w:hAnsi="PT Astra Serif"/>
          <w:b/>
          <w:sz w:val="28"/>
          <w:szCs w:val="28"/>
        </w:rPr>
        <w:t>ертеж планировки территории</w:t>
      </w:r>
    </w:p>
    <w:p w:rsidR="00CE4C6C" w:rsidRDefault="00CE4C6C" w:rsidP="00CE4C6C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4B4CA4C" wp14:editId="26C1720B">
            <wp:extent cx="9274628" cy="7587655"/>
            <wp:effectExtent l="0" t="0" r="3175" b="0"/>
            <wp:docPr id="6" name="Рисунок 6" descr="R:\Проекты планировки\Актуальные\внесение изменений в 4 мкр Крикун\!!!2022\4 мкр\ПП и ПМ для направления в Югорск\ПП\Графические материалы\Чертёж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Проекты планировки\Актуальные\внесение изменений в 4 мкр Крикун\!!!2022\4 мкр\ПП и ПМ для направления в Югорск\ПП\Графические материалы\Чертёж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302" cy="75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6C" w:rsidRPr="00815F89" w:rsidRDefault="00CE4C6C" w:rsidP="00C35425">
      <w:pPr>
        <w:spacing w:line="276" w:lineRule="auto"/>
        <w:ind w:firstLine="709"/>
        <w:jc w:val="right"/>
        <w:rPr>
          <w:rFonts w:ascii="PT Astra Serif" w:hAnsi="PT Astra Serif" w:cs="Times New Roman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4</w:t>
      </w:r>
    </w:p>
    <w:p w:rsidR="00CE4C6C" w:rsidRPr="00133689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133689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администрации города Югорск</w:t>
      </w:r>
      <w:r>
        <w:rPr>
          <w:rFonts w:ascii="PT Astra Serif" w:hAnsi="PT Astra Serif"/>
          <w:b/>
          <w:sz w:val="28"/>
          <w:szCs w:val="28"/>
        </w:rPr>
        <w:t>а</w:t>
      </w:r>
    </w:p>
    <w:p w:rsidR="00FA6E0B" w:rsidRPr="00C35425" w:rsidRDefault="00FA6E0B" w:rsidP="00FA6E0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>от 17 марта 2022 года</w:t>
      </w:r>
      <w:r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Default="00CE4C6C" w:rsidP="00C35425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CE4C6C" w:rsidRPr="00815F89" w:rsidRDefault="00CE4C6C" w:rsidP="00CE4C6C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Ч</w:t>
      </w:r>
      <w:r w:rsidRPr="00CB0219">
        <w:rPr>
          <w:rFonts w:ascii="PT Astra Serif" w:hAnsi="PT Astra Serif"/>
          <w:b/>
          <w:sz w:val="28"/>
          <w:szCs w:val="28"/>
        </w:rPr>
        <w:t xml:space="preserve">ертеж </w:t>
      </w:r>
      <w:r>
        <w:rPr>
          <w:rFonts w:ascii="PT Astra Serif" w:hAnsi="PT Astra Serif"/>
          <w:b/>
          <w:sz w:val="28"/>
          <w:szCs w:val="28"/>
        </w:rPr>
        <w:t>красных линий</w:t>
      </w:r>
    </w:p>
    <w:p w:rsidR="00CE4C6C" w:rsidRDefault="00CE4C6C" w:rsidP="00CE4C6C">
      <w:pPr>
        <w:spacing w:line="276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  <w:sectPr w:rsidR="00CE4C6C" w:rsidSect="00C260DB">
          <w:headerReference w:type="first" r:id="rId13"/>
          <w:pgSz w:w="23814" w:h="16839" w:orient="landscape" w:code="8"/>
          <w:pgMar w:top="1701" w:right="1134" w:bottom="851" w:left="1134" w:header="567" w:footer="709" w:gutter="0"/>
          <w:cols w:space="708"/>
          <w:titlePg/>
          <w:docGrid w:linePitch="360"/>
        </w:sect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40DED2" wp14:editId="61B0FB6C">
            <wp:extent cx="8482930" cy="7071469"/>
            <wp:effectExtent l="0" t="0" r="0" b="0"/>
            <wp:docPr id="4" name="Рисунок 4" descr="R:\Проекты планировки\Актуальные\внесение изменений в 4 мкр Крикун\итог\ПП\Графические материалы\Чертё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Проекты планировки\Актуальные\внесение изменений в 4 мкр Крикун\итог\ПП\Графические материалы\Чертё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30" cy="70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lastRenderedPageBreak/>
        <w:t>Приложение 5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C35425" w:rsidRDefault="00CE4C6C" w:rsidP="00C35425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C35425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FA6E0B" w:rsidRPr="00C35425" w:rsidRDefault="00FA6E0B" w:rsidP="00FA6E0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>от 17 марта 2022 года</w:t>
      </w:r>
      <w:r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Default="00CE4C6C" w:rsidP="00C3542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35425" w:rsidRDefault="00C35425" w:rsidP="00C3542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35425" w:rsidRPr="00C35425" w:rsidRDefault="00C35425" w:rsidP="00C3542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E4C6C" w:rsidRPr="00C35425" w:rsidRDefault="00CE4C6C" w:rsidP="00C3542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8" w:name="_Toc14449032"/>
      <w:bookmarkStart w:id="9" w:name="_Toc69978484"/>
      <w:r w:rsidRPr="00C35425">
        <w:rPr>
          <w:rFonts w:ascii="PT Astra Serif" w:hAnsi="PT Astra Serif"/>
          <w:b/>
          <w:sz w:val="28"/>
          <w:szCs w:val="28"/>
        </w:rPr>
        <w:t>Проект межевания территории</w:t>
      </w:r>
      <w:bookmarkStart w:id="10" w:name="_Toc525814029"/>
      <w:bookmarkStart w:id="11" w:name="_Toc14449033"/>
      <w:bookmarkStart w:id="12" w:name="_Toc69978485"/>
      <w:bookmarkEnd w:id="8"/>
      <w:bookmarkEnd w:id="9"/>
    </w:p>
    <w:p w:rsidR="00CE4C6C" w:rsidRPr="00C35425" w:rsidRDefault="00CE4C6C" w:rsidP="00C3542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>1. Характеристика территории проектирования</w:t>
      </w:r>
      <w:bookmarkEnd w:id="10"/>
      <w:bookmarkEnd w:id="11"/>
      <w:bookmarkEnd w:id="12"/>
      <w:r w:rsidRPr="00C35425">
        <w:rPr>
          <w:rFonts w:ascii="PT Astra Serif" w:hAnsi="PT Astra Serif"/>
          <w:sz w:val="28"/>
          <w:szCs w:val="28"/>
        </w:rPr>
        <w:t>.</w:t>
      </w:r>
    </w:p>
    <w:p w:rsidR="00CE4C6C" w:rsidRPr="00C35425" w:rsidRDefault="00CE4C6C" w:rsidP="00C3542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35425">
        <w:rPr>
          <w:rFonts w:ascii="PT Astra Serif" w:hAnsi="PT Astra Serif"/>
          <w:sz w:val="28"/>
          <w:szCs w:val="28"/>
        </w:rPr>
        <w:t xml:space="preserve">Площадь проектируемой территории в границах улиц Кутузова – </w:t>
      </w:r>
      <w:proofErr w:type="spellStart"/>
      <w:r w:rsidRPr="00C35425">
        <w:rPr>
          <w:rFonts w:ascii="PT Astra Serif" w:hAnsi="PT Astra Serif"/>
          <w:sz w:val="28"/>
          <w:szCs w:val="28"/>
        </w:rPr>
        <w:t>Остравская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– Дзержинского – Гоголя в городе </w:t>
      </w:r>
      <w:proofErr w:type="spellStart"/>
      <w:r w:rsidRPr="00C35425">
        <w:rPr>
          <w:rFonts w:ascii="PT Astra Serif" w:hAnsi="PT Astra Serif"/>
          <w:sz w:val="28"/>
          <w:szCs w:val="28"/>
        </w:rPr>
        <w:t>Югорске</w:t>
      </w:r>
      <w:proofErr w:type="spellEnd"/>
      <w:r w:rsidRPr="00C35425">
        <w:rPr>
          <w:rFonts w:ascii="PT Astra Serif" w:hAnsi="PT Astra Serif"/>
          <w:sz w:val="28"/>
          <w:szCs w:val="28"/>
        </w:rPr>
        <w:t xml:space="preserve"> Ханты-Мансийского автономного округа - Югры составляет 4,09 </w:t>
      </w:r>
      <w:bookmarkStart w:id="13" w:name="_Toc525814030"/>
      <w:bookmarkStart w:id="14" w:name="_Toc14449034"/>
      <w:bookmarkStart w:id="15" w:name="_Toc69978486"/>
      <w:r w:rsidRPr="00C35425">
        <w:rPr>
          <w:rFonts w:ascii="PT Astra Serif" w:hAnsi="PT Astra Serif"/>
          <w:sz w:val="28"/>
          <w:szCs w:val="28"/>
        </w:rPr>
        <w:t>га.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2. Общие положения</w:t>
      </w:r>
      <w:bookmarkEnd w:id="13"/>
      <w:bookmarkEnd w:id="14"/>
      <w:bookmarkEnd w:id="15"/>
      <w:r w:rsidRPr="00C35425">
        <w:rPr>
          <w:rFonts w:ascii="PT Astra Serif" w:hAnsi="PT Astra Serif"/>
          <w:szCs w:val="28"/>
        </w:rPr>
        <w:t>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Проектные решения в границах проектируемой территории представлены на чертеже «Чертеж межевания территории».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На чертеже межевания территории отображены: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- границы планируемых и существующих элементов планировочной структуры;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- красные линии, утвержденные в составе проекта планировки территории или красные линии, утверждаемые, изменяемые проектом межевания территории;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- линии отступа от красных линий в целях определения мест допустимого размещения зданий, строений, сооружений;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-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lastRenderedPageBreak/>
        <w:t>Полное разделение территории на земельные участки осуществляется посредством установления красных линий, проектом межевания территории определяются границы образуемых земельных участков.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  <w:bookmarkStart w:id="16" w:name="_Toc525814031"/>
      <w:bookmarkStart w:id="17" w:name="_Toc14449035"/>
      <w:bookmarkStart w:id="18" w:name="_Toc69978487"/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b/>
          <w:szCs w:val="28"/>
        </w:rPr>
      </w:pPr>
      <w:r w:rsidRPr="00C35425">
        <w:rPr>
          <w:rFonts w:ascii="PT Astra Serif" w:hAnsi="PT Astra Serif"/>
          <w:szCs w:val="28"/>
        </w:rPr>
        <w:t>3. Структура территории, образуемая в результате межевания</w:t>
      </w:r>
      <w:bookmarkEnd w:id="16"/>
      <w:bookmarkEnd w:id="17"/>
      <w:bookmarkEnd w:id="18"/>
      <w:r w:rsidRPr="00C35425">
        <w:rPr>
          <w:rFonts w:ascii="PT Astra Serif" w:hAnsi="PT Astra Serif"/>
          <w:szCs w:val="28"/>
        </w:rPr>
        <w:t>.</w:t>
      </w:r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proofErr w:type="gramStart"/>
      <w:r w:rsidRPr="00C35425">
        <w:rPr>
          <w:rFonts w:ascii="PT Astra Serif" w:hAnsi="PT Astra Serif"/>
          <w:szCs w:val="28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Югорска.</w:t>
      </w:r>
      <w:proofErr w:type="gramEnd"/>
    </w:p>
    <w:p w:rsidR="00CE4C6C" w:rsidRP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сведения о которых имеются в Едином государственном реестре недвижимости.</w:t>
      </w:r>
    </w:p>
    <w:p w:rsidR="00C35425" w:rsidRDefault="00CE4C6C" w:rsidP="00C35425">
      <w:pPr>
        <w:pStyle w:val="000"/>
        <w:spacing w:line="276" w:lineRule="auto"/>
        <w:rPr>
          <w:rFonts w:ascii="PT Astra Serif" w:hAnsi="PT Astra Serif"/>
          <w:szCs w:val="28"/>
        </w:rPr>
      </w:pPr>
      <w:r w:rsidRPr="00C35425">
        <w:rPr>
          <w:rFonts w:ascii="PT Astra Serif" w:hAnsi="PT Astra Serif"/>
          <w:szCs w:val="28"/>
        </w:rPr>
        <w:t>4. Перечень и сведения о площади образуемых земельных участков, в том числе возможные способы их образования.</w:t>
      </w:r>
    </w:p>
    <w:p w:rsidR="00C35425" w:rsidRPr="00C35425" w:rsidRDefault="00C35425" w:rsidP="00C35425">
      <w:pPr>
        <w:pStyle w:val="000"/>
        <w:spacing w:line="276" w:lineRule="auto"/>
        <w:rPr>
          <w:rFonts w:ascii="PT Astra Serif" w:hAnsi="PT Astra Serif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2016"/>
        <w:gridCol w:w="5777"/>
      </w:tblGrid>
      <w:tr w:rsidR="00CE4C6C" w:rsidRPr="00E33A1E" w:rsidTr="00C260DB">
        <w:trPr>
          <w:tblHeader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47773A">
              <w:rPr>
                <w:rFonts w:ascii="PT Astra Serif" w:eastAsia="Times New Roman" w:hAnsi="PT Astra Serif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47773A">
              <w:rPr>
                <w:rFonts w:ascii="PT Astra Serif" w:eastAsia="Times New Roman" w:hAnsi="PT Astra Serif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47773A">
              <w:rPr>
                <w:rFonts w:ascii="PT Astra Serif" w:eastAsia="Times New Roman" w:hAnsi="PT Astra Serif"/>
                <w:szCs w:val="24"/>
              </w:rPr>
              <w:t>Возможный способ образования земельного участка</w:t>
            </w:r>
          </w:p>
        </w:tc>
      </w:tr>
      <w:tr w:rsidR="00CE4C6C" w:rsidRPr="00E33A1E" w:rsidTr="00C260DB">
        <w:trPr>
          <w:trHeight w:val="807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1941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832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1966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703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ЗУ3</w:t>
            </w:r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2497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826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4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954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696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ЗУ5</w:t>
            </w:r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713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797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6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5287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619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7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1441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655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lastRenderedPageBreak/>
              <w:t>: ЗУ8</w:t>
            </w:r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1661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  <w:tr w:rsidR="00CE4C6C" w:rsidRPr="00E33A1E" w:rsidTr="00C260DB">
        <w:trPr>
          <w:trHeight w:val="691"/>
          <w:jc w:val="center"/>
        </w:trPr>
        <w:tc>
          <w:tcPr>
            <w:tcW w:w="929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: ЗУ</w:t>
            </w:r>
            <w:proofErr w:type="gramStart"/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9</w:t>
            </w:r>
            <w:proofErr w:type="gramEnd"/>
          </w:p>
        </w:tc>
        <w:tc>
          <w:tcPr>
            <w:tcW w:w="1053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461</w:t>
            </w:r>
          </w:p>
        </w:tc>
        <w:tc>
          <w:tcPr>
            <w:tcW w:w="3018" w:type="pct"/>
            <w:shd w:val="clear" w:color="auto" w:fill="FFFFFF"/>
            <w:vAlign w:val="center"/>
          </w:tcPr>
          <w:p w:rsidR="00CE4C6C" w:rsidRPr="0047773A" w:rsidRDefault="00CE4C6C" w:rsidP="00C260DB">
            <w:pPr>
              <w:autoSpaceDE w:val="0"/>
              <w:autoSpaceDN w:val="0"/>
              <w:adjustRightInd w:val="0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47773A">
              <w:rPr>
                <w:rFonts w:ascii="PT Astra Serif" w:eastAsia="Times New Roman" w:hAnsi="PT Astra Serif"/>
                <w:szCs w:val="24"/>
                <w:lang w:eastAsia="ar-SA"/>
              </w:rPr>
              <w:t>Образование ЗУ из земель, находящихся в государственной и муниципальной собственности</w:t>
            </w:r>
          </w:p>
        </w:tc>
      </w:tr>
    </w:tbl>
    <w:p w:rsidR="00C35425" w:rsidRDefault="00C35425" w:rsidP="00C35425">
      <w:pPr>
        <w:pStyle w:val="ad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9" w:name="_Toc69978489"/>
    </w:p>
    <w:p w:rsidR="00CE4C6C" w:rsidRPr="00E33A1E" w:rsidRDefault="00CE4C6C" w:rsidP="00C35425">
      <w:pPr>
        <w:pStyle w:val="ad"/>
        <w:spacing w:before="0"/>
        <w:jc w:val="both"/>
        <w:rPr>
          <w:rFonts w:ascii="PT Astra Serif" w:hAnsi="PT Astra Serif"/>
          <w:b w:val="0"/>
          <w:bCs w:val="0"/>
          <w:color w:val="auto"/>
          <w:sz w:val="28"/>
          <w:szCs w:val="28"/>
        </w:rPr>
      </w:pPr>
      <w:r w:rsidRPr="00E33A1E">
        <w:rPr>
          <w:rFonts w:ascii="PT Astra Serif" w:hAnsi="PT Astra Serif"/>
          <w:b w:val="0"/>
          <w:color w:val="auto"/>
          <w:sz w:val="28"/>
          <w:szCs w:val="28"/>
        </w:rPr>
        <w:t xml:space="preserve">5. </w:t>
      </w:r>
      <w:r w:rsidRPr="00E33A1E">
        <w:rPr>
          <w:rFonts w:ascii="PT Astra Serif" w:hAnsi="PT Astra Serif"/>
          <w:b w:val="0"/>
          <w:bCs w:val="0"/>
          <w:color w:val="auto"/>
          <w:sz w:val="28"/>
          <w:szCs w:val="28"/>
        </w:rPr>
        <w:t>П</w:t>
      </w:r>
      <w:r w:rsidRPr="00E33A1E">
        <w:rPr>
          <w:rFonts w:ascii="PT Astra Serif" w:hAnsi="PT Astra Serif"/>
          <w:b w:val="0"/>
          <w:color w:val="auto"/>
          <w:sz w:val="28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Pr="00E33A1E">
        <w:rPr>
          <w:rFonts w:ascii="PT Astra Serif" w:hAnsi="PT Astra Serif"/>
          <w:b w:val="0"/>
          <w:bCs w:val="0"/>
          <w:color w:val="auto"/>
          <w:sz w:val="28"/>
          <w:szCs w:val="28"/>
        </w:rPr>
        <w:t>д.</w:t>
      </w:r>
      <w:bookmarkEnd w:id="19"/>
    </w:p>
    <w:p w:rsidR="00CE4C6C" w:rsidRPr="00E33A1E" w:rsidRDefault="00CE4C6C" w:rsidP="00C35425">
      <w:pPr>
        <w:spacing w:line="276" w:lineRule="auto"/>
        <w:ind w:firstLine="709"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В данном проекте межевания отсутствуют образуемые земельные участки, в отношении которых предполагаются резервирование и (или) изъятие для государственных или муниципальных нужд. </w:t>
      </w:r>
    </w:p>
    <w:p w:rsidR="00CE4C6C" w:rsidRDefault="00CE4C6C" w:rsidP="00C35425">
      <w:pPr>
        <w:pStyle w:val="ad"/>
        <w:spacing w:before="0"/>
        <w:rPr>
          <w:rFonts w:ascii="PT Astra Serif" w:hAnsi="PT Astra Serif"/>
          <w:b w:val="0"/>
          <w:bCs w:val="0"/>
          <w:color w:val="auto"/>
          <w:sz w:val="28"/>
          <w:szCs w:val="28"/>
        </w:rPr>
      </w:pPr>
      <w:bookmarkStart w:id="20" w:name="_Toc69978490"/>
      <w:r w:rsidRPr="00E33A1E">
        <w:rPr>
          <w:rFonts w:ascii="PT Astra Serif" w:hAnsi="PT Astra Serif"/>
          <w:b w:val="0"/>
          <w:color w:val="auto"/>
          <w:sz w:val="28"/>
          <w:szCs w:val="28"/>
        </w:rPr>
        <w:t>6.</w:t>
      </w:r>
      <w:r w:rsidRPr="00E33A1E">
        <w:rPr>
          <w:rFonts w:ascii="PT Astra Serif" w:hAnsi="PT Astra Serif"/>
          <w:b w:val="0"/>
          <w:bCs w:val="0"/>
          <w:color w:val="auto"/>
          <w:sz w:val="28"/>
          <w:szCs w:val="28"/>
        </w:rPr>
        <w:t xml:space="preserve"> В</w:t>
      </w:r>
      <w:r w:rsidRPr="00E33A1E">
        <w:rPr>
          <w:rFonts w:ascii="PT Astra Serif" w:hAnsi="PT Astra Serif"/>
          <w:b w:val="0"/>
          <w:color w:val="auto"/>
          <w:sz w:val="28"/>
          <w:szCs w:val="28"/>
        </w:rPr>
        <w:t>ид разрешенного использования образуемых земельных участков</w:t>
      </w:r>
      <w:r w:rsidRPr="00E33A1E">
        <w:rPr>
          <w:rFonts w:ascii="PT Astra Serif" w:hAnsi="PT Astra Serif"/>
          <w:b w:val="0"/>
          <w:bCs w:val="0"/>
          <w:color w:val="auto"/>
          <w:sz w:val="28"/>
          <w:szCs w:val="28"/>
        </w:rPr>
        <w:t>.</w:t>
      </w:r>
      <w:bookmarkEnd w:id="20"/>
    </w:p>
    <w:p w:rsidR="00CE4C6C" w:rsidRPr="00CE4C6C" w:rsidRDefault="00CE4C6C" w:rsidP="00C35425">
      <w:pPr>
        <w:pStyle w:val="aa"/>
        <w:spacing w:before="0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8"/>
        <w:gridCol w:w="5463"/>
      </w:tblGrid>
      <w:tr w:rsidR="00CE4C6C" w:rsidRPr="00E33A1E" w:rsidTr="00C35425">
        <w:trPr>
          <w:tblHeader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Вид разрешенного использования образуемых земельных участков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1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Для индивидуального жилищного строительства (код 2.1)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2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Для индивидуального жилищного строительства (код 2.1)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ЗУ3</w:t>
            </w:r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Обеспечение занятий спортом в помещениях (код 5.1.2)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4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Благоустройство территории (код 12.0.2)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ЗУ5</w:t>
            </w:r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Земельные участки (территории) общего пользования (код 12.0)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6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Благоустройство территории (код 12.0.2)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7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Земельные участки (территории) общего пользования (код 12.0)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ЗУ8</w:t>
            </w:r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Земельные участки (территории) общего пользования (код 12.0)</w:t>
            </w:r>
          </w:p>
        </w:tc>
      </w:tr>
      <w:tr w:rsidR="00CE4C6C" w:rsidRPr="00E33A1E" w:rsidTr="00C35425">
        <w:trPr>
          <w:trHeight w:val="388"/>
        </w:trPr>
        <w:tc>
          <w:tcPr>
            <w:tcW w:w="2146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</w:rPr>
            </w:pPr>
            <w:r w:rsidRPr="00CE4C6C">
              <w:rPr>
                <w:rFonts w:ascii="PT Astra Serif" w:eastAsia="Times New Roman" w:hAnsi="PT Astra Serif"/>
                <w:szCs w:val="24"/>
              </w:rPr>
              <w:t>: ЗУ</w:t>
            </w:r>
            <w:proofErr w:type="gramStart"/>
            <w:r w:rsidRPr="00CE4C6C">
              <w:rPr>
                <w:rFonts w:ascii="PT Astra Serif" w:eastAsia="Times New Roman" w:hAnsi="PT Astra Serif"/>
                <w:szCs w:val="24"/>
              </w:rPr>
              <w:t>9</w:t>
            </w:r>
            <w:proofErr w:type="gramEnd"/>
          </w:p>
        </w:tc>
        <w:tc>
          <w:tcPr>
            <w:tcW w:w="2854" w:type="pct"/>
            <w:shd w:val="clear" w:color="auto" w:fill="FFFFFF"/>
            <w:vAlign w:val="center"/>
          </w:tcPr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 xml:space="preserve">Предоставление коммунальных услуг </w:t>
            </w:r>
          </w:p>
          <w:p w:rsidR="00CE4C6C" w:rsidRPr="00CE4C6C" w:rsidRDefault="00CE4C6C" w:rsidP="00C260DB">
            <w:pPr>
              <w:jc w:val="center"/>
              <w:rPr>
                <w:rFonts w:ascii="PT Astra Serif" w:eastAsia="Times New Roman" w:hAnsi="PT Astra Serif"/>
                <w:szCs w:val="24"/>
                <w:lang w:eastAsia="ar-SA"/>
              </w:rPr>
            </w:pPr>
            <w:r w:rsidRPr="00CE4C6C">
              <w:rPr>
                <w:rFonts w:ascii="PT Astra Serif" w:eastAsia="Times New Roman" w:hAnsi="PT Astra Serif"/>
                <w:szCs w:val="24"/>
                <w:lang w:eastAsia="ar-SA"/>
              </w:rPr>
              <w:t>(код 3.1.1)</w:t>
            </w:r>
          </w:p>
        </w:tc>
      </w:tr>
    </w:tbl>
    <w:p w:rsidR="00CE4C6C" w:rsidRPr="00E33A1E" w:rsidRDefault="00CE4C6C" w:rsidP="00C260DB">
      <w:pPr>
        <w:pStyle w:val="ad"/>
        <w:spacing w:before="0"/>
        <w:ind w:firstLin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21" w:name="_Toc69978491"/>
      <w:r w:rsidRPr="00E33A1E">
        <w:rPr>
          <w:rFonts w:ascii="PT Astra Serif" w:hAnsi="PT Astra Serif"/>
          <w:b w:val="0"/>
          <w:color w:val="auto"/>
          <w:sz w:val="28"/>
          <w:szCs w:val="28"/>
        </w:rPr>
        <w:lastRenderedPageBreak/>
        <w:t xml:space="preserve">7. </w:t>
      </w:r>
      <w:r w:rsidRPr="00E33A1E">
        <w:rPr>
          <w:rFonts w:ascii="PT Astra Serif" w:hAnsi="PT Astra Serif"/>
          <w:b w:val="0"/>
          <w:bCs w:val="0"/>
          <w:color w:val="auto"/>
          <w:sz w:val="28"/>
          <w:szCs w:val="28"/>
        </w:rPr>
        <w:t>С</w:t>
      </w:r>
      <w:r w:rsidRPr="00E33A1E">
        <w:rPr>
          <w:rFonts w:ascii="PT Astra Serif" w:hAnsi="PT Astra Serif"/>
          <w:b w:val="0"/>
          <w:color w:val="auto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21"/>
    </w:p>
    <w:p w:rsidR="00CE4C6C" w:rsidRDefault="00CE4C6C" w:rsidP="00C35425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</w:t>
      </w:r>
      <w:r>
        <w:rPr>
          <w:rFonts w:ascii="PT Astra Serif" w:eastAsia="Times New Roman" w:hAnsi="PT Astra Serif"/>
          <w:bCs/>
          <w:sz w:val="28"/>
          <w:szCs w:val="28"/>
        </w:rPr>
        <w:t>ного участка с условным номером</w:t>
      </w:r>
      <w:proofErr w:type="gramStart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1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1941 </w:t>
      </w:r>
      <w:proofErr w:type="spellStart"/>
      <w:r w:rsidRPr="00E33A1E"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 w:rsidRPr="00E33A1E">
        <w:rPr>
          <w:rFonts w:ascii="PT Astra Serif" w:eastAsia="Times New Roman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992380.89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1677080.90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992410.36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1677061.44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992439.15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1677108.45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992409.92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1677127.85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992380.89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1677080.90</w:t>
            </w:r>
          </w:p>
        </w:tc>
      </w:tr>
    </w:tbl>
    <w:p w:rsidR="00CE4C6C" w:rsidRDefault="00CE4C6C" w:rsidP="00CE4C6C">
      <w:pPr>
        <w:spacing w:line="276" w:lineRule="auto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</w:t>
      </w:r>
      <w:r>
        <w:rPr>
          <w:rFonts w:ascii="PT Astra Serif" w:eastAsia="Times New Roman" w:hAnsi="PT Astra Serif"/>
          <w:bCs/>
          <w:sz w:val="28"/>
          <w:szCs w:val="28"/>
        </w:rPr>
        <w:t>ного участка с условным номером</w:t>
      </w:r>
      <w:proofErr w:type="gramStart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2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1966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C260DB" w:rsidRPr="00E33A1E" w:rsidRDefault="00C260DB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992351.64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1677033.52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992381.40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1677014.17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992410.36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1677061.44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992380.89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1677080.90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992351.64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1677033.52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земельного участка с условным номером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ЗУ3 площадью 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2497 </w:t>
      </w:r>
      <w:proofErr w:type="spellStart"/>
      <w:r w:rsidRPr="00E33A1E"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 w:rsidRPr="00E33A1E"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C260DB" w:rsidRPr="00E33A1E" w:rsidRDefault="00C260DB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6"/>
        <w:gridCol w:w="2483"/>
        <w:gridCol w:w="2372"/>
      </w:tblGrid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992459.26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1677141.53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992454.57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1677144.68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992443.59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1677152.27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992439.02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1677155.47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992443.52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1677161.77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992440.34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1677164.17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992411.49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1677183.47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992399.32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1677165.61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992391.20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1677153.36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992387.77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1677147.98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992441.77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1677112.73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992459.26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1677141.53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lastRenderedPageBreak/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</w:t>
      </w:r>
      <w:r>
        <w:rPr>
          <w:rFonts w:ascii="PT Astra Serif" w:eastAsia="Times New Roman" w:hAnsi="PT Astra Serif"/>
          <w:bCs/>
          <w:sz w:val="28"/>
          <w:szCs w:val="28"/>
        </w:rPr>
        <w:t>ного участка с условным номером</w:t>
      </w:r>
      <w:proofErr w:type="gramStart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4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954 </w:t>
      </w:r>
      <w:proofErr w:type="spellStart"/>
      <w:r w:rsidRPr="00E33A1E"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 w:rsidRPr="00E33A1E"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C260DB" w:rsidRDefault="00C260DB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6"/>
        <w:gridCol w:w="2483"/>
        <w:gridCol w:w="2372"/>
      </w:tblGrid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992475.34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1677167.73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992459.26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1677141.53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992454.57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1677144.68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992461.8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1677155.09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992458.08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1677157.71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992475.34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1677167.73</w:t>
            </w:r>
          </w:p>
        </w:tc>
      </w:tr>
      <w:tr w:rsidR="00CE4C6C" w:rsidRPr="00E33A1E" w:rsidTr="00C35425">
        <w:trPr>
          <w:jc w:val="center"/>
        </w:trPr>
        <w:tc>
          <w:tcPr>
            <w:tcW w:w="7241" w:type="dxa"/>
            <w:gridSpan w:val="3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992458.97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1677193.43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992481.9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1677178.48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992477.3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1677170.95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992456.35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1677158.77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992450.7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1677162.77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992443.59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1677152.27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992439.02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1677155.47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992443.52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1677161.77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992440.34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1677164.17</w:t>
            </w:r>
          </w:p>
        </w:tc>
      </w:tr>
      <w:tr w:rsidR="00CE4C6C" w:rsidRPr="00E33A1E" w:rsidTr="00C35425">
        <w:trPr>
          <w:jc w:val="center"/>
        </w:trPr>
        <w:tc>
          <w:tcPr>
            <w:tcW w:w="2386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992458.97</w:t>
            </w:r>
          </w:p>
        </w:tc>
        <w:tc>
          <w:tcPr>
            <w:tcW w:w="237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1677193.43</w:t>
            </w:r>
          </w:p>
        </w:tc>
      </w:tr>
    </w:tbl>
    <w:p w:rsidR="00CE4C6C" w:rsidRPr="00E33A1E" w:rsidRDefault="00CE4C6C" w:rsidP="00CE4C6C">
      <w:pPr>
        <w:spacing w:line="276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земельного участка с условным номером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ЗУ5 площадью 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713 </w:t>
      </w:r>
      <w:proofErr w:type="spellStart"/>
      <w:r w:rsidRPr="00E33A1E"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 w:rsidRPr="00E33A1E"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067FC3" w:rsidRPr="00E33A1E" w:rsidRDefault="00067FC3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992441.78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1677112.75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992439.15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1677108.45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992409.92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1677127.85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992397.41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1677136.15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992356.15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1677162.80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992354.41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1677163.83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992360.34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1677173.20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992375.03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1677163.59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992391.20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1677153.36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992387.77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1677147.98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992441.78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1677112.75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lastRenderedPageBreak/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</w:t>
      </w:r>
      <w:r>
        <w:rPr>
          <w:rFonts w:ascii="PT Astra Serif" w:eastAsia="Times New Roman" w:hAnsi="PT Astra Serif"/>
          <w:bCs/>
          <w:sz w:val="28"/>
          <w:szCs w:val="28"/>
        </w:rPr>
        <w:t>ного участка с условным номером</w:t>
      </w:r>
      <w:r w:rsidRPr="00E33A1E">
        <w:rPr>
          <w:rFonts w:ascii="PT Astra Serif" w:eastAsia="Times New Roman" w:hAnsi="PT Astra Serif"/>
          <w:bCs/>
          <w:sz w:val="28"/>
          <w:szCs w:val="28"/>
        </w:rPr>
        <w:t>: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6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 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5287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067FC3" w:rsidRPr="00E33A1E" w:rsidRDefault="00067FC3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992339.10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1677041.67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992397.41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1677136.15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992356.15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1677162.80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992354.41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1677163.83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992352.83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1677161.36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992307.11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1677089.23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992328.91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1677074.53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992319.01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1677059.85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992297.63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1677074.27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992295.09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1677070.27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992339.10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1677041.67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тных (характерных) точек границ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земельного участка с условным номером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>
        <w:rPr>
          <w:rFonts w:ascii="PT Astra Serif" w:eastAsia="Times New Roman" w:hAnsi="PT Astra Serif"/>
          <w:bCs/>
          <w:sz w:val="28"/>
          <w:szCs w:val="28"/>
        </w:rPr>
        <w:t>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7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 </w:t>
      </w:r>
      <w:r w:rsidR="00C35425">
        <w:rPr>
          <w:rFonts w:ascii="PT Astra Serif" w:eastAsia="Times New Roman" w:hAnsi="PT Astra Serif"/>
          <w:bCs/>
          <w:sz w:val="28"/>
          <w:szCs w:val="28"/>
        </w:rPr>
        <w:t xml:space="preserve"> 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1441 </w:t>
      </w:r>
      <w:proofErr w:type="spellStart"/>
      <w:r w:rsidRPr="00E33A1E"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 w:rsidRPr="00E33A1E"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067FC3" w:rsidRPr="00E33A1E" w:rsidRDefault="00067FC3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10"/>
        <w:gridCol w:w="2268"/>
      </w:tblGrid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992387.79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1677010.02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992405.54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1677039.04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992423.28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1677068.05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992441.05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1677097.08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992458.78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1677126.08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992476.54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1677155.09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992488.3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1677174.31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992487.53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1677174.81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992475.34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1677167.73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992459.26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1677141.53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992441.78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1677112.75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992439.15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1677108.45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992410.36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1677061.44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992381.4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1677014.17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992387.79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1677010.02</w:t>
            </w:r>
          </w:p>
        </w:tc>
      </w:tr>
      <w:tr w:rsidR="00CE4C6C" w:rsidRPr="00E33A1E" w:rsidTr="00C35425">
        <w:trPr>
          <w:jc w:val="center"/>
        </w:trPr>
        <w:tc>
          <w:tcPr>
            <w:tcW w:w="7171" w:type="dxa"/>
            <w:gridSpan w:val="4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992477.3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1677170.95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992485.84</w:t>
            </w:r>
          </w:p>
        </w:tc>
        <w:tc>
          <w:tcPr>
            <w:tcW w:w="2268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1677175.91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992481.9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1677178.48</w:t>
            </w:r>
          </w:p>
        </w:tc>
      </w:tr>
      <w:tr w:rsidR="00CE4C6C" w:rsidRPr="00E33A1E" w:rsidTr="00C35425">
        <w:trPr>
          <w:jc w:val="center"/>
        </w:trPr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992477.3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1677170.95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lastRenderedPageBreak/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земельного участка с условным номером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ЗУ8 площадью </w:t>
      </w:r>
      <w:r w:rsidR="00C260DB">
        <w:rPr>
          <w:rFonts w:ascii="PT Astra Serif" w:eastAsia="Times New Roman" w:hAnsi="PT Astra Serif"/>
          <w:bCs/>
          <w:sz w:val="28"/>
          <w:szCs w:val="28"/>
        </w:rPr>
        <w:t xml:space="preserve">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1661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067FC3" w:rsidRPr="00E33A1E" w:rsidRDefault="00067FC3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992351.64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1677033.52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992380.89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1677080.90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992409.92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1677127.85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992397.41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1677136.15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992339.10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1677041.67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992351.64</w:t>
            </w:r>
          </w:p>
        </w:tc>
        <w:tc>
          <w:tcPr>
            <w:tcW w:w="252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1677033.52</w:t>
            </w:r>
          </w:p>
        </w:tc>
      </w:tr>
    </w:tbl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земельного участка с условным номером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:</w:t>
      </w:r>
      <w:proofErr w:type="gramEnd"/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ЗУ</w:t>
      </w:r>
      <w:proofErr w:type="gramStart"/>
      <w:r w:rsidRPr="00E33A1E">
        <w:rPr>
          <w:rFonts w:ascii="PT Astra Serif" w:eastAsia="Times New Roman" w:hAnsi="PT Astra Serif"/>
          <w:bCs/>
          <w:sz w:val="28"/>
          <w:szCs w:val="28"/>
        </w:rPr>
        <w:t>9</w:t>
      </w:r>
      <w:proofErr w:type="gramEnd"/>
      <w:r w:rsidRPr="00E33A1E">
        <w:rPr>
          <w:rFonts w:ascii="PT Astra Serif" w:eastAsia="Times New Roman" w:hAnsi="PT Astra Serif"/>
          <w:bCs/>
          <w:sz w:val="28"/>
          <w:szCs w:val="28"/>
        </w:rPr>
        <w:t xml:space="preserve"> площадью </w:t>
      </w:r>
      <w:r w:rsidR="00C260DB">
        <w:rPr>
          <w:rFonts w:ascii="PT Astra Serif" w:eastAsia="Times New Roman" w:hAnsi="PT Astra Serif"/>
          <w:bCs/>
          <w:sz w:val="28"/>
          <w:szCs w:val="28"/>
        </w:rPr>
        <w:t xml:space="preserve">                </w:t>
      </w:r>
      <w:r w:rsidRPr="00E33A1E">
        <w:rPr>
          <w:rFonts w:ascii="PT Astra Serif" w:eastAsia="Times New Roman" w:hAnsi="PT Astra Serif"/>
          <w:bCs/>
          <w:sz w:val="28"/>
          <w:szCs w:val="28"/>
        </w:rPr>
        <w:t>461</w:t>
      </w:r>
      <w:r>
        <w:rPr>
          <w:rFonts w:ascii="PT Astra Serif" w:eastAsia="Times New Roman" w:hAnsi="PT Astra Serif"/>
          <w:bCs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/>
          <w:bCs/>
          <w:sz w:val="28"/>
          <w:szCs w:val="28"/>
        </w:rPr>
        <w:t>кв.м</w:t>
      </w:r>
      <w:proofErr w:type="spellEnd"/>
      <w:r>
        <w:rPr>
          <w:rFonts w:ascii="PT Astra Serif" w:eastAsia="Times New Roman" w:hAnsi="PT Astra Serif"/>
          <w:bCs/>
          <w:sz w:val="28"/>
          <w:szCs w:val="28"/>
        </w:rPr>
        <w:t>.</w:t>
      </w:r>
    </w:p>
    <w:p w:rsidR="00067FC3" w:rsidRPr="00E33A1E" w:rsidRDefault="00067FC3" w:rsidP="00CE4C6C">
      <w:pPr>
        <w:spacing w:line="276" w:lineRule="auto"/>
        <w:ind w:firstLine="709"/>
        <w:contextualSpacing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442"/>
      </w:tblGrid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992319.01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1677059.85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992328.91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1677074.53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992307.11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1677089.23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992297.63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1677074.27</w:t>
            </w:r>
          </w:p>
        </w:tc>
      </w:tr>
      <w:tr w:rsidR="00CE4C6C" w:rsidRPr="00E33A1E" w:rsidTr="00C35425">
        <w:trPr>
          <w:jc w:val="center"/>
        </w:trPr>
        <w:tc>
          <w:tcPr>
            <w:tcW w:w="224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992319.01</w:t>
            </w:r>
          </w:p>
        </w:tc>
        <w:tc>
          <w:tcPr>
            <w:tcW w:w="244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1677059.85</w:t>
            </w:r>
          </w:p>
        </w:tc>
      </w:tr>
    </w:tbl>
    <w:p w:rsidR="00CE4C6C" w:rsidRDefault="00CE4C6C" w:rsidP="00CE4C6C">
      <w:pPr>
        <w:spacing w:line="276" w:lineRule="auto"/>
        <w:ind w:firstLine="709"/>
        <w:jc w:val="both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spacing w:line="276" w:lineRule="auto"/>
        <w:ind w:firstLine="709"/>
        <w:jc w:val="both"/>
        <w:rPr>
          <w:rFonts w:ascii="PT Astra Serif" w:eastAsia="Times New Roman" w:hAnsi="PT Astra Serif"/>
          <w:bCs/>
          <w:sz w:val="28"/>
          <w:szCs w:val="28"/>
        </w:rPr>
      </w:pPr>
      <w:r w:rsidRPr="00E33A1E">
        <w:rPr>
          <w:rFonts w:ascii="PT Astra Serif" w:eastAsia="Times New Roman" w:hAnsi="PT Astra Serif"/>
          <w:bCs/>
          <w:sz w:val="28"/>
          <w:szCs w:val="28"/>
        </w:rPr>
        <w:t>Каталог координат поворотных (характерных) точек границы территории, в отношении которой утвержден проект межевания</w:t>
      </w:r>
    </w:p>
    <w:p w:rsidR="00067FC3" w:rsidRDefault="00067FC3" w:rsidP="00CE4C6C">
      <w:pPr>
        <w:spacing w:line="276" w:lineRule="auto"/>
        <w:ind w:firstLine="709"/>
        <w:jc w:val="both"/>
        <w:rPr>
          <w:rFonts w:ascii="PT Astra Serif" w:eastAsia="Times New Roman" w:hAnsi="PT Astra Serif"/>
          <w:bCs/>
          <w:sz w:val="28"/>
          <w:szCs w:val="28"/>
        </w:rPr>
      </w:pPr>
    </w:p>
    <w:tbl>
      <w:tblPr>
        <w:tblW w:w="7067" w:type="dxa"/>
        <w:jc w:val="center"/>
        <w:tblInd w:w="-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2410"/>
        <w:gridCol w:w="2552"/>
      </w:tblGrid>
      <w:tr w:rsidR="00CE4C6C" w:rsidRPr="00E33A1E" w:rsidTr="00C35425">
        <w:trPr>
          <w:trHeight w:val="450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Номер точки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X, м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b/>
                <w:szCs w:val="24"/>
              </w:rPr>
            </w:pPr>
            <w:r w:rsidRPr="0047773A">
              <w:rPr>
                <w:rFonts w:ascii="PT Astra Serif" w:hAnsi="PT Astra Serif"/>
                <w:b/>
                <w:szCs w:val="24"/>
              </w:rPr>
              <w:t>Y, м</w:t>
            </w:r>
          </w:p>
        </w:tc>
      </w:tr>
      <w:tr w:rsidR="00CE4C6C" w:rsidRPr="00E33A1E" w:rsidTr="00C35425">
        <w:trPr>
          <w:trHeight w:val="383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992429.15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1676962.37</w:t>
            </w:r>
          </w:p>
        </w:tc>
      </w:tr>
      <w:tr w:rsidR="00CE4C6C" w:rsidRPr="00E33A1E" w:rsidTr="00C35425">
        <w:trPr>
          <w:trHeight w:val="403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992547.80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1677155.07</w:t>
            </w:r>
          </w:p>
        </w:tc>
      </w:tr>
      <w:tr w:rsidR="00CE4C6C" w:rsidRPr="00E33A1E" w:rsidTr="00C35425">
        <w:trPr>
          <w:trHeight w:val="281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992399.46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1677252.36</w:t>
            </w:r>
          </w:p>
        </w:tc>
      </w:tr>
      <w:tr w:rsidR="00CE4C6C" w:rsidRPr="00E33A1E" w:rsidTr="00C35425">
        <w:trPr>
          <w:trHeight w:val="371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992275.15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1677063.33</w:t>
            </w:r>
          </w:p>
        </w:tc>
      </w:tr>
      <w:tr w:rsidR="00CE4C6C" w:rsidRPr="00E33A1E" w:rsidTr="00C35425">
        <w:trPr>
          <w:trHeight w:val="278"/>
          <w:jc w:val="center"/>
        </w:trPr>
        <w:tc>
          <w:tcPr>
            <w:tcW w:w="2105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992429.15</w:t>
            </w:r>
          </w:p>
        </w:tc>
        <w:tc>
          <w:tcPr>
            <w:tcW w:w="2552" w:type="dxa"/>
            <w:shd w:val="clear" w:color="auto" w:fill="auto"/>
          </w:tcPr>
          <w:p w:rsidR="00CE4C6C" w:rsidRPr="0047773A" w:rsidRDefault="00CE4C6C" w:rsidP="00C35425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7773A">
              <w:rPr>
                <w:rFonts w:ascii="PT Astra Serif" w:hAnsi="PT Astra Serif"/>
                <w:szCs w:val="24"/>
              </w:rPr>
              <w:t>1676962.37</w:t>
            </w:r>
          </w:p>
        </w:tc>
      </w:tr>
    </w:tbl>
    <w:p w:rsidR="00CE4C6C" w:rsidRDefault="00CE4C6C" w:rsidP="00CE4C6C">
      <w:pPr>
        <w:sectPr w:rsidR="00CE4C6C" w:rsidSect="00C260DB">
          <w:headerReference w:type="first" r:id="rId15"/>
          <w:pgSz w:w="11907" w:h="16839" w:code="9"/>
          <w:pgMar w:top="1134" w:right="851" w:bottom="1134" w:left="1701" w:header="567" w:footer="709" w:gutter="0"/>
          <w:cols w:space="708"/>
          <w:titlePg/>
          <w:docGrid w:linePitch="360"/>
        </w:sectPr>
      </w:pPr>
    </w:p>
    <w:p w:rsidR="00CE4C6C" w:rsidRPr="00133689" w:rsidRDefault="00CE4C6C" w:rsidP="00C260DB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6</w:t>
      </w:r>
    </w:p>
    <w:p w:rsidR="00CE4C6C" w:rsidRPr="00133689" w:rsidRDefault="00CE4C6C" w:rsidP="00C260DB">
      <w:pPr>
        <w:pStyle w:val="aa"/>
        <w:tabs>
          <w:tab w:val="left" w:pos="709"/>
        </w:tabs>
        <w:spacing w:before="0"/>
        <w:ind w:firstLin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к постановлению</w:t>
      </w:r>
    </w:p>
    <w:p w:rsidR="00CE4C6C" w:rsidRPr="00133689" w:rsidRDefault="00CE4C6C" w:rsidP="00C260D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133689">
        <w:rPr>
          <w:rFonts w:ascii="PT Astra Serif" w:hAnsi="PT Astra Serif"/>
          <w:b/>
          <w:sz w:val="28"/>
          <w:szCs w:val="28"/>
        </w:rPr>
        <w:t>администрации города Югорск</w:t>
      </w:r>
      <w:r>
        <w:rPr>
          <w:rFonts w:ascii="PT Astra Serif" w:hAnsi="PT Astra Serif"/>
          <w:b/>
          <w:sz w:val="28"/>
          <w:szCs w:val="28"/>
        </w:rPr>
        <w:t>а</w:t>
      </w:r>
    </w:p>
    <w:p w:rsidR="00FA6E0B" w:rsidRPr="00C35425" w:rsidRDefault="00FA6E0B" w:rsidP="00FA6E0B">
      <w:pPr>
        <w:pStyle w:val="aa"/>
        <w:tabs>
          <w:tab w:val="left" w:pos="709"/>
        </w:tabs>
        <w:spacing w:before="0"/>
        <w:jc w:val="right"/>
        <w:rPr>
          <w:rFonts w:ascii="PT Astra Serif" w:hAnsi="PT Astra Serif"/>
          <w:b/>
          <w:sz w:val="28"/>
          <w:szCs w:val="28"/>
        </w:rPr>
      </w:pPr>
      <w:r w:rsidRPr="00FA6E0B">
        <w:rPr>
          <w:rFonts w:ascii="PT Astra Serif" w:hAnsi="PT Astra Serif"/>
          <w:b/>
          <w:sz w:val="28"/>
          <w:szCs w:val="28"/>
        </w:rPr>
        <w:t>от 17 марта 2022 года</w:t>
      </w:r>
      <w:r>
        <w:rPr>
          <w:rFonts w:ascii="PT Astra Serif" w:hAnsi="PT Astra Serif"/>
          <w:b/>
          <w:sz w:val="28"/>
          <w:szCs w:val="28"/>
        </w:rPr>
        <w:t xml:space="preserve"> № 445-п</w:t>
      </w:r>
    </w:p>
    <w:p w:rsidR="00CE4C6C" w:rsidRDefault="00CE4C6C" w:rsidP="00C260DB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22" w:name="_GoBack"/>
      <w:bookmarkEnd w:id="22"/>
      <w:r>
        <w:rPr>
          <w:rFonts w:ascii="PT Astra Serif" w:hAnsi="PT Astra Serif"/>
          <w:b/>
          <w:sz w:val="28"/>
          <w:szCs w:val="28"/>
        </w:rPr>
        <w:t>Ч</w:t>
      </w:r>
      <w:r w:rsidRPr="00CB0219">
        <w:rPr>
          <w:rFonts w:ascii="PT Astra Serif" w:hAnsi="PT Astra Serif"/>
          <w:b/>
          <w:sz w:val="28"/>
          <w:szCs w:val="28"/>
        </w:rPr>
        <w:t xml:space="preserve">ертеж </w:t>
      </w:r>
      <w:r>
        <w:rPr>
          <w:rFonts w:ascii="PT Astra Serif" w:hAnsi="PT Astra Serif"/>
          <w:b/>
          <w:sz w:val="28"/>
          <w:szCs w:val="28"/>
        </w:rPr>
        <w:t>межевания</w:t>
      </w:r>
      <w:r w:rsidRPr="00CB0219">
        <w:rPr>
          <w:rFonts w:ascii="PT Astra Serif" w:hAnsi="PT Astra Serif"/>
          <w:b/>
          <w:sz w:val="28"/>
          <w:szCs w:val="28"/>
        </w:rPr>
        <w:t xml:space="preserve"> территории</w:t>
      </w:r>
    </w:p>
    <w:p w:rsidR="00CE4C6C" w:rsidRDefault="00CE4C6C" w:rsidP="00C260DB">
      <w:pPr>
        <w:spacing w:line="276" w:lineRule="auto"/>
        <w:ind w:firstLine="709"/>
        <w:jc w:val="center"/>
        <w:rPr>
          <w:rFonts w:ascii="PT Astra Serif" w:eastAsia="Times New Roman" w:hAnsi="PT Astra Serif"/>
          <w:bCs/>
          <w:sz w:val="28"/>
          <w:szCs w:val="28"/>
        </w:rPr>
      </w:pPr>
    </w:p>
    <w:p w:rsidR="00CE4C6C" w:rsidRDefault="00CE4C6C" w:rsidP="00CE4C6C">
      <w:pPr>
        <w:jc w:val="center"/>
      </w:pPr>
      <w:r>
        <w:rPr>
          <w:rFonts w:ascii="PT Astra Serif" w:eastAsia="Times New Roman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5758848A" wp14:editId="79E18961">
            <wp:extent cx="8808517" cy="7556500"/>
            <wp:effectExtent l="0" t="0" r="0" b="6350"/>
            <wp:docPr id="3" name="Рисунок 3" descr="R:\Проекты планировки\Актуальные\внесение изменений в 4 мкр Крикун\итог\ПМ\Геосервис\Чертё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Проекты планировки\Актуальные\внесение изменений в 4 мкр Крикун\итог\ПМ\Геосервис\Чертё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517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C6C" w:rsidSect="00C260DB">
      <w:headerReference w:type="first" r:id="rId17"/>
      <w:pgSz w:w="23814" w:h="16839" w:orient="landscape" w:code="8"/>
      <w:pgMar w:top="1701" w:right="113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425" w:rsidRDefault="00C35425" w:rsidP="00CE4C6C">
      <w:r>
        <w:separator/>
      </w:r>
    </w:p>
  </w:endnote>
  <w:endnote w:type="continuationSeparator" w:id="0">
    <w:p w:rsidR="00C35425" w:rsidRDefault="00C35425" w:rsidP="00CE4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425" w:rsidRDefault="00C35425" w:rsidP="00CE4C6C">
      <w:r>
        <w:separator/>
      </w:r>
    </w:p>
  </w:footnote>
  <w:footnote w:type="continuationSeparator" w:id="0">
    <w:p w:rsidR="00C35425" w:rsidRDefault="00C35425" w:rsidP="00CE4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520074"/>
      <w:docPartObj>
        <w:docPartGallery w:val="Page Numbers (Top of Page)"/>
        <w:docPartUnique/>
      </w:docPartObj>
    </w:sdtPr>
    <w:sdtEndPr/>
    <w:sdtContent>
      <w:p w:rsidR="00C35425" w:rsidRDefault="00C35425" w:rsidP="00CE4C6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E0B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25" w:rsidRDefault="00C35425">
    <w:pPr>
      <w:pStyle w:val="a4"/>
      <w:jc w:val="center"/>
    </w:pPr>
  </w:p>
  <w:p w:rsidR="00C35425" w:rsidRDefault="00C3542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25" w:rsidRDefault="00C260DB">
    <w:pPr>
      <w:pStyle w:val="a4"/>
      <w:jc w:val="center"/>
    </w:pPr>
    <w:r>
      <w:t>7</w:t>
    </w:r>
  </w:p>
  <w:p w:rsidR="00C35425" w:rsidRDefault="00C35425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25" w:rsidRDefault="00C260DB">
    <w:pPr>
      <w:pStyle w:val="a4"/>
      <w:jc w:val="center"/>
    </w:pPr>
    <w:r>
      <w:t>9</w:t>
    </w:r>
  </w:p>
  <w:p w:rsidR="00C35425" w:rsidRDefault="00C35425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0DB" w:rsidRDefault="00C260DB">
    <w:pPr>
      <w:pStyle w:val="a4"/>
      <w:jc w:val="center"/>
    </w:pPr>
    <w:r>
      <w:t>16</w:t>
    </w:r>
  </w:p>
  <w:p w:rsidR="00C260DB" w:rsidRDefault="00C260D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3"/>
    <w:rsid w:val="00067FC3"/>
    <w:rsid w:val="000B6C62"/>
    <w:rsid w:val="000B7FDD"/>
    <w:rsid w:val="007C1033"/>
    <w:rsid w:val="00C260DB"/>
    <w:rsid w:val="00C35425"/>
    <w:rsid w:val="00CE4C6C"/>
    <w:rsid w:val="00FA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E4C6C"/>
    <w:pPr>
      <w:suppressAutoHyphens/>
      <w:spacing w:after="0" w:line="240" w:lineRule="auto"/>
    </w:pPr>
    <w:rPr>
      <w:rFonts w:ascii="Times New Roman" w:hAnsi="Times New Roman"/>
    </w:rPr>
  </w:style>
  <w:style w:type="paragraph" w:styleId="3">
    <w:name w:val="heading 3"/>
    <w:basedOn w:val="a0"/>
    <w:next w:val="a0"/>
    <w:link w:val="30"/>
    <w:uiPriority w:val="9"/>
    <w:qFormat/>
    <w:rsid w:val="00CE4C6C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0"/>
    <w:next w:val="a0"/>
    <w:link w:val="50"/>
    <w:qFormat/>
    <w:rsid w:val="00CE4C6C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0"/>
    <w:next w:val="a0"/>
    <w:link w:val="60"/>
    <w:qFormat/>
    <w:rsid w:val="00CE4C6C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4C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CE4C6C"/>
  </w:style>
  <w:style w:type="paragraph" w:styleId="a6">
    <w:name w:val="footer"/>
    <w:basedOn w:val="a0"/>
    <w:link w:val="a7"/>
    <w:uiPriority w:val="99"/>
    <w:unhideWhenUsed/>
    <w:rsid w:val="00CE4C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CE4C6C"/>
  </w:style>
  <w:style w:type="character" w:customStyle="1" w:styleId="30">
    <w:name w:val="Заголовок 3 Знак"/>
    <w:basedOn w:val="a1"/>
    <w:link w:val="3"/>
    <w:uiPriority w:val="9"/>
    <w:rsid w:val="00CE4C6C"/>
    <w:rPr>
      <w:rFonts w:ascii="Times New Roman" w:hAnsi="Times New Roman"/>
    </w:rPr>
  </w:style>
  <w:style w:type="character" w:customStyle="1" w:styleId="50">
    <w:name w:val="Заголовок 5 Знак"/>
    <w:basedOn w:val="a1"/>
    <w:link w:val="5"/>
    <w:rsid w:val="00CE4C6C"/>
    <w:rPr>
      <w:rFonts w:ascii="Times New Roman" w:hAnsi="Times New Roman"/>
      <w:sz w:val="32"/>
    </w:rPr>
  </w:style>
  <w:style w:type="character" w:customStyle="1" w:styleId="60">
    <w:name w:val="Заголовок 6 Знак"/>
    <w:basedOn w:val="a1"/>
    <w:link w:val="6"/>
    <w:rsid w:val="00CE4C6C"/>
    <w:rPr>
      <w:rFonts w:ascii="Times New Roman" w:hAnsi="Times New Roman"/>
      <w:sz w:val="40"/>
    </w:rPr>
  </w:style>
  <w:style w:type="paragraph" w:styleId="a8">
    <w:name w:val="Balloon Text"/>
    <w:basedOn w:val="a0"/>
    <w:link w:val="a9"/>
    <w:uiPriority w:val="99"/>
    <w:semiHidden/>
    <w:unhideWhenUsed/>
    <w:rsid w:val="00CE4C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E4C6C"/>
    <w:rPr>
      <w:rFonts w:ascii="Tahoma" w:hAnsi="Tahoma" w:cs="Tahoma"/>
      <w:sz w:val="16"/>
      <w:szCs w:val="16"/>
    </w:rPr>
  </w:style>
  <w:style w:type="paragraph" w:customStyle="1" w:styleId="aa">
    <w:name w:val="Основной ГП"/>
    <w:link w:val="ab"/>
    <w:qFormat/>
    <w:rsid w:val="00CE4C6C"/>
    <w:pPr>
      <w:spacing w:before="120" w:after="0"/>
      <w:ind w:firstLine="709"/>
      <w:jc w:val="both"/>
    </w:pPr>
    <w:rPr>
      <w:rFonts w:ascii="Tahoma" w:eastAsia="Calibri" w:hAnsi="Tahoma" w:cs="Times New Roman"/>
      <w:szCs w:val="24"/>
    </w:rPr>
  </w:style>
  <w:style w:type="character" w:customStyle="1" w:styleId="ab">
    <w:name w:val="Основной ГП Знак"/>
    <w:link w:val="aa"/>
    <w:locked/>
    <w:rsid w:val="00CE4C6C"/>
    <w:rPr>
      <w:rFonts w:ascii="Tahoma" w:eastAsia="Calibri" w:hAnsi="Tahoma" w:cs="Times New Roman"/>
      <w:szCs w:val="24"/>
    </w:rPr>
  </w:style>
  <w:style w:type="character" w:customStyle="1" w:styleId="ac">
    <w:name w:val="Статья ГП Знак"/>
    <w:basedOn w:val="30"/>
    <w:link w:val="ad"/>
    <w:locked/>
    <w:rsid w:val="00CE4C6C"/>
    <w:rPr>
      <w:rFonts w:ascii="Tahoma" w:eastAsia="Times New Roman" w:hAnsi="Tahoma" w:cs="Tahoma"/>
      <w:b/>
      <w:bCs/>
      <w:color w:val="4F81BD"/>
      <w:szCs w:val="24"/>
      <w:lang w:eastAsia="ru-RU"/>
    </w:rPr>
  </w:style>
  <w:style w:type="paragraph" w:customStyle="1" w:styleId="ad">
    <w:name w:val="Статья ГП"/>
    <w:basedOn w:val="3"/>
    <w:next w:val="aa"/>
    <w:link w:val="ac"/>
    <w:qFormat/>
    <w:rsid w:val="00CE4C6C"/>
    <w:pPr>
      <w:keepLines/>
      <w:numPr>
        <w:ilvl w:val="0"/>
        <w:numId w:val="0"/>
      </w:numPr>
      <w:suppressAutoHyphens w:val="0"/>
      <w:spacing w:before="120" w:line="276" w:lineRule="auto"/>
      <w:ind w:firstLine="709"/>
    </w:pPr>
    <w:rPr>
      <w:rFonts w:ascii="Tahoma" w:eastAsia="Times New Roman" w:hAnsi="Tahoma" w:cs="Tahoma"/>
      <w:b/>
      <w:bCs/>
      <w:color w:val="4F81BD"/>
      <w:szCs w:val="24"/>
      <w:lang w:eastAsia="ru-RU"/>
    </w:rPr>
  </w:style>
  <w:style w:type="character" w:customStyle="1" w:styleId="ae">
    <w:name w:val="Таблица ГП Знак"/>
    <w:basedOn w:val="a1"/>
    <w:link w:val="af"/>
    <w:locked/>
    <w:rsid w:val="00CE4C6C"/>
    <w:rPr>
      <w:rFonts w:ascii="Tahoma" w:hAnsi="Tahoma" w:cs="Tahoma"/>
    </w:rPr>
  </w:style>
  <w:style w:type="paragraph" w:customStyle="1" w:styleId="af">
    <w:name w:val="Таблица ГП"/>
    <w:basedOn w:val="a0"/>
    <w:next w:val="aa"/>
    <w:link w:val="ae"/>
    <w:qFormat/>
    <w:rsid w:val="00CE4C6C"/>
    <w:pPr>
      <w:suppressAutoHyphens w:val="0"/>
    </w:pPr>
    <w:rPr>
      <w:rFonts w:ascii="Tahoma" w:hAnsi="Tahoma" w:cs="Tahoma"/>
    </w:rPr>
  </w:style>
  <w:style w:type="character" w:customStyle="1" w:styleId="af0">
    <w:name w:val="Маркированный ГП Знак"/>
    <w:basedOn w:val="ab"/>
    <w:link w:val="a"/>
    <w:locked/>
    <w:rsid w:val="00CE4C6C"/>
    <w:rPr>
      <w:rFonts w:ascii="Tahoma" w:eastAsia="Calibri" w:hAnsi="Tahoma" w:cs="Tahoma"/>
      <w:szCs w:val="24"/>
    </w:rPr>
  </w:style>
  <w:style w:type="paragraph" w:customStyle="1" w:styleId="a">
    <w:name w:val="Маркированный ГП"/>
    <w:basedOn w:val="af1"/>
    <w:link w:val="af0"/>
    <w:rsid w:val="00CE4C6C"/>
    <w:pPr>
      <w:numPr>
        <w:numId w:val="2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Cs w:val="24"/>
    </w:rPr>
  </w:style>
  <w:style w:type="paragraph" w:styleId="af1">
    <w:name w:val="List Paragraph"/>
    <w:basedOn w:val="a0"/>
    <w:uiPriority w:val="34"/>
    <w:qFormat/>
    <w:rsid w:val="00CE4C6C"/>
    <w:pPr>
      <w:ind w:left="720"/>
      <w:contextualSpacing/>
    </w:pPr>
  </w:style>
  <w:style w:type="paragraph" w:customStyle="1" w:styleId="000">
    <w:name w:val="000"/>
    <w:basedOn w:val="a0"/>
    <w:link w:val="0000"/>
    <w:qFormat/>
    <w:rsid w:val="00CE4C6C"/>
    <w:pPr>
      <w:suppressAutoHyphens w:val="0"/>
      <w:spacing w:line="360" w:lineRule="auto"/>
      <w:ind w:firstLine="709"/>
      <w:jc w:val="both"/>
    </w:pPr>
    <w:rPr>
      <w:rFonts w:eastAsia="Calibri" w:cs="Times New Roman"/>
      <w:sz w:val="28"/>
      <w:szCs w:val="24"/>
    </w:rPr>
  </w:style>
  <w:style w:type="character" w:customStyle="1" w:styleId="0000">
    <w:name w:val="000 Знак"/>
    <w:link w:val="000"/>
    <w:rsid w:val="00CE4C6C"/>
    <w:rPr>
      <w:rFonts w:ascii="Times New Roman" w:eastAsia="Calibri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E4C6C"/>
    <w:pPr>
      <w:suppressAutoHyphens/>
      <w:spacing w:after="0" w:line="240" w:lineRule="auto"/>
    </w:pPr>
    <w:rPr>
      <w:rFonts w:ascii="Times New Roman" w:hAnsi="Times New Roman"/>
    </w:rPr>
  </w:style>
  <w:style w:type="paragraph" w:styleId="3">
    <w:name w:val="heading 3"/>
    <w:basedOn w:val="a0"/>
    <w:next w:val="a0"/>
    <w:link w:val="30"/>
    <w:uiPriority w:val="9"/>
    <w:qFormat/>
    <w:rsid w:val="00CE4C6C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0"/>
    <w:next w:val="a0"/>
    <w:link w:val="50"/>
    <w:qFormat/>
    <w:rsid w:val="00CE4C6C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0"/>
    <w:next w:val="a0"/>
    <w:link w:val="60"/>
    <w:qFormat/>
    <w:rsid w:val="00CE4C6C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4C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CE4C6C"/>
  </w:style>
  <w:style w:type="paragraph" w:styleId="a6">
    <w:name w:val="footer"/>
    <w:basedOn w:val="a0"/>
    <w:link w:val="a7"/>
    <w:uiPriority w:val="99"/>
    <w:unhideWhenUsed/>
    <w:rsid w:val="00CE4C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CE4C6C"/>
  </w:style>
  <w:style w:type="character" w:customStyle="1" w:styleId="30">
    <w:name w:val="Заголовок 3 Знак"/>
    <w:basedOn w:val="a1"/>
    <w:link w:val="3"/>
    <w:uiPriority w:val="9"/>
    <w:rsid w:val="00CE4C6C"/>
    <w:rPr>
      <w:rFonts w:ascii="Times New Roman" w:hAnsi="Times New Roman"/>
    </w:rPr>
  </w:style>
  <w:style w:type="character" w:customStyle="1" w:styleId="50">
    <w:name w:val="Заголовок 5 Знак"/>
    <w:basedOn w:val="a1"/>
    <w:link w:val="5"/>
    <w:rsid w:val="00CE4C6C"/>
    <w:rPr>
      <w:rFonts w:ascii="Times New Roman" w:hAnsi="Times New Roman"/>
      <w:sz w:val="32"/>
    </w:rPr>
  </w:style>
  <w:style w:type="character" w:customStyle="1" w:styleId="60">
    <w:name w:val="Заголовок 6 Знак"/>
    <w:basedOn w:val="a1"/>
    <w:link w:val="6"/>
    <w:rsid w:val="00CE4C6C"/>
    <w:rPr>
      <w:rFonts w:ascii="Times New Roman" w:hAnsi="Times New Roman"/>
      <w:sz w:val="40"/>
    </w:rPr>
  </w:style>
  <w:style w:type="paragraph" w:styleId="a8">
    <w:name w:val="Balloon Text"/>
    <w:basedOn w:val="a0"/>
    <w:link w:val="a9"/>
    <w:uiPriority w:val="99"/>
    <w:semiHidden/>
    <w:unhideWhenUsed/>
    <w:rsid w:val="00CE4C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E4C6C"/>
    <w:rPr>
      <w:rFonts w:ascii="Tahoma" w:hAnsi="Tahoma" w:cs="Tahoma"/>
      <w:sz w:val="16"/>
      <w:szCs w:val="16"/>
    </w:rPr>
  </w:style>
  <w:style w:type="paragraph" w:customStyle="1" w:styleId="aa">
    <w:name w:val="Основной ГП"/>
    <w:link w:val="ab"/>
    <w:qFormat/>
    <w:rsid w:val="00CE4C6C"/>
    <w:pPr>
      <w:spacing w:before="120" w:after="0"/>
      <w:ind w:firstLine="709"/>
      <w:jc w:val="both"/>
    </w:pPr>
    <w:rPr>
      <w:rFonts w:ascii="Tahoma" w:eastAsia="Calibri" w:hAnsi="Tahoma" w:cs="Times New Roman"/>
      <w:szCs w:val="24"/>
    </w:rPr>
  </w:style>
  <w:style w:type="character" w:customStyle="1" w:styleId="ab">
    <w:name w:val="Основной ГП Знак"/>
    <w:link w:val="aa"/>
    <w:locked/>
    <w:rsid w:val="00CE4C6C"/>
    <w:rPr>
      <w:rFonts w:ascii="Tahoma" w:eastAsia="Calibri" w:hAnsi="Tahoma" w:cs="Times New Roman"/>
      <w:szCs w:val="24"/>
    </w:rPr>
  </w:style>
  <w:style w:type="character" w:customStyle="1" w:styleId="ac">
    <w:name w:val="Статья ГП Знак"/>
    <w:basedOn w:val="30"/>
    <w:link w:val="ad"/>
    <w:locked/>
    <w:rsid w:val="00CE4C6C"/>
    <w:rPr>
      <w:rFonts w:ascii="Tahoma" w:eastAsia="Times New Roman" w:hAnsi="Tahoma" w:cs="Tahoma"/>
      <w:b/>
      <w:bCs/>
      <w:color w:val="4F81BD"/>
      <w:szCs w:val="24"/>
      <w:lang w:eastAsia="ru-RU"/>
    </w:rPr>
  </w:style>
  <w:style w:type="paragraph" w:customStyle="1" w:styleId="ad">
    <w:name w:val="Статья ГП"/>
    <w:basedOn w:val="3"/>
    <w:next w:val="aa"/>
    <w:link w:val="ac"/>
    <w:qFormat/>
    <w:rsid w:val="00CE4C6C"/>
    <w:pPr>
      <w:keepLines/>
      <w:numPr>
        <w:ilvl w:val="0"/>
        <w:numId w:val="0"/>
      </w:numPr>
      <w:suppressAutoHyphens w:val="0"/>
      <w:spacing w:before="120" w:line="276" w:lineRule="auto"/>
      <w:ind w:firstLine="709"/>
    </w:pPr>
    <w:rPr>
      <w:rFonts w:ascii="Tahoma" w:eastAsia="Times New Roman" w:hAnsi="Tahoma" w:cs="Tahoma"/>
      <w:b/>
      <w:bCs/>
      <w:color w:val="4F81BD"/>
      <w:szCs w:val="24"/>
      <w:lang w:eastAsia="ru-RU"/>
    </w:rPr>
  </w:style>
  <w:style w:type="character" w:customStyle="1" w:styleId="ae">
    <w:name w:val="Таблица ГП Знак"/>
    <w:basedOn w:val="a1"/>
    <w:link w:val="af"/>
    <w:locked/>
    <w:rsid w:val="00CE4C6C"/>
    <w:rPr>
      <w:rFonts w:ascii="Tahoma" w:hAnsi="Tahoma" w:cs="Tahoma"/>
    </w:rPr>
  </w:style>
  <w:style w:type="paragraph" w:customStyle="1" w:styleId="af">
    <w:name w:val="Таблица ГП"/>
    <w:basedOn w:val="a0"/>
    <w:next w:val="aa"/>
    <w:link w:val="ae"/>
    <w:qFormat/>
    <w:rsid w:val="00CE4C6C"/>
    <w:pPr>
      <w:suppressAutoHyphens w:val="0"/>
    </w:pPr>
    <w:rPr>
      <w:rFonts w:ascii="Tahoma" w:hAnsi="Tahoma" w:cs="Tahoma"/>
    </w:rPr>
  </w:style>
  <w:style w:type="character" w:customStyle="1" w:styleId="af0">
    <w:name w:val="Маркированный ГП Знак"/>
    <w:basedOn w:val="ab"/>
    <w:link w:val="a"/>
    <w:locked/>
    <w:rsid w:val="00CE4C6C"/>
    <w:rPr>
      <w:rFonts w:ascii="Tahoma" w:eastAsia="Calibri" w:hAnsi="Tahoma" w:cs="Tahoma"/>
      <w:szCs w:val="24"/>
    </w:rPr>
  </w:style>
  <w:style w:type="paragraph" w:customStyle="1" w:styleId="a">
    <w:name w:val="Маркированный ГП"/>
    <w:basedOn w:val="af1"/>
    <w:link w:val="af0"/>
    <w:rsid w:val="00CE4C6C"/>
    <w:pPr>
      <w:numPr>
        <w:numId w:val="2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Cs w:val="24"/>
    </w:rPr>
  </w:style>
  <w:style w:type="paragraph" w:styleId="af1">
    <w:name w:val="List Paragraph"/>
    <w:basedOn w:val="a0"/>
    <w:uiPriority w:val="34"/>
    <w:qFormat/>
    <w:rsid w:val="00CE4C6C"/>
    <w:pPr>
      <w:ind w:left="720"/>
      <w:contextualSpacing/>
    </w:pPr>
  </w:style>
  <w:style w:type="paragraph" w:customStyle="1" w:styleId="000">
    <w:name w:val="000"/>
    <w:basedOn w:val="a0"/>
    <w:link w:val="0000"/>
    <w:qFormat/>
    <w:rsid w:val="00CE4C6C"/>
    <w:pPr>
      <w:suppressAutoHyphens w:val="0"/>
      <w:spacing w:line="360" w:lineRule="auto"/>
      <w:ind w:firstLine="709"/>
      <w:jc w:val="both"/>
    </w:pPr>
    <w:rPr>
      <w:rFonts w:eastAsia="Calibri" w:cs="Times New Roman"/>
      <w:sz w:val="28"/>
      <w:szCs w:val="24"/>
    </w:rPr>
  </w:style>
  <w:style w:type="character" w:customStyle="1" w:styleId="0000">
    <w:name w:val="000 Знак"/>
    <w:link w:val="000"/>
    <w:rsid w:val="00CE4C6C"/>
    <w:rPr>
      <w:rFonts w:ascii="Times New Roman" w:eastAsia="Calibri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8EBD0-748F-415A-96E2-EE06EA28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16</Pages>
  <Words>2373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Анна анатольевна</dc:creator>
  <cp:keywords/>
  <dc:description/>
  <cp:lastModifiedBy>Сахиуллина Рафина Курбангалеевна</cp:lastModifiedBy>
  <cp:revision>4</cp:revision>
  <cp:lastPrinted>2022-03-17T04:28:00Z</cp:lastPrinted>
  <dcterms:created xsi:type="dcterms:W3CDTF">2022-03-14T07:16:00Z</dcterms:created>
  <dcterms:modified xsi:type="dcterms:W3CDTF">2022-03-17T05:22:00Z</dcterms:modified>
</cp:coreProperties>
</file>