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A555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A555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A555D">
        <w:rPr>
          <w:sz w:val="24"/>
          <w:szCs w:val="24"/>
          <w:u w:val="single"/>
        </w:rPr>
        <w:t xml:space="preserve">  16 мая 2019 года </w:t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</w:r>
      <w:r w:rsidR="004A555D">
        <w:rPr>
          <w:sz w:val="24"/>
          <w:szCs w:val="24"/>
        </w:rPr>
        <w:tab/>
        <w:t xml:space="preserve">            №</w:t>
      </w:r>
      <w:r w:rsidR="004A555D">
        <w:rPr>
          <w:sz w:val="24"/>
          <w:szCs w:val="24"/>
          <w:u w:val="single"/>
        </w:rPr>
        <w:t xml:space="preserve"> 964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F372F" w:rsidRDefault="006F372F" w:rsidP="006F372F">
      <w:pPr>
        <w:rPr>
          <w:color w:val="000000"/>
          <w:sz w:val="24"/>
          <w:szCs w:val="24"/>
        </w:rPr>
      </w:pPr>
      <w:r w:rsidRPr="006F372F">
        <w:rPr>
          <w:color w:val="000000"/>
          <w:sz w:val="24"/>
          <w:szCs w:val="24"/>
        </w:rPr>
        <w:t xml:space="preserve">Об установлении стоимости </w:t>
      </w:r>
    </w:p>
    <w:p w:rsidR="006F372F" w:rsidRDefault="006F372F" w:rsidP="006F372F">
      <w:pPr>
        <w:rPr>
          <w:color w:val="000000"/>
          <w:sz w:val="24"/>
          <w:szCs w:val="24"/>
        </w:rPr>
      </w:pPr>
      <w:r w:rsidRPr="006F372F">
        <w:rPr>
          <w:color w:val="000000"/>
          <w:sz w:val="24"/>
          <w:szCs w:val="24"/>
        </w:rPr>
        <w:t>путевки</w:t>
      </w:r>
      <w:r>
        <w:rPr>
          <w:color w:val="000000"/>
          <w:sz w:val="24"/>
          <w:szCs w:val="24"/>
        </w:rPr>
        <w:t xml:space="preserve"> </w:t>
      </w:r>
      <w:r w:rsidRPr="006F372F">
        <w:rPr>
          <w:color w:val="000000"/>
          <w:sz w:val="24"/>
          <w:szCs w:val="24"/>
        </w:rPr>
        <w:t xml:space="preserve">в лагерях с </w:t>
      </w:r>
      <w:proofErr w:type="gramStart"/>
      <w:r w:rsidRPr="006F372F">
        <w:rPr>
          <w:color w:val="000000"/>
          <w:sz w:val="24"/>
          <w:szCs w:val="24"/>
        </w:rPr>
        <w:t>дневным</w:t>
      </w:r>
      <w:proofErr w:type="gramEnd"/>
      <w:r w:rsidRPr="006F372F">
        <w:rPr>
          <w:color w:val="000000"/>
          <w:sz w:val="24"/>
          <w:szCs w:val="24"/>
        </w:rPr>
        <w:t xml:space="preserve"> </w:t>
      </w:r>
    </w:p>
    <w:p w:rsidR="006F372F" w:rsidRDefault="006F372F" w:rsidP="006F372F">
      <w:pPr>
        <w:rPr>
          <w:color w:val="000000"/>
          <w:sz w:val="24"/>
          <w:szCs w:val="24"/>
        </w:rPr>
      </w:pPr>
      <w:r w:rsidRPr="006F372F">
        <w:rPr>
          <w:color w:val="000000"/>
          <w:sz w:val="24"/>
          <w:szCs w:val="24"/>
        </w:rPr>
        <w:t>пребыванием детей</w:t>
      </w:r>
      <w:r>
        <w:rPr>
          <w:color w:val="000000"/>
          <w:sz w:val="24"/>
          <w:szCs w:val="24"/>
        </w:rPr>
        <w:t xml:space="preserve"> </w:t>
      </w:r>
      <w:r w:rsidRPr="006F372F">
        <w:rPr>
          <w:color w:val="000000"/>
          <w:sz w:val="24"/>
          <w:szCs w:val="24"/>
        </w:rPr>
        <w:t xml:space="preserve">за счет средств </w:t>
      </w:r>
    </w:p>
    <w:p w:rsidR="006F372F" w:rsidRPr="006F372F" w:rsidRDefault="006F372F" w:rsidP="006F372F">
      <w:pPr>
        <w:rPr>
          <w:color w:val="000000"/>
          <w:sz w:val="24"/>
          <w:szCs w:val="24"/>
        </w:rPr>
      </w:pPr>
      <w:r w:rsidRPr="006F372F">
        <w:rPr>
          <w:color w:val="000000"/>
          <w:sz w:val="24"/>
          <w:szCs w:val="24"/>
        </w:rPr>
        <w:t>родителей (законных представителей)</w:t>
      </w:r>
    </w:p>
    <w:p w:rsidR="006F372F" w:rsidRPr="006F372F" w:rsidRDefault="006F372F" w:rsidP="006F37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6F372F" w:rsidRPr="006F372F" w:rsidRDefault="006F372F" w:rsidP="006F37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6F372F" w:rsidRPr="006F372F" w:rsidRDefault="006F372F" w:rsidP="006F372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6F372F" w:rsidRPr="006F372F" w:rsidRDefault="006F372F" w:rsidP="006F37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F372F">
        <w:rPr>
          <w:rFonts w:eastAsia="Calibri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6F372F">
        <w:rPr>
          <w:rFonts w:eastAsia="Calibri"/>
          <w:sz w:val="24"/>
          <w:szCs w:val="24"/>
        </w:rPr>
        <w:t xml:space="preserve">Ханты-Мансийского автономного округа-Югры от 30.12.2009 № 250-оз «Об организации </w:t>
      </w:r>
      <w:r>
        <w:rPr>
          <w:rFonts w:eastAsia="Calibri"/>
          <w:sz w:val="24"/>
          <w:szCs w:val="24"/>
        </w:rPr>
        <w:t xml:space="preserve">                     </w:t>
      </w:r>
      <w:r w:rsidRPr="006F372F">
        <w:rPr>
          <w:rFonts w:eastAsia="Calibri"/>
          <w:sz w:val="24"/>
          <w:szCs w:val="24"/>
        </w:rPr>
        <w:t>и обеспечении отдыха и оздоровления детей, проживающих в Ханты-Мансийском автономном округе</w:t>
      </w:r>
      <w:r>
        <w:rPr>
          <w:rFonts w:eastAsia="Calibri"/>
          <w:sz w:val="24"/>
          <w:szCs w:val="24"/>
        </w:rPr>
        <w:t xml:space="preserve"> </w:t>
      </w:r>
      <w:r w:rsidRPr="006F372F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Pr="006F372F">
        <w:rPr>
          <w:rFonts w:eastAsia="Calibri"/>
          <w:sz w:val="24"/>
          <w:szCs w:val="24"/>
        </w:rPr>
        <w:t xml:space="preserve">Югре», в целях реализации муниципальной программы города Югорска «Отдых </w:t>
      </w:r>
      <w:r>
        <w:rPr>
          <w:rFonts w:eastAsia="Calibri"/>
          <w:sz w:val="24"/>
          <w:szCs w:val="24"/>
        </w:rPr>
        <w:t xml:space="preserve">                      </w:t>
      </w:r>
      <w:r w:rsidRPr="006F372F">
        <w:rPr>
          <w:rFonts w:eastAsia="Calibri"/>
          <w:sz w:val="24"/>
          <w:szCs w:val="24"/>
        </w:rPr>
        <w:t xml:space="preserve">и оздоровление детей», утвержденной постановлением администрации города Югорска </w:t>
      </w:r>
      <w:r>
        <w:rPr>
          <w:rFonts w:eastAsia="Calibri"/>
          <w:sz w:val="24"/>
          <w:szCs w:val="24"/>
        </w:rPr>
        <w:t xml:space="preserve">                       </w:t>
      </w:r>
      <w:r w:rsidRPr="006F372F">
        <w:rPr>
          <w:rFonts w:eastAsia="Calibri"/>
          <w:sz w:val="24"/>
          <w:szCs w:val="24"/>
        </w:rPr>
        <w:t>от 31.10.2018 № 3009:</w:t>
      </w:r>
      <w:proofErr w:type="gramEnd"/>
    </w:p>
    <w:p w:rsidR="006F372F" w:rsidRPr="006F372F" w:rsidRDefault="006F372F" w:rsidP="006F372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F372F">
        <w:rPr>
          <w:color w:val="000000"/>
          <w:sz w:val="24"/>
          <w:szCs w:val="24"/>
        </w:rPr>
        <w:t>Утвердить:</w:t>
      </w:r>
    </w:p>
    <w:p w:rsidR="006F372F" w:rsidRPr="006F372F" w:rsidRDefault="006F372F" w:rsidP="006F372F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F372F">
        <w:rPr>
          <w:color w:val="000000"/>
          <w:sz w:val="24"/>
          <w:szCs w:val="24"/>
        </w:rPr>
        <w:t xml:space="preserve"> Порядок расчета стоимости путевки в лагерях с дневным пребыванием детей </w:t>
      </w:r>
      <w:r>
        <w:rPr>
          <w:color w:val="000000"/>
          <w:sz w:val="24"/>
          <w:szCs w:val="24"/>
        </w:rPr>
        <w:t xml:space="preserve">                </w:t>
      </w:r>
      <w:r w:rsidRPr="006F372F">
        <w:rPr>
          <w:color w:val="000000"/>
          <w:sz w:val="24"/>
          <w:szCs w:val="24"/>
        </w:rPr>
        <w:t>за счет средств родителей (законных представителей), организованных в муниципальных организациях города Югорска (приложение 1).</w:t>
      </w:r>
    </w:p>
    <w:p w:rsidR="006F372F" w:rsidRPr="006F372F" w:rsidRDefault="006F372F" w:rsidP="006F372F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F372F">
        <w:rPr>
          <w:color w:val="000000"/>
          <w:sz w:val="24"/>
          <w:szCs w:val="24"/>
        </w:rPr>
        <w:t xml:space="preserve"> Перечень категорий детей, с родителей (законных представителей) которых о</w:t>
      </w:r>
      <w:r w:rsidRPr="006F372F">
        <w:rPr>
          <w:sz w:val="24"/>
          <w:szCs w:val="24"/>
        </w:rPr>
        <w:t xml:space="preserve">плата </w:t>
      </w:r>
      <w:r w:rsidRPr="006F372F">
        <w:rPr>
          <w:bCs/>
          <w:sz w:val="24"/>
          <w:szCs w:val="24"/>
        </w:rPr>
        <w:t xml:space="preserve">за путевку в лагеря с дневным пребыванием </w:t>
      </w:r>
      <w:r w:rsidRPr="006F372F">
        <w:rPr>
          <w:color w:val="000000"/>
          <w:sz w:val="24"/>
          <w:szCs w:val="24"/>
        </w:rPr>
        <w:t xml:space="preserve">детей </w:t>
      </w:r>
      <w:r w:rsidRPr="006F372F">
        <w:rPr>
          <w:sz w:val="24"/>
          <w:szCs w:val="24"/>
        </w:rPr>
        <w:t>не взимается</w:t>
      </w:r>
      <w:r w:rsidRPr="006F372F">
        <w:rPr>
          <w:color w:val="000000"/>
          <w:sz w:val="24"/>
          <w:szCs w:val="24"/>
        </w:rPr>
        <w:t xml:space="preserve"> или взимается </w:t>
      </w:r>
      <w:r>
        <w:rPr>
          <w:color w:val="000000"/>
          <w:sz w:val="24"/>
          <w:szCs w:val="24"/>
        </w:rPr>
        <w:t xml:space="preserve">                              </w:t>
      </w:r>
      <w:r w:rsidRPr="006F372F">
        <w:rPr>
          <w:color w:val="000000"/>
          <w:sz w:val="24"/>
          <w:szCs w:val="24"/>
        </w:rPr>
        <w:t>не в полном объеме (приложение 2).</w:t>
      </w:r>
    </w:p>
    <w:p w:rsidR="006F372F" w:rsidRPr="006F372F" w:rsidRDefault="006F372F" w:rsidP="006F372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F372F">
        <w:rPr>
          <w:color w:val="000000"/>
          <w:sz w:val="24"/>
          <w:szCs w:val="24"/>
        </w:rPr>
        <w:t>Установить стоимость путевки в лагерях с дневным пребыванием детей за счет средств родителей (законных представителей), организованных в муниципальных организациях города Югорска в размере:</w:t>
      </w:r>
    </w:p>
    <w:p w:rsidR="006F372F" w:rsidRPr="006F372F" w:rsidRDefault="006F372F" w:rsidP="006F37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F372F">
        <w:rPr>
          <w:sz w:val="24"/>
          <w:szCs w:val="24"/>
        </w:rPr>
        <w:t xml:space="preserve">- </w:t>
      </w:r>
      <w:r w:rsidRPr="006F372F">
        <w:rPr>
          <w:color w:val="000000"/>
          <w:sz w:val="24"/>
          <w:szCs w:val="24"/>
        </w:rPr>
        <w:t xml:space="preserve">123,8 рублей в день при организации лагеря с дневным пребыванием детей </w:t>
      </w:r>
      <w:r>
        <w:rPr>
          <w:color w:val="000000"/>
          <w:sz w:val="24"/>
          <w:szCs w:val="24"/>
        </w:rPr>
        <w:t xml:space="preserve">                                  </w:t>
      </w:r>
      <w:r w:rsidRPr="006F372F">
        <w:rPr>
          <w:color w:val="000000"/>
          <w:sz w:val="24"/>
          <w:szCs w:val="24"/>
        </w:rPr>
        <w:t>с двухразовым питанием;</w:t>
      </w:r>
    </w:p>
    <w:p w:rsidR="006F372F" w:rsidRPr="006F372F" w:rsidRDefault="006F372F" w:rsidP="006F37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F372F">
        <w:rPr>
          <w:color w:val="000000"/>
          <w:sz w:val="24"/>
          <w:szCs w:val="24"/>
        </w:rPr>
        <w:t>- 154,75 рублей в день при организации лагеря с дневным пребыванием детей</w:t>
      </w:r>
      <w:r>
        <w:rPr>
          <w:color w:val="000000"/>
          <w:sz w:val="24"/>
          <w:szCs w:val="24"/>
        </w:rPr>
        <w:t xml:space="preserve">                             </w:t>
      </w:r>
      <w:r w:rsidRPr="006F372F">
        <w:rPr>
          <w:color w:val="000000"/>
          <w:sz w:val="24"/>
          <w:szCs w:val="24"/>
        </w:rPr>
        <w:t xml:space="preserve"> с трехразовым питанием.</w:t>
      </w:r>
    </w:p>
    <w:p w:rsidR="006F372F" w:rsidRPr="006F372F" w:rsidRDefault="006F372F" w:rsidP="006F37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3. Опубликовать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    </w:t>
      </w:r>
      <w:r w:rsidRPr="006F372F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6F372F" w:rsidRPr="006F372F" w:rsidRDefault="006F372F" w:rsidP="006F372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F372F" w:rsidRPr="006F372F" w:rsidRDefault="006F372F" w:rsidP="006F372F">
      <w:pPr>
        <w:pStyle w:val="3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5. </w:t>
      </w:r>
      <w:proofErr w:type="gramStart"/>
      <w:r w:rsidRPr="006F372F">
        <w:rPr>
          <w:sz w:val="24"/>
          <w:szCs w:val="24"/>
        </w:rPr>
        <w:t>Контроль за</w:t>
      </w:r>
      <w:proofErr w:type="gramEnd"/>
      <w:r w:rsidRPr="006F372F">
        <w:rPr>
          <w:sz w:val="24"/>
          <w:szCs w:val="24"/>
        </w:rPr>
        <w:t xml:space="preserve"> выполнением постановления возложить на заместителя главы города     Т.И. </w:t>
      </w:r>
      <w:proofErr w:type="spellStart"/>
      <w:r w:rsidRPr="006F372F">
        <w:rPr>
          <w:sz w:val="24"/>
          <w:szCs w:val="24"/>
        </w:rPr>
        <w:t>Долгодворову</w:t>
      </w:r>
      <w:proofErr w:type="spellEnd"/>
      <w:r w:rsidRPr="006F372F">
        <w:rPr>
          <w:sz w:val="24"/>
          <w:szCs w:val="24"/>
        </w:rPr>
        <w:t>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Pr="006F372F" w:rsidRDefault="006F372F" w:rsidP="006F372F">
      <w:pPr>
        <w:jc w:val="both"/>
        <w:rPr>
          <w:b/>
          <w:sz w:val="24"/>
          <w:szCs w:val="24"/>
        </w:rPr>
      </w:pPr>
      <w:r w:rsidRPr="006F372F">
        <w:rPr>
          <w:b/>
          <w:sz w:val="24"/>
          <w:szCs w:val="24"/>
        </w:rPr>
        <w:t xml:space="preserve">Глава города Югорска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6F372F">
        <w:rPr>
          <w:b/>
          <w:sz w:val="24"/>
          <w:szCs w:val="24"/>
        </w:rPr>
        <w:t xml:space="preserve">                     А.В. Бородкин</w:t>
      </w:r>
    </w:p>
    <w:p w:rsidR="00256A87" w:rsidRPr="006F372F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F372F" w:rsidRPr="004A555D" w:rsidRDefault="004A555D" w:rsidP="006F372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16 мая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964</w:t>
      </w:r>
    </w:p>
    <w:p w:rsidR="006F372F" w:rsidRDefault="006F372F" w:rsidP="007F4A15">
      <w:pPr>
        <w:jc w:val="both"/>
        <w:rPr>
          <w:sz w:val="24"/>
          <w:szCs w:val="24"/>
        </w:rPr>
      </w:pPr>
    </w:p>
    <w:p w:rsidR="006F372F" w:rsidRDefault="006F372F" w:rsidP="006F372F">
      <w:pPr>
        <w:pStyle w:val="a8"/>
        <w:rPr>
          <w:b/>
          <w:bCs/>
          <w:spacing w:val="0"/>
          <w:sz w:val="24"/>
        </w:rPr>
      </w:pPr>
      <w:r>
        <w:rPr>
          <w:b/>
          <w:bCs/>
          <w:spacing w:val="0"/>
          <w:sz w:val="24"/>
        </w:rPr>
        <w:t>Порядок</w:t>
      </w:r>
    </w:p>
    <w:p w:rsidR="006F372F" w:rsidRDefault="006F372F" w:rsidP="006F372F">
      <w:pPr>
        <w:pStyle w:val="a8"/>
        <w:rPr>
          <w:b/>
          <w:bCs/>
          <w:spacing w:val="0"/>
          <w:sz w:val="24"/>
        </w:rPr>
      </w:pPr>
      <w:r>
        <w:rPr>
          <w:b/>
          <w:color w:val="000000"/>
          <w:spacing w:val="0"/>
          <w:sz w:val="24"/>
        </w:rPr>
        <w:t>расчета стоимости путевки в лагерях с дневным пребыванием детей за счет средств родителей (законных представителей), организованных в муниципальных организациях города Югорска</w:t>
      </w:r>
    </w:p>
    <w:p w:rsidR="006F372F" w:rsidRDefault="006F372F" w:rsidP="006F372F">
      <w:pPr>
        <w:pStyle w:val="a8"/>
        <w:rPr>
          <w:b/>
          <w:bCs/>
          <w:spacing w:val="0"/>
          <w:sz w:val="24"/>
        </w:rPr>
      </w:pPr>
    </w:p>
    <w:p w:rsidR="006F372F" w:rsidRPr="006F372F" w:rsidRDefault="006F372F" w:rsidP="006F372F">
      <w:pPr>
        <w:numPr>
          <w:ilvl w:val="0"/>
          <w:numId w:val="3"/>
        </w:numPr>
        <w:suppressAutoHyphens w:val="0"/>
        <w:ind w:left="0"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С</w:t>
      </w:r>
      <w:r w:rsidRPr="006F372F">
        <w:rPr>
          <w:color w:val="000000"/>
          <w:sz w:val="24"/>
          <w:szCs w:val="24"/>
        </w:rPr>
        <w:t>тоимость путевки в лагерях с дневным пребыванием детей за счет средств родителей (законных представителей), организованных в муниципальных организациях</w:t>
      </w:r>
      <w:r w:rsidRPr="006F372F">
        <w:rPr>
          <w:sz w:val="24"/>
          <w:szCs w:val="24"/>
        </w:rPr>
        <w:t xml:space="preserve"> города Югорска (далее – стоимость путевки, путевка) определяется на основании экономически обоснованных затрат.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2. При установлении стоимости путевки учитываются следующие экономически обоснованные затраты:</w:t>
      </w:r>
    </w:p>
    <w:p w:rsidR="006F372F" w:rsidRPr="006F372F" w:rsidRDefault="006F372F" w:rsidP="006F372F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 посещение досуговых мероприятий;</w:t>
      </w:r>
    </w:p>
    <w:p w:rsidR="006F372F" w:rsidRPr="006F372F" w:rsidRDefault="006F372F" w:rsidP="006F372F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 приобретение инвентаря и расходных материалов для организации </w:t>
      </w:r>
      <w:proofErr w:type="spellStart"/>
      <w:r w:rsidRPr="006F372F">
        <w:rPr>
          <w:sz w:val="24"/>
          <w:szCs w:val="24"/>
        </w:rPr>
        <w:t>внутрилагерных</w:t>
      </w:r>
      <w:proofErr w:type="spellEnd"/>
      <w:r w:rsidRPr="006F372F">
        <w:rPr>
          <w:sz w:val="24"/>
          <w:szCs w:val="24"/>
        </w:rPr>
        <w:t xml:space="preserve"> мероприятий;</w:t>
      </w:r>
    </w:p>
    <w:p w:rsidR="006F372F" w:rsidRPr="006F372F" w:rsidRDefault="006F372F" w:rsidP="006F372F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 приобретение призов, дипломов, грамот, похвальных листов, подарочной </w:t>
      </w:r>
      <w:r>
        <w:rPr>
          <w:sz w:val="24"/>
          <w:szCs w:val="24"/>
        </w:rPr>
        <w:t xml:space="preserve">                              </w:t>
      </w:r>
      <w:r w:rsidRPr="006F372F">
        <w:rPr>
          <w:sz w:val="24"/>
          <w:szCs w:val="24"/>
        </w:rPr>
        <w:t>и сувенирной продукции;</w:t>
      </w:r>
    </w:p>
    <w:p w:rsidR="006F372F" w:rsidRPr="006F372F" w:rsidRDefault="006F372F" w:rsidP="006F372F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 приобретение прочих расходных материалов (мягкий инвентарь, средства для обеспечения соблюдения детьми личной гигиены, медикаменты, бутилированная вода, хозяйственные и канцелярские товары).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3. </w:t>
      </w:r>
      <w:proofErr w:type="gramStart"/>
      <w:r w:rsidRPr="006F372F">
        <w:rPr>
          <w:sz w:val="24"/>
          <w:szCs w:val="24"/>
        </w:rPr>
        <w:t xml:space="preserve">В перечень затрат, учитываемых при определении стоимости путевки, не включаются расходы на оплату труда и повышение квалификации персонала; расходы на приобретение основных средств; расходы, связанные с обеспечением безопасных условий при организации отдыха и оздоровления детей (страхование детей, медицинские услуги, </w:t>
      </w:r>
      <w:r>
        <w:rPr>
          <w:sz w:val="24"/>
          <w:szCs w:val="24"/>
        </w:rPr>
        <w:t xml:space="preserve">                                   </w:t>
      </w:r>
      <w:r w:rsidRPr="006F372F">
        <w:rPr>
          <w:sz w:val="24"/>
          <w:szCs w:val="24"/>
        </w:rPr>
        <w:t>санитарно-эпидемиологические услуги), расходы на организацию питания детей, а также расходы по содержанию недвижимого имущества.</w:t>
      </w:r>
      <w:proofErr w:type="gramEnd"/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4. Стоимость путевки за один день пребывания определяется следующим образом: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4.1. Сумма затрат, указанных в пункте 2 настоящего Порядка на очередной финансовый год делится на количество </w:t>
      </w:r>
      <w:proofErr w:type="spellStart"/>
      <w:r w:rsidRPr="006F372F">
        <w:rPr>
          <w:sz w:val="24"/>
          <w:szCs w:val="24"/>
        </w:rPr>
        <w:t>детодней</w:t>
      </w:r>
      <w:proofErr w:type="spellEnd"/>
      <w:r w:rsidRPr="006F372F">
        <w:rPr>
          <w:sz w:val="24"/>
          <w:szCs w:val="24"/>
        </w:rPr>
        <w:t xml:space="preserve"> всех смен лагерей с дневным пребыванием детей.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4.2. Стоимость путевки за посещение детьми лагерей с дневным пребыванием детей</w:t>
      </w:r>
      <w:r>
        <w:rPr>
          <w:sz w:val="24"/>
          <w:szCs w:val="24"/>
        </w:rPr>
        <w:t xml:space="preserve">                 </w:t>
      </w:r>
      <w:r w:rsidRPr="006F372F">
        <w:rPr>
          <w:sz w:val="24"/>
          <w:szCs w:val="24"/>
        </w:rPr>
        <w:t xml:space="preserve"> с организацией трехразового питания устанавливается на 25% выше стоимости путевки </w:t>
      </w:r>
      <w:r>
        <w:rPr>
          <w:sz w:val="24"/>
          <w:szCs w:val="24"/>
        </w:rPr>
        <w:t xml:space="preserve">                       </w:t>
      </w:r>
      <w:r w:rsidRPr="006F372F">
        <w:rPr>
          <w:sz w:val="24"/>
          <w:szCs w:val="24"/>
        </w:rPr>
        <w:t>за посещение детьми лагерей с дневным пребыванием детей с организацией двухразового питания.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5. Полученная в соответствии с подпунктами 4.1, 4.2 пункта 4 сумма является базовой: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- для определения дифференцированного размера оплаты с учетом посещаемости детей;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- для определения размера оплаты при предоставлении льгот, предусмотренных настоящим постановлением.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6. </w:t>
      </w:r>
      <w:proofErr w:type="gramStart"/>
      <w:r w:rsidRPr="006F372F">
        <w:rPr>
          <w:sz w:val="24"/>
          <w:szCs w:val="24"/>
        </w:rPr>
        <w:t>Оплата за путевку вносится родителями (законными представителями) до начала смены лагеря с дневным пребыванием детей по извещениям-квитанциям, установленным локальными нормативными актами муниципальных организаций, на базе которых организованы лагеря с дневным пребыванием детей, на счета в кредитные организации либо</w:t>
      </w:r>
      <w:r>
        <w:rPr>
          <w:sz w:val="24"/>
          <w:szCs w:val="24"/>
        </w:rPr>
        <w:t xml:space="preserve">                </w:t>
      </w:r>
      <w:r w:rsidRPr="006F372F">
        <w:rPr>
          <w:sz w:val="24"/>
          <w:szCs w:val="24"/>
        </w:rPr>
        <w:t xml:space="preserve"> в кассу соответствующих муниципальных организаций.</w:t>
      </w:r>
      <w:proofErr w:type="gramEnd"/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7. Оплата не взимается в случаях, когда ребенок пропустил посещение лагеря с дневным пребыванием детей по уважительным причинам: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- болезнь (на основании справок из организаций здравоохранения);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- карантин (на основании приказа руководителя муниципальной организации, на базе которой организован лагерь с дневным пребыванием детей).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8. За ребенка, не посещающего лагерь с дневным пребыванием детей по другим причинам, оплата взимается в полном размере в установленном порядке.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 xml:space="preserve">9. При явке ребенка в лагерь с дневным пребыванием детей оплата стоимости путевки взимается </w:t>
      </w:r>
      <w:proofErr w:type="gramStart"/>
      <w:r w:rsidRPr="006F372F">
        <w:rPr>
          <w:sz w:val="24"/>
          <w:szCs w:val="24"/>
        </w:rPr>
        <w:t>за полный день</w:t>
      </w:r>
      <w:proofErr w:type="gramEnd"/>
      <w:r w:rsidRPr="006F372F">
        <w:rPr>
          <w:sz w:val="24"/>
          <w:szCs w:val="24"/>
        </w:rPr>
        <w:t>, независимо от фактического количества часов пребывания ребенка</w:t>
      </w:r>
      <w:r>
        <w:rPr>
          <w:sz w:val="24"/>
          <w:szCs w:val="24"/>
        </w:rPr>
        <w:t xml:space="preserve">                </w:t>
      </w:r>
      <w:r w:rsidRPr="006F372F">
        <w:rPr>
          <w:sz w:val="24"/>
          <w:szCs w:val="24"/>
        </w:rPr>
        <w:t xml:space="preserve"> в лагере.</w:t>
      </w: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lastRenderedPageBreak/>
        <w:t>10. Сроки внесения оплаты за путевку и порядок ее перерасчета устанавливается локальными нормативными актами муниципальных организаций, на базе которых организованы лагеря с дневным пребыванием детей.</w:t>
      </w:r>
    </w:p>
    <w:p w:rsidR="006F372F" w:rsidRPr="006F372F" w:rsidRDefault="006F372F" w:rsidP="006F37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11. Ответственность за правильность начисления и взимания стоимости путевки возлагается на руководителей муниципальных организаций, на базе которых организованы лагеря с дневным пребыванием детей.</w:t>
      </w:r>
    </w:p>
    <w:p w:rsidR="006F372F" w:rsidRPr="006F372F" w:rsidRDefault="006F372F" w:rsidP="006F37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372F">
        <w:rPr>
          <w:sz w:val="24"/>
          <w:szCs w:val="24"/>
        </w:rPr>
        <w:t>12. Поступившие средства направляются на оплату расходов, согласно перечню затрат, указанному в пункте 2 настоящего Порядка.</w:t>
      </w: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F372F" w:rsidRDefault="006F372F" w:rsidP="006F37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A555D" w:rsidRPr="004A555D" w:rsidRDefault="004A555D" w:rsidP="004A555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16 мая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964</w:t>
      </w:r>
    </w:p>
    <w:p w:rsidR="006F372F" w:rsidRDefault="006F372F" w:rsidP="006F372F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6F372F" w:rsidRPr="006F372F" w:rsidRDefault="006F372F" w:rsidP="006F372F">
      <w:pPr>
        <w:jc w:val="center"/>
        <w:rPr>
          <w:sz w:val="24"/>
          <w:szCs w:val="24"/>
        </w:rPr>
      </w:pPr>
      <w:r w:rsidRPr="006F372F">
        <w:rPr>
          <w:b/>
          <w:sz w:val="24"/>
          <w:szCs w:val="24"/>
        </w:rPr>
        <w:t>Перечень</w:t>
      </w:r>
    </w:p>
    <w:p w:rsidR="006F372F" w:rsidRDefault="006F372F" w:rsidP="006F372F">
      <w:pPr>
        <w:jc w:val="center"/>
        <w:rPr>
          <w:b/>
          <w:bCs/>
          <w:sz w:val="24"/>
          <w:szCs w:val="24"/>
        </w:rPr>
      </w:pPr>
      <w:r w:rsidRPr="006F372F">
        <w:rPr>
          <w:b/>
          <w:color w:val="000000"/>
          <w:sz w:val="24"/>
          <w:szCs w:val="24"/>
        </w:rPr>
        <w:t>категорий детей, с родителей (законных представителей) которых о</w:t>
      </w:r>
      <w:r w:rsidRPr="006F372F">
        <w:rPr>
          <w:b/>
          <w:sz w:val="24"/>
          <w:szCs w:val="24"/>
        </w:rPr>
        <w:t xml:space="preserve">плата </w:t>
      </w:r>
      <w:r w:rsidRPr="006F372F">
        <w:rPr>
          <w:b/>
          <w:bCs/>
          <w:sz w:val="24"/>
          <w:szCs w:val="24"/>
        </w:rPr>
        <w:t xml:space="preserve">за путевку </w:t>
      </w:r>
    </w:p>
    <w:p w:rsidR="006F372F" w:rsidRPr="006F372F" w:rsidRDefault="006F372F" w:rsidP="006F372F">
      <w:pPr>
        <w:jc w:val="center"/>
        <w:rPr>
          <w:b/>
          <w:bCs/>
          <w:sz w:val="24"/>
          <w:szCs w:val="24"/>
        </w:rPr>
      </w:pPr>
      <w:r w:rsidRPr="006F372F">
        <w:rPr>
          <w:b/>
          <w:bCs/>
          <w:sz w:val="24"/>
          <w:szCs w:val="24"/>
        </w:rPr>
        <w:t xml:space="preserve">в лагеря с дневным пребыванием </w:t>
      </w:r>
      <w:r w:rsidRPr="006F372F">
        <w:rPr>
          <w:b/>
          <w:color w:val="000000"/>
          <w:sz w:val="24"/>
          <w:szCs w:val="24"/>
        </w:rPr>
        <w:t xml:space="preserve">детей </w:t>
      </w:r>
      <w:r w:rsidRPr="006F372F">
        <w:rPr>
          <w:b/>
          <w:sz w:val="24"/>
          <w:szCs w:val="24"/>
        </w:rPr>
        <w:t>не взимается</w:t>
      </w:r>
      <w:r w:rsidRPr="006F372F">
        <w:rPr>
          <w:b/>
          <w:color w:val="000000"/>
          <w:sz w:val="24"/>
          <w:szCs w:val="24"/>
        </w:rPr>
        <w:t xml:space="preserve"> или взимается не в полном объеме</w:t>
      </w:r>
    </w:p>
    <w:p w:rsidR="006F372F" w:rsidRPr="006F372F" w:rsidRDefault="006F372F" w:rsidP="006F372F">
      <w:pPr>
        <w:ind w:firstLine="360"/>
        <w:jc w:val="center"/>
        <w:rPr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7088"/>
        <w:gridCol w:w="2126"/>
      </w:tblGrid>
      <w:tr w:rsidR="006F372F" w:rsidRPr="006F372F" w:rsidTr="006F372F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 xml:space="preserve">№ </w:t>
            </w:r>
            <w:proofErr w:type="gramStart"/>
            <w:r w:rsidRPr="006F372F">
              <w:rPr>
                <w:sz w:val="24"/>
                <w:szCs w:val="24"/>
              </w:rPr>
              <w:t>п</w:t>
            </w:r>
            <w:proofErr w:type="gramEnd"/>
            <w:r w:rsidRPr="006F372F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Категории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Размер снижения стоимости путевки, %</w:t>
            </w:r>
          </w:p>
        </w:tc>
      </w:tr>
      <w:tr w:rsidR="006F372F" w:rsidRPr="006F372F" w:rsidTr="006F372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72F" w:rsidRPr="006F372F" w:rsidRDefault="006F372F">
            <w:pPr>
              <w:jc w:val="both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Дети из многодетных семей (при условии посещения лагеря с дневным пребыванием детей двумя и более детьми из семьи)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50%</w:t>
            </w:r>
          </w:p>
        </w:tc>
      </w:tr>
      <w:tr w:rsidR="006F372F" w:rsidRPr="006F372F" w:rsidTr="006F372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372F" w:rsidRPr="006F372F" w:rsidRDefault="006F372F">
            <w:pPr>
              <w:jc w:val="both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Дети из малоимущих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2F" w:rsidRPr="006F372F" w:rsidRDefault="006F372F">
            <w:pPr>
              <w:jc w:val="center"/>
              <w:rPr>
                <w:sz w:val="24"/>
                <w:szCs w:val="24"/>
              </w:rPr>
            </w:pPr>
            <w:r w:rsidRPr="006F372F">
              <w:rPr>
                <w:sz w:val="24"/>
                <w:szCs w:val="24"/>
              </w:rPr>
              <w:t>100%</w:t>
            </w:r>
          </w:p>
        </w:tc>
      </w:tr>
    </w:tbl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</w:p>
    <w:p w:rsidR="006F372F" w:rsidRPr="006F372F" w:rsidRDefault="006F372F" w:rsidP="006F372F">
      <w:pPr>
        <w:ind w:firstLine="709"/>
        <w:jc w:val="both"/>
        <w:rPr>
          <w:sz w:val="24"/>
          <w:szCs w:val="24"/>
        </w:rPr>
      </w:pPr>
    </w:p>
    <w:sectPr w:rsidR="006F372F" w:rsidRPr="006F372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8D40B7"/>
    <w:multiLevelType w:val="hybridMultilevel"/>
    <w:tmpl w:val="3E64E512"/>
    <w:lvl w:ilvl="0" w:tplc="20363F2E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94B7A"/>
    <w:multiLevelType w:val="hybridMultilevel"/>
    <w:tmpl w:val="91922F40"/>
    <w:lvl w:ilvl="0" w:tplc="5E569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F87B5B"/>
    <w:multiLevelType w:val="multilevel"/>
    <w:tmpl w:val="2CCA9894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color w:val="00000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A555D"/>
    <w:rsid w:val="004B0DBB"/>
    <w:rsid w:val="004C6A75"/>
    <w:rsid w:val="00510950"/>
    <w:rsid w:val="0053339B"/>
    <w:rsid w:val="00624190"/>
    <w:rsid w:val="0065328E"/>
    <w:rsid w:val="006B3FA0"/>
    <w:rsid w:val="006F372F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semiHidden/>
    <w:unhideWhenUsed/>
    <w:rsid w:val="006F372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semiHidden/>
    <w:rsid w:val="006F372F"/>
    <w:rPr>
      <w:rFonts w:ascii="Times New Roman" w:eastAsia="Times New Roman" w:hAnsi="Times New Roman"/>
      <w:sz w:val="16"/>
      <w:szCs w:val="16"/>
    </w:rPr>
  </w:style>
  <w:style w:type="paragraph" w:styleId="a8">
    <w:name w:val="Title"/>
    <w:basedOn w:val="a"/>
    <w:link w:val="a9"/>
    <w:qFormat/>
    <w:rsid w:val="006F372F"/>
    <w:pPr>
      <w:suppressAutoHyphens w:val="0"/>
      <w:jc w:val="center"/>
    </w:pPr>
    <w:rPr>
      <w:spacing w:val="20"/>
      <w:sz w:val="28"/>
      <w:szCs w:val="24"/>
      <w:lang w:eastAsia="ru-RU"/>
    </w:rPr>
  </w:style>
  <w:style w:type="character" w:customStyle="1" w:styleId="a9">
    <w:name w:val="Название Знак"/>
    <w:link w:val="a8"/>
    <w:rsid w:val="006F372F"/>
    <w:rPr>
      <w:rFonts w:ascii="Times New Roman" w:eastAsia="Times New Roman" w:hAnsi="Times New Roman"/>
      <w:spacing w:val="2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1007</Words>
  <Characters>5741</Characters>
  <Application>Microsoft Office Word</Application>
  <DocSecurity>0</DocSecurity>
  <Lines>47</Lines>
  <Paragraphs>13</Paragraphs>
  <ScaleCrop>false</ScaleCrop>
  <Company>AU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2019-05-16T06:29:00Z</dcterms:modified>
</cp:coreProperties>
</file>