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7F043" w14:textId="23E2C0BD" w:rsidR="00D86316" w:rsidRPr="00D86316" w:rsidRDefault="009975E7" w:rsidP="00D86316">
      <w:pPr>
        <w:pStyle w:val="Standard"/>
        <w:jc w:val="center"/>
        <w:rPr>
          <w:rFonts w:ascii="PT Astra Serif" w:hAnsi="PT Astra Serif"/>
          <w:lang w:val="ru-RU"/>
        </w:rPr>
      </w:pPr>
      <w:bookmarkStart w:id="0" w:name="_GoBack"/>
      <w:bookmarkEnd w:id="0"/>
      <w:r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DF445" wp14:editId="00464C1E">
                <wp:simplePos x="0" y="0"/>
                <wp:positionH relativeFrom="column">
                  <wp:posOffset>4980305</wp:posOffset>
                </wp:positionH>
                <wp:positionV relativeFrom="paragraph">
                  <wp:posOffset>-43815</wp:posOffset>
                </wp:positionV>
                <wp:extent cx="1200150" cy="311150"/>
                <wp:effectExtent l="0" t="381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9442E" w14:textId="529C0C0F" w:rsidR="00D86316" w:rsidRPr="008940B8" w:rsidRDefault="00D86316" w:rsidP="00D8631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szCs w:val="28"/>
                              </w:rPr>
                              <w:t xml:space="preserve"> регистр»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F445" id="Rectangle 3" o:spid="_x0000_s1026" style="position:absolute;left:0;text-align:left;margin-left:392.15pt;margin-top:-3.45pt;width:9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" filled="f" stroked="f">
                <v:textbox>
                  <w:txbxContent>
                    <w:p w14:paraId="3309442E" w14:textId="529C0C0F" w:rsidR="00D86316" w:rsidRPr="008940B8" w:rsidRDefault="00D86316" w:rsidP="00D8631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</w:t>
                      </w:r>
                      <w:r>
                        <w:rPr>
                          <w:rFonts w:hint="eastAsia"/>
                          <w:szCs w:val="28"/>
                        </w:rPr>
                        <w:t>В</w:t>
                      </w:r>
                      <w:r>
                        <w:rPr>
                          <w:szCs w:val="28"/>
                        </w:rPr>
                        <w:t xml:space="preserve"> регистр»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DF445" wp14:editId="6507F8AD">
                <wp:simplePos x="0" y="0"/>
                <wp:positionH relativeFrom="column">
                  <wp:posOffset>5151755</wp:posOffset>
                </wp:positionH>
                <wp:positionV relativeFrom="paragraph">
                  <wp:posOffset>-294640</wp:posOffset>
                </wp:positionV>
                <wp:extent cx="1028700" cy="311150"/>
                <wp:effectExtent l="0" t="635" r="127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AE6A1" w14:textId="77777777" w:rsidR="00D86316" w:rsidRPr="008940B8" w:rsidRDefault="00D86316" w:rsidP="00D8631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940B8">
                              <w:rPr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F445" id="Rectangle 2" o:spid="_x0000_s1027" style="position:absolute;left:0;text-align:left;margin-left:405.65pt;margin-top:-23.2pt;width:81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" filled="f" stroked="f">
                <v:textbox>
                  <w:txbxContent>
                    <w:p w14:paraId="137AE6A1" w14:textId="77777777" w:rsidR="00D86316" w:rsidRPr="008940B8" w:rsidRDefault="00D86316" w:rsidP="00D86316">
                      <w:pPr>
                        <w:jc w:val="center"/>
                        <w:rPr>
                          <w:szCs w:val="28"/>
                        </w:rPr>
                      </w:pPr>
                      <w:r w:rsidRPr="008940B8">
                        <w:rPr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D86316" w:rsidRPr="00D86316">
        <w:rPr>
          <w:rFonts w:ascii="PT Astra Serif" w:hAnsi="PT Astra Serif"/>
          <w:noProof/>
          <w:lang w:val="ru-RU" w:eastAsia="ru-RU" w:bidi="ar-SA"/>
        </w:rPr>
        <w:drawing>
          <wp:inline distT="0" distB="0" distL="0" distR="0" wp14:anchorId="6620CD8F" wp14:editId="6DFB403D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316" w:rsidRPr="00D86316">
        <w:rPr>
          <w:rFonts w:ascii="PT Astra Serif" w:hAnsi="PT Astra Serif"/>
          <w:lang w:val="ru-RU"/>
        </w:rPr>
        <w:t xml:space="preserve"> </w:t>
      </w:r>
    </w:p>
    <w:p w14:paraId="7E3905F0" w14:textId="77777777" w:rsidR="00D86316" w:rsidRPr="00D86316" w:rsidRDefault="00D86316" w:rsidP="00D86316">
      <w:pPr>
        <w:pStyle w:val="5"/>
        <w:jc w:val="center"/>
        <w:rPr>
          <w:rFonts w:ascii="PT Astra Serif" w:hAnsi="PT Astra Serif"/>
          <w:b w:val="0"/>
          <w:bCs/>
          <w:i/>
          <w:iCs/>
          <w:sz w:val="32"/>
          <w:szCs w:val="32"/>
        </w:rPr>
      </w:pPr>
      <w:r w:rsidRPr="00D86316">
        <w:rPr>
          <w:rFonts w:ascii="PT Astra Serif" w:hAnsi="PT Astra Serif"/>
          <w:b w:val="0"/>
          <w:sz w:val="32"/>
          <w:szCs w:val="32"/>
        </w:rPr>
        <w:t>АДМИНИСТРАЦИЯ ГОРОДА ЮГОРСКА</w:t>
      </w:r>
    </w:p>
    <w:p w14:paraId="6CA5D2F4" w14:textId="77777777" w:rsidR="00D86316" w:rsidRPr="00D86316" w:rsidRDefault="00D86316" w:rsidP="00D86316">
      <w:pPr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D86316">
        <w:rPr>
          <w:rFonts w:ascii="PT Astra Serif" w:hAnsi="PT Astra Serif"/>
          <w:szCs w:val="28"/>
        </w:rPr>
        <w:t xml:space="preserve">Ханты-Мансийского автономного округа – Югры </w:t>
      </w:r>
    </w:p>
    <w:p w14:paraId="309AC3C4" w14:textId="77777777" w:rsidR="00D86316" w:rsidRPr="00D86316" w:rsidRDefault="00D86316" w:rsidP="00D86316">
      <w:pPr>
        <w:jc w:val="center"/>
        <w:rPr>
          <w:rFonts w:ascii="PT Astra Serif" w:hAnsi="PT Astra Serif"/>
          <w:sz w:val="32"/>
          <w:szCs w:val="32"/>
        </w:rPr>
      </w:pPr>
    </w:p>
    <w:p w14:paraId="3C550A0C" w14:textId="77777777" w:rsidR="00D86316" w:rsidRPr="00D86316" w:rsidRDefault="00D86316" w:rsidP="00D86316">
      <w:pPr>
        <w:jc w:val="center"/>
        <w:rPr>
          <w:rFonts w:ascii="PT Astra Serif" w:hAnsi="PT Astra Serif"/>
          <w:sz w:val="36"/>
          <w:szCs w:val="36"/>
        </w:rPr>
      </w:pPr>
      <w:r w:rsidRPr="00D86316">
        <w:rPr>
          <w:rFonts w:ascii="PT Astra Serif" w:hAnsi="PT Astra Serif"/>
          <w:sz w:val="36"/>
          <w:szCs w:val="36"/>
        </w:rPr>
        <w:t>ПОСТАНОВЛЕНИЕ</w:t>
      </w:r>
    </w:p>
    <w:p w14:paraId="256F5204" w14:textId="77777777" w:rsidR="00D86316" w:rsidRPr="00D86316" w:rsidRDefault="00D86316" w:rsidP="00D86316">
      <w:pPr>
        <w:jc w:val="center"/>
        <w:rPr>
          <w:rFonts w:ascii="PT Astra Serif" w:hAnsi="PT Astra Serif"/>
          <w:sz w:val="40"/>
          <w:szCs w:val="40"/>
        </w:rPr>
      </w:pPr>
    </w:p>
    <w:p w14:paraId="3AAA2D42" w14:textId="77777777" w:rsidR="00D86316" w:rsidRPr="00D86316" w:rsidRDefault="00D86316" w:rsidP="00D86316">
      <w:pPr>
        <w:jc w:val="center"/>
        <w:rPr>
          <w:rFonts w:ascii="PT Astra Serif" w:hAnsi="PT Astra Serif"/>
          <w:sz w:val="40"/>
          <w:szCs w:val="40"/>
        </w:rPr>
      </w:pPr>
    </w:p>
    <w:p w14:paraId="2D971398" w14:textId="77777777" w:rsidR="00D86316" w:rsidRPr="00D86316" w:rsidRDefault="00D86316" w:rsidP="00D86316">
      <w:pPr>
        <w:rPr>
          <w:rFonts w:ascii="PT Astra Serif" w:hAnsi="PT Astra Serif"/>
          <w:szCs w:val="28"/>
          <w:u w:val="single"/>
        </w:rPr>
      </w:pPr>
      <w:r w:rsidRPr="00D86316">
        <w:rPr>
          <w:rFonts w:ascii="PT Astra Serif" w:hAnsi="PT Astra Serif"/>
          <w:szCs w:val="28"/>
        </w:rPr>
        <w:t>от                                                                                                                  №</w:t>
      </w:r>
      <w:r w:rsidRPr="00D86316">
        <w:rPr>
          <w:rFonts w:ascii="PT Astra Serif" w:hAnsi="PT Astra Serif"/>
          <w:szCs w:val="28"/>
          <w:u w:val="single"/>
        </w:rPr>
        <w:t xml:space="preserve"> </w:t>
      </w:r>
    </w:p>
    <w:p w14:paraId="17D78729" w14:textId="77777777" w:rsidR="00D86316" w:rsidRPr="00D86316" w:rsidRDefault="00D86316" w:rsidP="00D86316">
      <w:pPr>
        <w:rPr>
          <w:rFonts w:ascii="PT Astra Serif" w:hAnsi="PT Astra Serif"/>
          <w:szCs w:val="28"/>
        </w:rPr>
      </w:pPr>
    </w:p>
    <w:p w14:paraId="4268FAAC" w14:textId="77777777" w:rsidR="00D86316" w:rsidRPr="00D86316" w:rsidRDefault="00D86316" w:rsidP="00D86316">
      <w:pPr>
        <w:rPr>
          <w:rFonts w:ascii="PT Astra Serif" w:hAnsi="PT Astra Serif"/>
          <w:szCs w:val="28"/>
        </w:rPr>
      </w:pPr>
    </w:p>
    <w:p w14:paraId="50657CF6" w14:textId="77777777" w:rsidR="00D86316" w:rsidRPr="00D86316" w:rsidRDefault="00D86316" w:rsidP="00D86316">
      <w:pPr>
        <w:rPr>
          <w:rFonts w:ascii="PT Astra Serif" w:hAnsi="PT Astra Serif"/>
          <w:szCs w:val="28"/>
        </w:rPr>
      </w:pPr>
    </w:p>
    <w:p w14:paraId="6077D975" w14:textId="77777777" w:rsidR="00D86316" w:rsidRPr="00D86316" w:rsidRDefault="00D86316" w:rsidP="009D2542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D86316">
        <w:rPr>
          <w:rFonts w:ascii="PT Astra Serif" w:hAnsi="PT Astra Serif"/>
          <w:sz w:val="28"/>
          <w:szCs w:val="28"/>
        </w:rPr>
        <w:t>О внесении изменений</w:t>
      </w:r>
    </w:p>
    <w:p w14:paraId="70DE5383" w14:textId="77777777" w:rsidR="00D86316" w:rsidRPr="00D86316" w:rsidRDefault="00D86316" w:rsidP="009D2542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D86316">
        <w:rPr>
          <w:rFonts w:ascii="PT Astra Serif" w:hAnsi="PT Astra Serif"/>
          <w:sz w:val="28"/>
          <w:szCs w:val="28"/>
        </w:rPr>
        <w:t>в постановление администрации</w:t>
      </w:r>
    </w:p>
    <w:p w14:paraId="7250EE5E" w14:textId="77777777" w:rsidR="00D86316" w:rsidRDefault="00D86316" w:rsidP="009D2542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D86316">
        <w:rPr>
          <w:rFonts w:ascii="PT Astra Serif" w:hAnsi="PT Astra Serif"/>
          <w:sz w:val="28"/>
          <w:szCs w:val="28"/>
        </w:rPr>
        <w:t xml:space="preserve">города Югорска от 20.05.2021 № 814-п </w:t>
      </w:r>
    </w:p>
    <w:p w14:paraId="07EFBE7D" w14:textId="77777777" w:rsidR="00D86316" w:rsidRDefault="00D86316" w:rsidP="009D2542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D86316">
        <w:rPr>
          <w:rFonts w:ascii="PT Astra Serif" w:hAnsi="PT Astra Serif"/>
          <w:sz w:val="28"/>
          <w:szCs w:val="28"/>
        </w:rPr>
        <w:t xml:space="preserve">«Об утверждении Положения </w:t>
      </w:r>
    </w:p>
    <w:p w14:paraId="1E0B07A5" w14:textId="77777777" w:rsidR="00D86316" w:rsidRDefault="00D86316" w:rsidP="009D2542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D86316">
        <w:rPr>
          <w:rFonts w:ascii="PT Astra Serif" w:hAnsi="PT Astra Serif"/>
          <w:sz w:val="28"/>
          <w:szCs w:val="28"/>
        </w:rPr>
        <w:t xml:space="preserve">об условиях и порядке заключения </w:t>
      </w:r>
    </w:p>
    <w:p w14:paraId="7D51A907" w14:textId="77777777" w:rsidR="00D86316" w:rsidRDefault="00D86316" w:rsidP="009D2542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D86316">
        <w:rPr>
          <w:rFonts w:ascii="PT Astra Serif" w:hAnsi="PT Astra Serif"/>
          <w:sz w:val="28"/>
          <w:szCs w:val="28"/>
        </w:rPr>
        <w:t xml:space="preserve">соглашений о защите и поощрении </w:t>
      </w:r>
    </w:p>
    <w:p w14:paraId="48173EC7" w14:textId="77777777" w:rsidR="00D86316" w:rsidRDefault="00D86316" w:rsidP="009D2542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D86316">
        <w:rPr>
          <w:rFonts w:ascii="PT Astra Serif" w:hAnsi="PT Astra Serif"/>
          <w:sz w:val="28"/>
          <w:szCs w:val="28"/>
        </w:rPr>
        <w:t>капиталовложений со стороны</w:t>
      </w:r>
    </w:p>
    <w:p w14:paraId="41403849" w14:textId="55146908" w:rsidR="00D86316" w:rsidRPr="00D86316" w:rsidRDefault="00D86316" w:rsidP="009D2542">
      <w:pPr>
        <w:pStyle w:val="33"/>
        <w:spacing w:after="0" w:line="276" w:lineRule="auto"/>
        <w:rPr>
          <w:rFonts w:ascii="PT Astra Serif" w:hAnsi="PT Astra Serif"/>
          <w:sz w:val="28"/>
          <w:szCs w:val="28"/>
        </w:rPr>
      </w:pPr>
      <w:r w:rsidRPr="00D86316">
        <w:rPr>
          <w:rFonts w:ascii="PT Astra Serif" w:hAnsi="PT Astra Serif"/>
          <w:sz w:val="28"/>
          <w:szCs w:val="28"/>
        </w:rPr>
        <w:t>муниципального образования город Югорск»</w:t>
      </w:r>
    </w:p>
    <w:p w14:paraId="57BC164B" w14:textId="77777777" w:rsidR="00D86316" w:rsidRPr="00D86316" w:rsidRDefault="00D86316" w:rsidP="00D86316">
      <w:pPr>
        <w:pStyle w:val="33"/>
        <w:spacing w:after="0"/>
        <w:rPr>
          <w:rFonts w:ascii="PT Astra Serif" w:hAnsi="PT Astra Serif"/>
          <w:sz w:val="28"/>
          <w:szCs w:val="28"/>
        </w:rPr>
      </w:pPr>
    </w:p>
    <w:p w14:paraId="331C9284" w14:textId="77777777" w:rsidR="00D86316" w:rsidRPr="00D86316" w:rsidRDefault="00D86316">
      <w:pPr>
        <w:ind w:firstLine="709"/>
        <w:rPr>
          <w:rFonts w:ascii="PT Astra Serif" w:hAnsi="PT Astra Serif"/>
        </w:rPr>
      </w:pPr>
    </w:p>
    <w:p w14:paraId="104C181E" w14:textId="77777777" w:rsidR="009975E7" w:rsidRDefault="008D4121" w:rsidP="009D2542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 xml:space="preserve">В соответствии со статьей 43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01.04.2020 № 69-ФЗ «О защите и поощрении капиталовложений в Российской Федерации», постановлением Правительства Российской Федерации от 13.09.2022 № 1602 «О соглашениях о защите и поощрении капиталовложений», Законом Ханты-Мансийского автономного округа – Югры от 26.06.2020 № 59-оз «О государственной поддержке инвестиционной деятельности, защите и поощрении капиталовложений в Ханты-Мансийском автономном округе </w:t>
      </w:r>
      <w:r w:rsidR="00B03BF0">
        <w:rPr>
          <w:rFonts w:ascii="PT Astra Serif" w:hAnsi="PT Astra Serif"/>
        </w:rPr>
        <w:t>-</w:t>
      </w:r>
      <w:r w:rsidRPr="00D86316">
        <w:rPr>
          <w:rFonts w:ascii="PT Astra Serif" w:hAnsi="PT Astra Serif"/>
        </w:rPr>
        <w:t xml:space="preserve"> Югре», постановлением Правительства Ханты-Мансийского автономного округа </w:t>
      </w:r>
      <w:r w:rsidR="00B03BF0">
        <w:rPr>
          <w:rFonts w:ascii="PT Astra Serif" w:hAnsi="PT Astra Serif"/>
        </w:rPr>
        <w:t>-</w:t>
      </w:r>
      <w:r w:rsidRPr="00D86316">
        <w:rPr>
          <w:rFonts w:ascii="PT Astra Serif" w:hAnsi="PT Astra Serif"/>
        </w:rPr>
        <w:t xml:space="preserve"> Югры от 10.10.2022 № 506-п «О порядке заключения соглашений о защите и поощрении капиталовложений, стороной которых не является Российская Федерация, в том числе порядке проведения конкурсного отбора в соответствии с публичной проектной инициативой с учетом требований статьи 8 Федерального закона от 01.04.2020 №</w:t>
      </w:r>
      <w:r w:rsidR="00B03BF0">
        <w:rPr>
          <w:rFonts w:ascii="PT Astra Serif" w:hAnsi="PT Astra Serif"/>
        </w:rPr>
        <w:t xml:space="preserve"> </w:t>
      </w:r>
      <w:r w:rsidRPr="00D86316">
        <w:rPr>
          <w:rFonts w:ascii="PT Astra Serif" w:hAnsi="PT Astra Serif"/>
        </w:rPr>
        <w:t xml:space="preserve">69-ФЗ «О защите и поощрении капиталовложений в Российской Федерации», изменения и прекращения </w:t>
      </w:r>
      <w:r w:rsidRPr="00D86316">
        <w:rPr>
          <w:rFonts w:ascii="PT Astra Serif" w:hAnsi="PT Astra Serif"/>
        </w:rPr>
        <w:lastRenderedPageBreak/>
        <w:t xml:space="preserve">действия таких соглашений, порядке раскрытия информации о </w:t>
      </w:r>
      <w:proofErr w:type="spellStart"/>
      <w:r w:rsidRPr="00D86316">
        <w:rPr>
          <w:rFonts w:ascii="PT Astra Serif" w:hAnsi="PT Astra Serif"/>
        </w:rPr>
        <w:t>бенефициарных</w:t>
      </w:r>
      <w:proofErr w:type="spellEnd"/>
      <w:r w:rsidRPr="00D86316">
        <w:rPr>
          <w:rFonts w:ascii="PT Astra Serif" w:hAnsi="PT Astra Serif"/>
        </w:rPr>
        <w:t xml:space="preserve"> владельцах организации, реализующей инвестиционный проект, порядке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</w:r>
      <w:r w:rsidR="009975E7">
        <w:rPr>
          <w:rFonts w:ascii="PT Astra Serif" w:hAnsi="PT Astra Serif"/>
        </w:rPr>
        <w:t>:</w:t>
      </w:r>
    </w:p>
    <w:p w14:paraId="03000000" w14:textId="64A3C3EB" w:rsidR="0016356E" w:rsidRPr="00D86316" w:rsidRDefault="009975E7" w:rsidP="009D2542">
      <w:pPr>
        <w:spacing w:line="276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2F5DB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</w:t>
      </w:r>
      <w:r w:rsidR="008D4121" w:rsidRPr="00D86316">
        <w:rPr>
          <w:rFonts w:ascii="PT Astra Serif" w:hAnsi="PT Astra Serif"/>
        </w:rPr>
        <w:t xml:space="preserve">нести в постановление администрации города Югорска от 20.05.2021 № 814-п «Об утверждении Положения об условиях и порядке заключения соглашений о защите и поощрении капиталовложений со стороны муниципального образования город Югорск» </w:t>
      </w:r>
      <w:r w:rsidR="00F53C60" w:rsidRPr="00F53C60">
        <w:rPr>
          <w:rFonts w:ascii="PT Astra Serif" w:hAnsi="PT Astra Serif" w:hint="eastAsia"/>
        </w:rPr>
        <w:t>с</w:t>
      </w:r>
      <w:r w:rsidR="00F53C60" w:rsidRPr="00F53C60">
        <w:rPr>
          <w:rFonts w:ascii="PT Astra Serif" w:hAnsi="PT Astra Serif"/>
        </w:rPr>
        <w:t xml:space="preserve"> </w:t>
      </w:r>
      <w:r w:rsidR="00F53C60" w:rsidRPr="00F53C60">
        <w:rPr>
          <w:rFonts w:ascii="PT Astra Serif" w:hAnsi="PT Astra Serif" w:hint="eastAsia"/>
        </w:rPr>
        <w:t>изменениями</w:t>
      </w:r>
      <w:r w:rsidR="00F53C60" w:rsidRPr="00F53C60">
        <w:rPr>
          <w:rFonts w:ascii="PT Astra Serif" w:hAnsi="PT Astra Serif"/>
        </w:rPr>
        <w:t xml:space="preserve"> </w:t>
      </w:r>
      <w:r w:rsidR="00F53C60" w:rsidRPr="00F53C60">
        <w:rPr>
          <w:rFonts w:ascii="PT Astra Serif" w:hAnsi="PT Astra Serif" w:hint="eastAsia"/>
        </w:rPr>
        <w:t>от</w:t>
      </w:r>
      <w:r w:rsidR="00F53C60" w:rsidRPr="00F53C60">
        <w:rPr>
          <w:rFonts w:ascii="PT Astra Serif" w:hAnsi="PT Astra Serif"/>
        </w:rPr>
        <w:t xml:space="preserve"> 1</w:t>
      </w:r>
      <w:r w:rsidR="00F53C60">
        <w:rPr>
          <w:rFonts w:ascii="PT Astra Serif" w:hAnsi="PT Astra Serif"/>
        </w:rPr>
        <w:t>9.11</w:t>
      </w:r>
      <w:r w:rsidR="00F53C60" w:rsidRPr="00F53C60">
        <w:rPr>
          <w:rFonts w:ascii="PT Astra Serif" w:hAnsi="PT Astra Serif"/>
        </w:rPr>
        <w:t xml:space="preserve">.2021 </w:t>
      </w:r>
      <w:r w:rsidR="00F53C60" w:rsidRPr="00F53C60">
        <w:rPr>
          <w:rFonts w:ascii="PT Astra Serif" w:hAnsi="PT Astra Serif" w:hint="eastAsia"/>
        </w:rPr>
        <w:t>№</w:t>
      </w:r>
      <w:r w:rsidR="00F53C60" w:rsidRPr="00F53C60">
        <w:rPr>
          <w:rFonts w:ascii="PT Astra Serif" w:hAnsi="PT Astra Serif"/>
        </w:rPr>
        <w:t xml:space="preserve"> </w:t>
      </w:r>
      <w:r w:rsidR="00F53C60">
        <w:rPr>
          <w:rFonts w:ascii="PT Astra Serif" w:hAnsi="PT Astra Serif"/>
        </w:rPr>
        <w:t>2220</w:t>
      </w:r>
      <w:r w:rsidR="00F53C60" w:rsidRPr="00F53C60">
        <w:rPr>
          <w:rFonts w:ascii="PT Astra Serif" w:hAnsi="PT Astra Serif"/>
        </w:rPr>
        <w:t>-</w:t>
      </w:r>
      <w:r w:rsidR="00F53C60" w:rsidRPr="00F53C60">
        <w:rPr>
          <w:rFonts w:ascii="PT Astra Serif" w:hAnsi="PT Astra Serif" w:hint="eastAsia"/>
        </w:rPr>
        <w:t>п</w:t>
      </w:r>
      <w:r w:rsidR="00F53C60">
        <w:rPr>
          <w:rFonts w:ascii="PT Astra Serif" w:hAnsi="PT Astra Serif"/>
        </w:rPr>
        <w:t>)</w:t>
      </w:r>
      <w:r w:rsidR="00F53C60" w:rsidRPr="00F53C60">
        <w:rPr>
          <w:rFonts w:ascii="PT Astra Serif" w:hAnsi="PT Astra Serif"/>
        </w:rPr>
        <w:t xml:space="preserve"> </w:t>
      </w:r>
      <w:r w:rsidR="008D4121" w:rsidRPr="00D86316">
        <w:rPr>
          <w:rFonts w:ascii="PT Astra Serif" w:hAnsi="PT Astra Serif"/>
        </w:rPr>
        <w:t>изменение</w:t>
      </w:r>
      <w:r w:rsidR="002F5DB3">
        <w:rPr>
          <w:rFonts w:ascii="PT Astra Serif" w:hAnsi="PT Astra Serif"/>
        </w:rPr>
        <w:t xml:space="preserve">, </w:t>
      </w:r>
      <w:r w:rsidR="008D4121" w:rsidRPr="00D86316">
        <w:rPr>
          <w:rFonts w:ascii="PT Astra Serif" w:hAnsi="PT Astra Serif"/>
        </w:rPr>
        <w:t>изложи</w:t>
      </w:r>
      <w:r w:rsidR="002F5DB3">
        <w:rPr>
          <w:rFonts w:ascii="PT Astra Serif" w:hAnsi="PT Astra Serif"/>
        </w:rPr>
        <w:t xml:space="preserve">в приложение </w:t>
      </w:r>
      <w:r w:rsidR="008D4121" w:rsidRPr="00D86316">
        <w:rPr>
          <w:rFonts w:ascii="PT Astra Serif" w:hAnsi="PT Astra Serif"/>
        </w:rPr>
        <w:t xml:space="preserve">в новой редакции </w:t>
      </w:r>
      <w:r w:rsidR="002F5DB3">
        <w:rPr>
          <w:rFonts w:ascii="PT Astra Serif" w:hAnsi="PT Astra Serif"/>
        </w:rPr>
        <w:t>(приложение)</w:t>
      </w:r>
      <w:r w:rsidR="008D4121" w:rsidRPr="00D86316">
        <w:rPr>
          <w:rFonts w:ascii="PT Astra Serif" w:hAnsi="PT Astra Serif"/>
        </w:rPr>
        <w:t>.</w:t>
      </w:r>
    </w:p>
    <w:p w14:paraId="16357468" w14:textId="4222D301" w:rsidR="00AB246A" w:rsidRPr="00AB246A" w:rsidRDefault="009975E7" w:rsidP="00AB246A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AB246A" w:rsidRPr="00AB246A">
        <w:rPr>
          <w:rFonts w:ascii="PT Astra Serif" w:hAnsi="PT Astra Serif" w:hint="eastAsia"/>
        </w:rPr>
        <w:t>Опубликовать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постановление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в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официальном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печатном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издании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города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Югорска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и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разместить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на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официальном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сайте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органов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местного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самоуправления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города</w:t>
      </w:r>
      <w:r w:rsidR="00AB246A" w:rsidRPr="00AB246A">
        <w:rPr>
          <w:rFonts w:ascii="PT Astra Serif" w:hAnsi="PT Astra Serif"/>
        </w:rPr>
        <w:t xml:space="preserve"> </w:t>
      </w:r>
      <w:r w:rsidR="00AB246A" w:rsidRPr="00AB246A">
        <w:rPr>
          <w:rFonts w:ascii="PT Astra Serif" w:hAnsi="PT Astra Serif" w:hint="eastAsia"/>
        </w:rPr>
        <w:t>Югорска</w:t>
      </w:r>
      <w:r w:rsidR="00AB246A" w:rsidRPr="00AB246A">
        <w:rPr>
          <w:rFonts w:ascii="PT Astra Serif" w:hAnsi="PT Astra Serif"/>
        </w:rPr>
        <w:t>.</w:t>
      </w:r>
    </w:p>
    <w:p w14:paraId="04000000" w14:textId="1BBF7474" w:rsidR="0016356E" w:rsidRDefault="00AB246A" w:rsidP="00AB246A">
      <w:pPr>
        <w:ind w:firstLine="709"/>
        <w:rPr>
          <w:rFonts w:ascii="PT Astra Serif" w:hAnsi="PT Astra Serif"/>
        </w:rPr>
      </w:pPr>
      <w:r w:rsidRPr="00AB246A">
        <w:rPr>
          <w:rFonts w:ascii="PT Astra Serif" w:hAnsi="PT Astra Serif"/>
        </w:rPr>
        <w:t xml:space="preserve">3. </w:t>
      </w:r>
      <w:r w:rsidRPr="00AB246A">
        <w:rPr>
          <w:rFonts w:ascii="PT Astra Serif" w:hAnsi="PT Astra Serif" w:hint="eastAsia"/>
        </w:rPr>
        <w:t>Настоящее</w:t>
      </w:r>
      <w:r w:rsidRPr="00AB246A">
        <w:rPr>
          <w:rFonts w:ascii="PT Astra Serif" w:hAnsi="PT Astra Serif"/>
        </w:rPr>
        <w:t xml:space="preserve"> </w:t>
      </w:r>
      <w:r w:rsidRPr="00AB246A">
        <w:rPr>
          <w:rFonts w:ascii="PT Astra Serif" w:hAnsi="PT Astra Serif" w:hint="eastAsia"/>
        </w:rPr>
        <w:t>постановление</w:t>
      </w:r>
      <w:r w:rsidRPr="00AB246A">
        <w:rPr>
          <w:rFonts w:ascii="PT Astra Serif" w:hAnsi="PT Astra Serif"/>
        </w:rPr>
        <w:t xml:space="preserve"> </w:t>
      </w:r>
      <w:r w:rsidRPr="00AB246A">
        <w:rPr>
          <w:rFonts w:ascii="PT Astra Serif" w:hAnsi="PT Astra Serif" w:hint="eastAsia"/>
        </w:rPr>
        <w:t>вступает</w:t>
      </w:r>
      <w:r w:rsidRPr="00AB246A">
        <w:rPr>
          <w:rFonts w:ascii="PT Astra Serif" w:hAnsi="PT Astra Serif"/>
        </w:rPr>
        <w:t xml:space="preserve"> </w:t>
      </w:r>
      <w:r w:rsidRPr="00AB246A">
        <w:rPr>
          <w:rFonts w:ascii="PT Astra Serif" w:hAnsi="PT Astra Serif" w:hint="eastAsia"/>
        </w:rPr>
        <w:t>в</w:t>
      </w:r>
      <w:r w:rsidRPr="00AB246A">
        <w:rPr>
          <w:rFonts w:ascii="PT Astra Serif" w:hAnsi="PT Astra Serif"/>
        </w:rPr>
        <w:t xml:space="preserve"> </w:t>
      </w:r>
      <w:r w:rsidRPr="00AB246A">
        <w:rPr>
          <w:rFonts w:ascii="PT Astra Serif" w:hAnsi="PT Astra Serif" w:hint="eastAsia"/>
        </w:rPr>
        <w:t>силу</w:t>
      </w:r>
      <w:r w:rsidRPr="00AB246A">
        <w:rPr>
          <w:rFonts w:ascii="PT Astra Serif" w:hAnsi="PT Astra Serif"/>
        </w:rPr>
        <w:t xml:space="preserve"> </w:t>
      </w:r>
      <w:r w:rsidRPr="00AB246A">
        <w:rPr>
          <w:rFonts w:ascii="PT Astra Serif" w:hAnsi="PT Astra Serif" w:hint="eastAsia"/>
        </w:rPr>
        <w:t>после</w:t>
      </w:r>
      <w:r w:rsidRPr="00AB246A">
        <w:rPr>
          <w:rFonts w:ascii="PT Astra Serif" w:hAnsi="PT Astra Serif"/>
        </w:rPr>
        <w:t xml:space="preserve"> </w:t>
      </w:r>
      <w:r w:rsidRPr="00AB246A">
        <w:rPr>
          <w:rFonts w:ascii="PT Astra Serif" w:hAnsi="PT Astra Serif" w:hint="eastAsia"/>
        </w:rPr>
        <w:t>его</w:t>
      </w:r>
      <w:r w:rsidRPr="00AB246A">
        <w:rPr>
          <w:rFonts w:ascii="PT Astra Serif" w:hAnsi="PT Astra Serif"/>
        </w:rPr>
        <w:t xml:space="preserve"> </w:t>
      </w:r>
      <w:r w:rsidRPr="00AB246A">
        <w:rPr>
          <w:rFonts w:ascii="PT Astra Serif" w:hAnsi="PT Astra Serif" w:hint="eastAsia"/>
        </w:rPr>
        <w:t>официального</w:t>
      </w:r>
      <w:r w:rsidRPr="00AB246A">
        <w:rPr>
          <w:rFonts w:ascii="PT Astra Serif" w:hAnsi="PT Astra Serif"/>
        </w:rPr>
        <w:t xml:space="preserve"> </w:t>
      </w:r>
      <w:r w:rsidRPr="00AB246A">
        <w:rPr>
          <w:rFonts w:ascii="PT Astra Serif" w:hAnsi="PT Astra Serif" w:hint="eastAsia"/>
        </w:rPr>
        <w:t>опубликования</w:t>
      </w:r>
      <w:r w:rsidRPr="00AB246A">
        <w:rPr>
          <w:rFonts w:ascii="PT Astra Serif" w:hAnsi="PT Astra Serif"/>
        </w:rPr>
        <w:t>.</w:t>
      </w:r>
    </w:p>
    <w:p w14:paraId="57003723" w14:textId="77777777" w:rsidR="002F5DB3" w:rsidRPr="00D86316" w:rsidRDefault="002F5DB3">
      <w:pPr>
        <w:ind w:firstLine="709"/>
        <w:rPr>
          <w:rFonts w:ascii="PT Astra Serif" w:hAnsi="PT Astra Serif"/>
        </w:rPr>
      </w:pPr>
    </w:p>
    <w:p w14:paraId="05000000" w14:textId="77777777" w:rsidR="0016356E" w:rsidRPr="00D86316" w:rsidRDefault="0016356E">
      <w:pPr>
        <w:ind w:firstLine="709"/>
        <w:rPr>
          <w:rFonts w:ascii="PT Astra Serif" w:hAnsi="PT Astra Serif"/>
        </w:rPr>
      </w:pPr>
    </w:p>
    <w:p w14:paraId="359FB541" w14:textId="77777777" w:rsidR="002F5DB3" w:rsidRPr="00E56135" w:rsidRDefault="002F5DB3" w:rsidP="002F5DB3">
      <w:pPr>
        <w:rPr>
          <w:rFonts w:ascii="PT Astra Serif" w:hAnsi="PT Astra Serif"/>
          <w:b/>
          <w:szCs w:val="28"/>
        </w:rPr>
      </w:pPr>
      <w:r w:rsidRPr="00E56135">
        <w:rPr>
          <w:rFonts w:ascii="PT Astra Serif" w:hAnsi="PT Astra Serif"/>
          <w:b/>
          <w:szCs w:val="28"/>
        </w:rPr>
        <w:t xml:space="preserve">Глава города Югорска    </w:t>
      </w:r>
      <w:r>
        <w:rPr>
          <w:rFonts w:ascii="PT Astra Serif" w:hAnsi="PT Astra Serif"/>
          <w:b/>
          <w:szCs w:val="28"/>
        </w:rPr>
        <w:t xml:space="preserve">  </w:t>
      </w:r>
      <w:r w:rsidRPr="00E56135">
        <w:rPr>
          <w:rFonts w:ascii="PT Astra Serif" w:hAnsi="PT Astra Serif"/>
          <w:b/>
          <w:szCs w:val="28"/>
        </w:rPr>
        <w:t xml:space="preserve">                                                                  А.Ю. Харлов</w:t>
      </w:r>
    </w:p>
    <w:p w14:paraId="4AF93F5A" w14:textId="77777777" w:rsidR="002F5DB3" w:rsidRPr="00A4758F" w:rsidRDefault="002F5DB3" w:rsidP="002F5DB3">
      <w:pPr>
        <w:rPr>
          <w:rFonts w:ascii="PT Astra Serif" w:hAnsi="PT Astra Serif"/>
          <w:sz w:val="24"/>
          <w:szCs w:val="24"/>
        </w:rPr>
      </w:pPr>
    </w:p>
    <w:p w14:paraId="06000000" w14:textId="5767F959" w:rsidR="00662B38" w:rsidRDefault="00662B38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14:paraId="73E17FF8" w14:textId="77777777" w:rsidR="002F5DB3" w:rsidRDefault="002F5DB3" w:rsidP="000741A4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E77177">
        <w:rPr>
          <w:rFonts w:ascii="PT Astra Serif" w:hAnsi="PT Astra Serif"/>
          <w:b/>
          <w:szCs w:val="28"/>
        </w:rPr>
        <w:lastRenderedPageBreak/>
        <w:t>Приложение</w:t>
      </w:r>
    </w:p>
    <w:p w14:paraId="2CF73A7E" w14:textId="77777777" w:rsidR="002F5DB3" w:rsidRPr="00E77177" w:rsidRDefault="002F5DB3" w:rsidP="000741A4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E77177">
        <w:rPr>
          <w:rFonts w:ascii="PT Astra Serif" w:hAnsi="PT Astra Serif"/>
          <w:b/>
          <w:szCs w:val="28"/>
        </w:rPr>
        <w:t>к постановлению</w:t>
      </w:r>
    </w:p>
    <w:p w14:paraId="238BAEBE" w14:textId="77777777" w:rsidR="002F5DB3" w:rsidRPr="00E77177" w:rsidRDefault="002F5DB3" w:rsidP="000741A4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E77177">
        <w:rPr>
          <w:rFonts w:ascii="PT Astra Serif" w:hAnsi="PT Astra Serif"/>
          <w:b/>
          <w:szCs w:val="28"/>
        </w:rPr>
        <w:t>администрации города Югорска</w:t>
      </w:r>
    </w:p>
    <w:p w14:paraId="40BB86FD" w14:textId="0558CAAE" w:rsidR="002F5DB3" w:rsidRDefault="002F5DB3" w:rsidP="000741A4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E77177">
        <w:rPr>
          <w:rFonts w:ascii="PT Astra Serif" w:hAnsi="PT Astra Serif"/>
          <w:b/>
          <w:szCs w:val="28"/>
        </w:rPr>
        <w:t xml:space="preserve">от </w:t>
      </w:r>
      <w:r>
        <w:rPr>
          <w:rFonts w:ascii="PT Astra Serif" w:hAnsi="PT Astra Serif"/>
          <w:b/>
          <w:szCs w:val="28"/>
        </w:rPr>
        <w:t xml:space="preserve">          </w:t>
      </w:r>
      <w:r w:rsidRPr="00E77177">
        <w:rPr>
          <w:rFonts w:ascii="PT Astra Serif" w:hAnsi="PT Astra Serif"/>
          <w:b/>
          <w:szCs w:val="28"/>
        </w:rPr>
        <w:t xml:space="preserve"> №</w:t>
      </w:r>
      <w:r w:rsidR="00662B38">
        <w:rPr>
          <w:rFonts w:ascii="PT Astra Serif" w:hAnsi="PT Astra Serif"/>
          <w:b/>
          <w:szCs w:val="28"/>
        </w:rPr>
        <w:t xml:space="preserve"> ______</w:t>
      </w:r>
    </w:p>
    <w:p w14:paraId="75367B30" w14:textId="77777777" w:rsidR="002F5DB3" w:rsidRPr="00E77177" w:rsidRDefault="002F5DB3" w:rsidP="000741A4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E77177">
        <w:rPr>
          <w:rFonts w:ascii="PT Astra Serif" w:hAnsi="PT Astra Serif"/>
          <w:b/>
          <w:szCs w:val="28"/>
        </w:rPr>
        <w:t>Приложение</w:t>
      </w:r>
    </w:p>
    <w:p w14:paraId="4620D420" w14:textId="77777777" w:rsidR="002F5DB3" w:rsidRPr="00E77177" w:rsidRDefault="002F5DB3" w:rsidP="000741A4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E77177">
        <w:rPr>
          <w:rFonts w:ascii="PT Astra Serif" w:hAnsi="PT Astra Serif"/>
          <w:b/>
          <w:szCs w:val="28"/>
        </w:rPr>
        <w:t>к постановлению</w:t>
      </w:r>
    </w:p>
    <w:p w14:paraId="7476BAD8" w14:textId="77777777" w:rsidR="002F5DB3" w:rsidRPr="00E77177" w:rsidRDefault="002F5DB3" w:rsidP="000741A4">
      <w:pPr>
        <w:spacing w:line="276" w:lineRule="auto"/>
        <w:jc w:val="right"/>
        <w:rPr>
          <w:rFonts w:ascii="PT Astra Serif" w:hAnsi="PT Astra Serif"/>
          <w:b/>
          <w:szCs w:val="28"/>
        </w:rPr>
      </w:pPr>
      <w:r w:rsidRPr="00E77177">
        <w:rPr>
          <w:rFonts w:ascii="PT Astra Serif" w:hAnsi="PT Astra Serif"/>
          <w:b/>
          <w:szCs w:val="28"/>
        </w:rPr>
        <w:t>администрации города Югорска</w:t>
      </w:r>
    </w:p>
    <w:p w14:paraId="09EAEDE7" w14:textId="304010B0" w:rsidR="002F5DB3" w:rsidRPr="00E77177" w:rsidRDefault="002F5DB3" w:rsidP="000741A4">
      <w:pPr>
        <w:spacing w:line="276" w:lineRule="auto"/>
        <w:jc w:val="right"/>
        <w:rPr>
          <w:rFonts w:ascii="PT Astra Serif" w:hAnsi="PT Astra Serif"/>
          <w:szCs w:val="28"/>
          <w:u w:val="single"/>
        </w:rPr>
      </w:pPr>
      <w:r w:rsidRPr="00E77177">
        <w:rPr>
          <w:rFonts w:ascii="PT Astra Serif" w:hAnsi="PT Astra Serif"/>
          <w:b/>
          <w:szCs w:val="28"/>
        </w:rPr>
        <w:t xml:space="preserve">от </w:t>
      </w:r>
      <w:r w:rsidR="00662B38">
        <w:rPr>
          <w:rFonts w:ascii="PT Astra Serif" w:hAnsi="PT Astra Serif"/>
          <w:b/>
          <w:szCs w:val="28"/>
        </w:rPr>
        <w:t>2</w:t>
      </w:r>
      <w:r w:rsidRPr="003B689E">
        <w:rPr>
          <w:rFonts w:ascii="PT Astra Serif" w:hAnsi="PT Astra Serif"/>
          <w:b/>
          <w:szCs w:val="28"/>
        </w:rPr>
        <w:t>0</w:t>
      </w:r>
      <w:r>
        <w:rPr>
          <w:rFonts w:ascii="PT Astra Serif" w:hAnsi="PT Astra Serif"/>
          <w:b/>
          <w:szCs w:val="28"/>
        </w:rPr>
        <w:t xml:space="preserve"> мая </w:t>
      </w:r>
      <w:r w:rsidRPr="003B689E">
        <w:rPr>
          <w:rFonts w:ascii="PT Astra Serif" w:hAnsi="PT Astra Serif"/>
          <w:b/>
          <w:szCs w:val="28"/>
        </w:rPr>
        <w:t>20</w:t>
      </w:r>
      <w:r>
        <w:rPr>
          <w:rFonts w:ascii="PT Astra Serif" w:hAnsi="PT Astra Serif"/>
          <w:b/>
          <w:szCs w:val="28"/>
        </w:rPr>
        <w:t>21 года</w:t>
      </w:r>
      <w:r w:rsidRPr="00E77177">
        <w:rPr>
          <w:rFonts w:ascii="PT Astra Serif" w:hAnsi="PT Astra Serif"/>
          <w:b/>
          <w:szCs w:val="28"/>
        </w:rPr>
        <w:t xml:space="preserve"> № </w:t>
      </w:r>
      <w:r>
        <w:rPr>
          <w:rFonts w:ascii="PT Astra Serif" w:hAnsi="PT Astra Serif"/>
          <w:b/>
          <w:szCs w:val="28"/>
        </w:rPr>
        <w:t>814-п</w:t>
      </w:r>
    </w:p>
    <w:p w14:paraId="1F8CB3FC" w14:textId="77777777" w:rsidR="002F5DB3" w:rsidRDefault="002F5DB3" w:rsidP="000741A4">
      <w:pPr>
        <w:spacing w:line="276" w:lineRule="auto"/>
        <w:ind w:firstLine="709"/>
        <w:jc w:val="center"/>
        <w:rPr>
          <w:rFonts w:ascii="PT Astra Serif" w:hAnsi="PT Astra Serif"/>
          <w:b/>
        </w:rPr>
      </w:pPr>
    </w:p>
    <w:p w14:paraId="1A000000" w14:textId="77777777" w:rsidR="0016356E" w:rsidRPr="00D86316" w:rsidRDefault="008D4121" w:rsidP="000741A4">
      <w:pPr>
        <w:spacing w:line="276" w:lineRule="auto"/>
        <w:ind w:firstLine="709"/>
        <w:jc w:val="center"/>
        <w:rPr>
          <w:rFonts w:ascii="PT Astra Serif" w:hAnsi="PT Astra Serif"/>
          <w:b/>
        </w:rPr>
      </w:pPr>
      <w:r w:rsidRPr="00D86316">
        <w:rPr>
          <w:rFonts w:ascii="PT Astra Serif" w:hAnsi="PT Astra Serif"/>
          <w:b/>
        </w:rPr>
        <w:t>Положение об условиях и порядке заключения соглашений о защите и поощрении капиталовложений со стороны муниципального образования город Югорск (далее – Положение)</w:t>
      </w:r>
    </w:p>
    <w:p w14:paraId="1B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p w14:paraId="1C000000" w14:textId="77777777" w:rsidR="0016356E" w:rsidRPr="00D86316" w:rsidRDefault="008D4121" w:rsidP="000741A4">
      <w:pPr>
        <w:numPr>
          <w:ilvl w:val="0"/>
          <w:numId w:val="2"/>
        </w:numPr>
        <w:spacing w:line="276" w:lineRule="auto"/>
        <w:jc w:val="center"/>
        <w:rPr>
          <w:rFonts w:ascii="PT Astra Serif" w:hAnsi="PT Astra Serif"/>
        </w:rPr>
      </w:pPr>
      <w:r w:rsidRPr="00D86316">
        <w:rPr>
          <w:rFonts w:ascii="PT Astra Serif" w:hAnsi="PT Astra Serif"/>
        </w:rPr>
        <w:t>Общие положения</w:t>
      </w:r>
    </w:p>
    <w:p w14:paraId="1D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p w14:paraId="1E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1.1. Настоящее Положение разработано в соответствии с частью 8 статьи 4 Федерального закона от 01.04.2020 № 69-ФЗ «О защите и поощрении капиталовложений в Российской Федерации» (далее – Федеральный закон № 69-ФЗ) и устанавливает условия и порядок заключения соглашений о защите и поощрении капиталовложений со стороны муниципального образования город Югорск (далее - Соглашение).</w:t>
      </w:r>
    </w:p>
    <w:p w14:paraId="1F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 xml:space="preserve">1.2. Настоящее Положение применяется к отношениям, возникающим в связи с заключением, изменением и расторжением Соглашения, а также в связи с исполнением обязанностей по Соглашению в соответствии с норами гражданского законодательства с учетом особенностей, установленных Федеральным законом № 69-ФЗ. </w:t>
      </w:r>
    </w:p>
    <w:p w14:paraId="20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1.3. Термины и определения, применяемые в настоящем Положении, используются в соответствии с Федеральным законом № 69-ФЗ и иными правовыми актами Российской Федерации.</w:t>
      </w:r>
    </w:p>
    <w:p w14:paraId="21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1.4. Соглашение заключается не позднее 01.01.2030.</w:t>
      </w:r>
    </w:p>
    <w:p w14:paraId="22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1.5. От имени муниципального образования город Югорск Соглашение заключает глава города Югорска.</w:t>
      </w:r>
    </w:p>
    <w:p w14:paraId="23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p w14:paraId="24000000" w14:textId="77777777" w:rsidR="0016356E" w:rsidRPr="00D86316" w:rsidRDefault="008D4121" w:rsidP="000741A4">
      <w:pPr>
        <w:numPr>
          <w:ilvl w:val="0"/>
          <w:numId w:val="2"/>
        </w:numPr>
        <w:spacing w:line="276" w:lineRule="auto"/>
        <w:jc w:val="center"/>
        <w:rPr>
          <w:rFonts w:ascii="PT Astra Serif" w:hAnsi="PT Astra Serif"/>
        </w:rPr>
      </w:pPr>
      <w:r w:rsidRPr="00D86316">
        <w:rPr>
          <w:rFonts w:ascii="PT Astra Serif" w:hAnsi="PT Astra Serif"/>
        </w:rPr>
        <w:t xml:space="preserve">Условия заключения соглашения о защите и поощрении </w:t>
      </w:r>
    </w:p>
    <w:p w14:paraId="25000000" w14:textId="77777777" w:rsidR="0016356E" w:rsidRPr="00D86316" w:rsidRDefault="008D4121" w:rsidP="000741A4">
      <w:pPr>
        <w:spacing w:line="276" w:lineRule="auto"/>
        <w:jc w:val="center"/>
        <w:rPr>
          <w:rFonts w:ascii="PT Astra Serif" w:hAnsi="PT Astra Serif"/>
        </w:rPr>
      </w:pPr>
      <w:r w:rsidRPr="00D86316">
        <w:rPr>
          <w:rFonts w:ascii="PT Astra Serif" w:hAnsi="PT Astra Serif"/>
        </w:rPr>
        <w:t>капиталовложений со стороны муниципального образования город Югорск</w:t>
      </w:r>
    </w:p>
    <w:p w14:paraId="26000000" w14:textId="77777777" w:rsidR="0016356E" w:rsidRPr="00D86316" w:rsidRDefault="0016356E" w:rsidP="000741A4">
      <w:pPr>
        <w:spacing w:line="276" w:lineRule="auto"/>
        <w:jc w:val="center"/>
        <w:rPr>
          <w:rFonts w:ascii="PT Astra Serif" w:hAnsi="PT Astra Serif"/>
        </w:rPr>
      </w:pPr>
    </w:p>
    <w:p w14:paraId="27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 xml:space="preserve">2.1. Соглашение заключается с организацией, реализующей проект, при условии, что такое Соглашение предусматривает реализацию нового </w:t>
      </w:r>
      <w:r w:rsidRPr="00D86316">
        <w:rPr>
          <w:rFonts w:ascii="PT Astra Serif" w:hAnsi="PT Astra Serif"/>
        </w:rPr>
        <w:lastRenderedPageBreak/>
        <w:t>инвестиционного проекта в одной из сфер российской экономики, за исключением следующих сфер и видов деятельности:</w:t>
      </w:r>
    </w:p>
    <w:p w14:paraId="28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- игорный бизнес;</w:t>
      </w:r>
    </w:p>
    <w:p w14:paraId="29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-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2A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-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2B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- оптовая и розничная торговля;</w:t>
      </w:r>
    </w:p>
    <w:p w14:paraId="2C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-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2D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-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14:paraId="2E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2.2. Соглашение заключается по результатам осуществления процедур, предусмотренных статьями 7 или 8 Федерального закона № 69-ФЗ в порядке частной проектной или публичной инициативы.</w:t>
      </w:r>
    </w:p>
    <w:p w14:paraId="2F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p w14:paraId="30000000" w14:textId="77777777" w:rsidR="0016356E" w:rsidRPr="00D86316" w:rsidRDefault="008D4121" w:rsidP="000741A4">
      <w:pPr>
        <w:numPr>
          <w:ilvl w:val="0"/>
          <w:numId w:val="2"/>
        </w:numPr>
        <w:spacing w:line="276" w:lineRule="auto"/>
        <w:jc w:val="center"/>
        <w:rPr>
          <w:rFonts w:ascii="PT Astra Serif" w:hAnsi="PT Astra Serif"/>
        </w:rPr>
      </w:pPr>
      <w:r w:rsidRPr="00D86316">
        <w:rPr>
          <w:rFonts w:ascii="PT Astra Serif" w:hAnsi="PT Astra Serif"/>
        </w:rPr>
        <w:t>Порядок заключения соглашений о защите и поощрении</w:t>
      </w:r>
    </w:p>
    <w:p w14:paraId="31000000" w14:textId="77777777" w:rsidR="0016356E" w:rsidRPr="00D86316" w:rsidRDefault="008D4121" w:rsidP="000741A4">
      <w:pPr>
        <w:spacing w:line="276" w:lineRule="auto"/>
        <w:jc w:val="center"/>
        <w:rPr>
          <w:rFonts w:ascii="PT Astra Serif" w:hAnsi="PT Astra Serif"/>
        </w:rPr>
      </w:pPr>
      <w:r w:rsidRPr="00D86316">
        <w:rPr>
          <w:rFonts w:ascii="PT Astra Serif" w:hAnsi="PT Astra Serif"/>
        </w:rPr>
        <w:t>капиталовложений со стороны муниципального образования город Югорск</w:t>
      </w:r>
    </w:p>
    <w:p w14:paraId="32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p w14:paraId="33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3.1. Муниципальное образование город Югорск может быть стороной Соглашения, если одновременно стороной такого Соглашения является Ханты-Мансийский автономный округ – Югра.</w:t>
      </w:r>
    </w:p>
    <w:p w14:paraId="34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 xml:space="preserve">3.2. Соглашение должно содержать условия, установленные частью 8 статьи 10 Федерального закона № 69-ФЗ. </w:t>
      </w:r>
    </w:p>
    <w:p w14:paraId="35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3.3. Соглашение заключается в порядке и по форме, утвержденной постановлением Правительства Российской Федерации от 13.09.2022 № 1602 «О соглашениях о защите и поощрении капиталовложений».</w:t>
      </w:r>
    </w:p>
    <w:p w14:paraId="36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 xml:space="preserve">3.4. В случае заключения Соглашения, стороной которого не является Российская Федерация, Соглашение заключается в порядке, утвержденным постановлением Правительства Ханты-Мансийского автономного округа – Югры от 10.10.2022 № 506-п «О порядке заключения соглашений о защите и поощрении капиталовложений, стороной которых не является Российская </w:t>
      </w:r>
      <w:r w:rsidRPr="00D86316">
        <w:rPr>
          <w:rFonts w:ascii="PT Astra Serif" w:hAnsi="PT Astra Serif"/>
        </w:rPr>
        <w:lastRenderedPageBreak/>
        <w:t xml:space="preserve">Федерация, в том числе порядке проведения конкурсного отбора в соответствии с публичной проектной инициативой с учетом требований статьи 8 Федерального закона от 01.04.2020 № 69-ФЗ «О защите и поощрении капиталовложений в Российской Федерации», изменения и прекращения действия таких соглашений, порядке раскрытия информации о </w:t>
      </w:r>
      <w:proofErr w:type="spellStart"/>
      <w:r w:rsidRPr="00D86316">
        <w:rPr>
          <w:rFonts w:ascii="PT Astra Serif" w:hAnsi="PT Astra Serif"/>
        </w:rPr>
        <w:t>бенефициарных</w:t>
      </w:r>
      <w:proofErr w:type="spellEnd"/>
      <w:r w:rsidRPr="00D86316">
        <w:rPr>
          <w:rFonts w:ascii="PT Astra Serif" w:hAnsi="PT Astra Serif"/>
        </w:rPr>
        <w:t xml:space="preserve"> владельцах организации, реализующей инвестиционный проект, порядке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проекта».</w:t>
      </w:r>
    </w:p>
    <w:p w14:paraId="37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3.5. Согласно Соглашению муниципальное образование город Югорск обязуется обеспечить организации, реализующей проект, неприменение в ее отношении муниципальных правовых актов муниципального образования города Югорска, которые будут изданы (приняты) и которые указаны в частях 1-3, 9 статьи 9 Федерального закона № 69-ФЗ, при этом организация, реализующая проект, имеет право требовать неприменения таких муниципальных правовых актов при реализации инвестиционного проекта от муниципального образования города Югорска.</w:t>
      </w:r>
    </w:p>
    <w:p w14:paraId="38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3.6. При заключении Соглашения муниципальное образование город Югорск не принимает на себя обязанностей по реализации инвестиционного проекта или каких-либо обязанностей, связанных с ведением инвестиционной и (или) хозяйственной деятельности, в том числе с организацией, реализующей проект.</w:t>
      </w:r>
    </w:p>
    <w:p w14:paraId="39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3.7. В целях заключения Соглашения со стороны муниципального образования город Югорск глава города Югорска предоставляет организации, реализующей проект, согласие на заключение Соглашения (в случае, если предполагается, что в качестве стороны Соглашения будет выступать муниципальное образование город Югорск) в порядке, установленном постановлением администрации города Югорска.</w:t>
      </w:r>
    </w:p>
    <w:p w14:paraId="3A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Согласие главы города Югорска на заключение Соглашения оформляется в виде заявления главы муниципального образования, подтверждающее его согласие на заключение (присоединение) к соглашению о защите и поощрении капиталовложений по форме утвержденной постановлением Правительства Российской Федерации от 13.09.2022 № 1602 «О соглашениях о защите и поощрении капиталовложений».</w:t>
      </w:r>
    </w:p>
    <w:p w14:paraId="3B000000" w14:textId="0E86EFAF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t>3.8. Предоставление мер муниципальной поддер</w:t>
      </w:r>
      <w:r w:rsidR="00662B38">
        <w:rPr>
          <w:rFonts w:ascii="PT Astra Serif" w:hAnsi="PT Astra Serif"/>
        </w:rPr>
        <w:t>жки для организаций, реализующих</w:t>
      </w:r>
      <w:r w:rsidRPr="00D86316">
        <w:rPr>
          <w:rFonts w:ascii="PT Astra Serif" w:hAnsi="PT Astra Serif"/>
        </w:rPr>
        <w:t xml:space="preserve"> инвестиционный проект в соответ</w:t>
      </w:r>
      <w:r w:rsidR="00662B38">
        <w:rPr>
          <w:rFonts w:ascii="PT Astra Serif" w:hAnsi="PT Astra Serif"/>
        </w:rPr>
        <w:t>ствии с Соглашением устанавливае</w:t>
      </w:r>
      <w:r w:rsidRPr="00D86316">
        <w:rPr>
          <w:rFonts w:ascii="PT Astra Serif" w:hAnsi="PT Astra Serif"/>
        </w:rPr>
        <w:t xml:space="preserve">тся муниципальными правовыми </w:t>
      </w:r>
      <w:r w:rsidR="00662B38">
        <w:rPr>
          <w:rFonts w:ascii="PT Astra Serif" w:hAnsi="PT Astra Serif"/>
        </w:rPr>
        <w:t>администрации</w:t>
      </w:r>
      <w:r w:rsidRPr="00D86316">
        <w:rPr>
          <w:rFonts w:ascii="PT Astra Serif" w:hAnsi="PT Astra Serif"/>
        </w:rPr>
        <w:t xml:space="preserve"> город</w:t>
      </w:r>
      <w:r w:rsidR="00662B38">
        <w:rPr>
          <w:rFonts w:ascii="PT Astra Serif" w:hAnsi="PT Astra Serif"/>
        </w:rPr>
        <w:t>а</w:t>
      </w:r>
      <w:r w:rsidRPr="00D86316">
        <w:rPr>
          <w:rFonts w:ascii="PT Astra Serif" w:hAnsi="PT Astra Serif"/>
        </w:rPr>
        <w:t xml:space="preserve"> Югорск</w:t>
      </w:r>
      <w:r w:rsidR="00662B38">
        <w:rPr>
          <w:rFonts w:ascii="PT Astra Serif" w:hAnsi="PT Astra Serif"/>
        </w:rPr>
        <w:t>а</w:t>
      </w:r>
      <w:r w:rsidRPr="00D86316">
        <w:rPr>
          <w:rFonts w:ascii="PT Astra Serif" w:hAnsi="PT Astra Serif"/>
        </w:rPr>
        <w:t>.</w:t>
      </w:r>
    </w:p>
    <w:p w14:paraId="3C000000" w14:textId="77777777" w:rsidR="0016356E" w:rsidRPr="00D86316" w:rsidRDefault="008D4121" w:rsidP="000741A4">
      <w:pPr>
        <w:spacing w:line="276" w:lineRule="auto"/>
        <w:ind w:firstLine="709"/>
        <w:rPr>
          <w:rFonts w:ascii="PT Astra Serif" w:hAnsi="PT Astra Serif"/>
        </w:rPr>
      </w:pPr>
      <w:r w:rsidRPr="00D86316">
        <w:rPr>
          <w:rFonts w:ascii="PT Astra Serif" w:hAnsi="PT Astra Serif"/>
        </w:rPr>
        <w:lastRenderedPageBreak/>
        <w:t>3.9. Реестр мер муниципальной поддержки ведет Федеральное казначейство в порядке, установленном Правительством Российской Федерации.</w:t>
      </w:r>
    </w:p>
    <w:p w14:paraId="3D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p w14:paraId="3E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p w14:paraId="3F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p w14:paraId="40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p w14:paraId="41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p w14:paraId="42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p w14:paraId="43000000" w14:textId="77777777" w:rsidR="0016356E" w:rsidRPr="00D86316" w:rsidRDefault="0016356E" w:rsidP="000741A4">
      <w:pPr>
        <w:spacing w:line="276" w:lineRule="auto"/>
        <w:ind w:firstLine="709"/>
        <w:rPr>
          <w:rFonts w:ascii="PT Astra Serif" w:hAnsi="PT Astra Serif"/>
        </w:rPr>
      </w:pPr>
    </w:p>
    <w:sectPr w:rsidR="0016356E" w:rsidRPr="00D86316" w:rsidSect="009D2542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B70"/>
    <w:multiLevelType w:val="multilevel"/>
    <w:tmpl w:val="F71C9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CA87EA6"/>
    <w:multiLevelType w:val="multilevel"/>
    <w:tmpl w:val="F0323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6E"/>
    <w:rsid w:val="000741A4"/>
    <w:rsid w:val="00133348"/>
    <w:rsid w:val="0016356E"/>
    <w:rsid w:val="002E32AE"/>
    <w:rsid w:val="002F5DB3"/>
    <w:rsid w:val="00662B38"/>
    <w:rsid w:val="008D4121"/>
    <w:rsid w:val="009975E7"/>
    <w:rsid w:val="009D2542"/>
    <w:rsid w:val="00AB246A"/>
    <w:rsid w:val="00B03BF0"/>
    <w:rsid w:val="00D86316"/>
    <w:rsid w:val="00EA50F8"/>
    <w:rsid w:val="00F5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EE389-7AC2-4B05-8B13-E40FF4BD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andard">
    <w:name w:val="Standard"/>
    <w:uiPriority w:val="99"/>
    <w:rsid w:val="00D86316"/>
    <w:pPr>
      <w:widowControl w:val="0"/>
      <w:suppressAutoHyphens/>
      <w:textAlignment w:val="baseline"/>
    </w:pPr>
    <w:rPr>
      <w:rFonts w:ascii="Times New Roman" w:hAnsi="Times New Roman"/>
      <w:color w:val="auto"/>
      <w:kern w:val="1"/>
      <w:szCs w:val="24"/>
      <w:lang w:val="de-DE" w:eastAsia="fa-IR" w:bidi="fa-IR"/>
    </w:rPr>
  </w:style>
  <w:style w:type="paragraph" w:styleId="33">
    <w:name w:val="Body Text 3"/>
    <w:basedOn w:val="a"/>
    <w:link w:val="34"/>
    <w:unhideWhenUsed/>
    <w:rsid w:val="00D86316"/>
    <w:pPr>
      <w:spacing w:after="120"/>
      <w:jc w:val="left"/>
    </w:pPr>
    <w:rPr>
      <w:rFonts w:ascii="Times New Roman" w:hAnsi="Times New Roman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6316"/>
    <w:rPr>
      <w:rFonts w:ascii="Times New Roman" w:hAnsi="Times New Roman"/>
      <w:color w:val="auto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86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Оксана Петровна</dc:creator>
  <cp:lastModifiedBy>Бакланова Алёна Игоревна</cp:lastModifiedBy>
  <cp:revision>2</cp:revision>
  <cp:lastPrinted>2023-02-20T04:41:00Z</cp:lastPrinted>
  <dcterms:created xsi:type="dcterms:W3CDTF">2023-03-03T06:31:00Z</dcterms:created>
  <dcterms:modified xsi:type="dcterms:W3CDTF">2023-03-03T06:31:00Z</dcterms:modified>
</cp:coreProperties>
</file>