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4A2F11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4A2F11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4A2F11">
        <w:rPr>
          <w:sz w:val="24"/>
          <w:szCs w:val="24"/>
          <w:u w:val="single"/>
        </w:rPr>
        <w:t xml:space="preserve">  05 февраля 2019 года  </w:t>
      </w:r>
      <w:bookmarkStart w:id="0" w:name="_GoBack"/>
      <w:bookmarkEnd w:id="0"/>
      <w:r w:rsidR="004A2F11">
        <w:rPr>
          <w:sz w:val="24"/>
          <w:szCs w:val="24"/>
        </w:rPr>
        <w:tab/>
      </w:r>
      <w:r w:rsidR="004A2F11">
        <w:rPr>
          <w:sz w:val="24"/>
          <w:szCs w:val="24"/>
        </w:rPr>
        <w:tab/>
      </w:r>
      <w:r w:rsidR="004A2F11">
        <w:rPr>
          <w:sz w:val="24"/>
          <w:szCs w:val="24"/>
        </w:rPr>
        <w:tab/>
      </w:r>
      <w:r w:rsidR="004A2F11">
        <w:rPr>
          <w:sz w:val="24"/>
          <w:szCs w:val="24"/>
        </w:rPr>
        <w:tab/>
      </w:r>
      <w:r w:rsidR="004A2F11">
        <w:rPr>
          <w:sz w:val="24"/>
          <w:szCs w:val="24"/>
        </w:rPr>
        <w:tab/>
      </w:r>
      <w:r w:rsidR="004A2F11">
        <w:rPr>
          <w:sz w:val="24"/>
          <w:szCs w:val="24"/>
        </w:rPr>
        <w:tab/>
      </w:r>
      <w:r w:rsidR="004A2F11">
        <w:rPr>
          <w:sz w:val="24"/>
          <w:szCs w:val="24"/>
        </w:rPr>
        <w:tab/>
      </w:r>
      <w:r w:rsidR="004A2F11">
        <w:rPr>
          <w:sz w:val="24"/>
          <w:szCs w:val="24"/>
        </w:rPr>
        <w:tab/>
      </w:r>
      <w:r w:rsidR="004A2F11">
        <w:rPr>
          <w:sz w:val="24"/>
          <w:szCs w:val="24"/>
        </w:rPr>
        <w:tab/>
      </w:r>
      <w:r w:rsidR="004A2F11">
        <w:rPr>
          <w:sz w:val="24"/>
          <w:szCs w:val="24"/>
        </w:rPr>
        <w:tab/>
        <w:t>№</w:t>
      </w:r>
      <w:r w:rsidR="004A2F11">
        <w:rPr>
          <w:sz w:val="24"/>
          <w:szCs w:val="24"/>
          <w:u w:val="single"/>
        </w:rPr>
        <w:t xml:space="preserve"> 256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B2384B" w:rsidRDefault="00B2384B" w:rsidP="00B2384B">
      <w:pPr>
        <w:rPr>
          <w:sz w:val="24"/>
        </w:rPr>
      </w:pPr>
      <w:r>
        <w:rPr>
          <w:sz w:val="24"/>
        </w:rPr>
        <w:t xml:space="preserve">О внесении изменений в постановление </w:t>
      </w:r>
    </w:p>
    <w:p w:rsidR="00B2384B" w:rsidRDefault="00B2384B" w:rsidP="00B2384B">
      <w:pPr>
        <w:rPr>
          <w:sz w:val="24"/>
        </w:rPr>
      </w:pPr>
      <w:r>
        <w:rPr>
          <w:sz w:val="24"/>
        </w:rPr>
        <w:t xml:space="preserve">администрации города Югорска </w:t>
      </w:r>
    </w:p>
    <w:p w:rsidR="00B2384B" w:rsidRDefault="00B2384B" w:rsidP="00B2384B">
      <w:pPr>
        <w:rPr>
          <w:sz w:val="24"/>
        </w:rPr>
      </w:pPr>
      <w:r>
        <w:rPr>
          <w:sz w:val="24"/>
        </w:rPr>
        <w:t xml:space="preserve">от 28.01.2013 № 193 «Об утверждении </w:t>
      </w:r>
    </w:p>
    <w:p w:rsidR="00B2384B" w:rsidRDefault="00B2384B" w:rsidP="00B2384B">
      <w:pPr>
        <w:rPr>
          <w:sz w:val="24"/>
        </w:rPr>
      </w:pPr>
      <w:r>
        <w:rPr>
          <w:sz w:val="24"/>
        </w:rPr>
        <w:t xml:space="preserve">Порядка передачи компьютерного </w:t>
      </w:r>
    </w:p>
    <w:p w:rsidR="00B2384B" w:rsidRDefault="00B2384B" w:rsidP="00B2384B">
      <w:pPr>
        <w:rPr>
          <w:sz w:val="24"/>
        </w:rPr>
      </w:pPr>
      <w:r>
        <w:rPr>
          <w:sz w:val="24"/>
        </w:rPr>
        <w:t>оборудования детям – инвалидам и инвалидам»</w:t>
      </w:r>
    </w:p>
    <w:p w:rsidR="00B2384B" w:rsidRDefault="00B2384B" w:rsidP="00B2384B">
      <w:pPr>
        <w:ind w:firstLine="567"/>
        <w:jc w:val="both"/>
        <w:rPr>
          <w:sz w:val="24"/>
          <w:szCs w:val="24"/>
        </w:rPr>
      </w:pPr>
    </w:p>
    <w:p w:rsidR="00B2384B" w:rsidRDefault="00B2384B" w:rsidP="00B2384B">
      <w:pPr>
        <w:ind w:firstLine="567"/>
        <w:jc w:val="both"/>
        <w:rPr>
          <w:sz w:val="24"/>
          <w:szCs w:val="24"/>
        </w:rPr>
      </w:pPr>
    </w:p>
    <w:p w:rsidR="00B2384B" w:rsidRDefault="00B2384B" w:rsidP="00B2384B">
      <w:pPr>
        <w:ind w:firstLine="709"/>
        <w:jc w:val="both"/>
        <w:rPr>
          <w:sz w:val="24"/>
          <w:szCs w:val="24"/>
        </w:rPr>
      </w:pPr>
    </w:p>
    <w:p w:rsidR="00B2384B" w:rsidRDefault="00B2384B" w:rsidP="00B238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29.12.2012 № 273-ФЗ «Об образовании                     в Российской Федерации»:</w:t>
      </w:r>
    </w:p>
    <w:p w:rsidR="00B2384B" w:rsidRDefault="00B2384B" w:rsidP="00B238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Внести в постановление администрации города Югорска от 28.01.2013 № 193                           «Об утверждении Порядка передачи компьютерного оборудования детям – инвалидам                        и инвалидам» (с изменениями от 20.02.2017 № 417) следующие изменения:</w:t>
      </w:r>
    </w:p>
    <w:p w:rsidR="00B2384B" w:rsidRDefault="00B2384B" w:rsidP="00B238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 Заголовок изложить в следующей редакции: </w:t>
      </w:r>
    </w:p>
    <w:p w:rsidR="00B2384B" w:rsidRDefault="00B2384B" w:rsidP="00B238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</w:rPr>
        <w:t>Об утверждении Порядка</w:t>
      </w:r>
      <w:r>
        <w:rPr>
          <w:sz w:val="24"/>
          <w:szCs w:val="24"/>
        </w:rPr>
        <w:t xml:space="preserve"> передачи компьютерного оборудования детям-инвалидам                и инвалидам, завершившим </w:t>
      </w:r>
      <w:proofErr w:type="gramStart"/>
      <w:r>
        <w:rPr>
          <w:sz w:val="24"/>
          <w:szCs w:val="24"/>
        </w:rPr>
        <w:t>обучение</w:t>
      </w:r>
      <w:proofErr w:type="gramEnd"/>
      <w:r>
        <w:rPr>
          <w:sz w:val="24"/>
          <w:szCs w:val="24"/>
        </w:rPr>
        <w:t xml:space="preserve"> по основным общеобразовательным программам в городе Югорске, в том числе для использования оборудования при получении среднего профессионального образования и высшего образования».</w:t>
      </w:r>
    </w:p>
    <w:p w:rsidR="00B2384B" w:rsidRDefault="00B2384B" w:rsidP="00B238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 приложении 1:</w:t>
      </w:r>
    </w:p>
    <w:p w:rsidR="00B2384B" w:rsidRDefault="00B2384B" w:rsidP="00B238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1.2.1. Раздел 1 изложить в следующей редакции:</w:t>
      </w:r>
    </w:p>
    <w:p w:rsidR="00B2384B" w:rsidRDefault="00B2384B" w:rsidP="00B238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«1. Нормативн</w:t>
      </w:r>
      <w:proofErr w:type="gramStart"/>
      <w:r>
        <w:rPr>
          <w:b/>
          <w:sz w:val="24"/>
          <w:szCs w:val="24"/>
        </w:rPr>
        <w:t>о-</w:t>
      </w:r>
      <w:proofErr w:type="gramEnd"/>
      <w:r>
        <w:rPr>
          <w:b/>
          <w:sz w:val="24"/>
          <w:szCs w:val="24"/>
        </w:rPr>
        <w:t xml:space="preserve"> правовое обеспечение</w:t>
      </w:r>
    </w:p>
    <w:p w:rsidR="00B2384B" w:rsidRDefault="00B2384B" w:rsidP="00B238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Дистанционное образование детей-инвалидов и инвалидов осуществляется на основании следующих нормативных документов:</w:t>
      </w:r>
    </w:p>
    <w:p w:rsidR="00B2384B" w:rsidRDefault="00B2384B" w:rsidP="00B238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Федерального закона от 24.11.1995 №181-ФЗ «О социальной защите инвалидов                      в Российской Федерации»;</w:t>
      </w:r>
    </w:p>
    <w:p w:rsidR="00B2384B" w:rsidRDefault="00B2384B" w:rsidP="00B238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B2384B" w:rsidRDefault="00B2384B" w:rsidP="00B2384B">
      <w:pPr>
        <w:ind w:firstLine="709"/>
        <w:jc w:val="both"/>
        <w:rPr>
          <w:sz w:val="24"/>
          <w:szCs w:val="24"/>
        </w:rPr>
      </w:pPr>
      <w:r w:rsidRPr="00B2384B">
        <w:rPr>
          <w:sz w:val="24"/>
          <w:szCs w:val="24"/>
        </w:rPr>
        <w:t xml:space="preserve">- </w:t>
      </w:r>
      <w:hyperlink r:id="rId7" w:anchor="/document/18919670/entry/0" w:history="1">
        <w:proofErr w:type="gramStart"/>
        <w:r w:rsidRPr="00B2384B">
          <w:rPr>
            <w:rStyle w:val="a8"/>
            <w:color w:val="auto"/>
            <w:sz w:val="24"/>
            <w:szCs w:val="24"/>
            <w:u w:val="none"/>
          </w:rPr>
          <w:t>Закон</w:t>
        </w:r>
        <w:proofErr w:type="gramEnd"/>
      </w:hyperlink>
      <w:r w:rsidRPr="00B2384B">
        <w:rPr>
          <w:sz w:val="24"/>
          <w:szCs w:val="24"/>
        </w:rPr>
        <w:t xml:space="preserve">а Ханты-Мансийского автономного округа - Югры от 02.12.2005 № 115-оз </w:t>
      </w:r>
      <w:r>
        <w:rPr>
          <w:sz w:val="24"/>
          <w:szCs w:val="24"/>
        </w:rPr>
        <w:t xml:space="preserve">                    </w:t>
      </w:r>
      <w:r w:rsidRPr="00B2384B">
        <w:rPr>
          <w:sz w:val="24"/>
          <w:szCs w:val="24"/>
        </w:rPr>
        <w:t>«О мерах по обеспечению</w:t>
      </w:r>
      <w:r>
        <w:rPr>
          <w:sz w:val="24"/>
          <w:szCs w:val="24"/>
        </w:rPr>
        <w:t xml:space="preserve"> прав детей-инвалидов на воспитание, обучение и образование, прав инвалидов на образование в Ханты-Мансийском автономном округе – Югре»;</w:t>
      </w:r>
    </w:p>
    <w:p w:rsidR="00B2384B" w:rsidRDefault="00B2384B" w:rsidP="00B238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приказа Министерства образования и науки Российской Федерации от 23.08.2017       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2384B" w:rsidRDefault="00B2384B" w:rsidP="00B238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постановления Правительства Ханты-Мансийского автономного округа – Югры                             от 05.10.2018 № 338-п «О государственной программе Ханты-Мансийского автономного округа - Югры «Развитие образования»;</w:t>
      </w:r>
    </w:p>
    <w:p w:rsidR="00B2384B" w:rsidRDefault="00B2384B" w:rsidP="00B2384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приказа Департамента образования и молодежной политики Ханты-Мансийского автономного округа - Югры от 08.05.2014 № 5-нп «Об утверждении Порядка регламентации                </w:t>
      </w:r>
      <w:r>
        <w:rPr>
          <w:sz w:val="24"/>
          <w:szCs w:val="24"/>
        </w:rPr>
        <w:lastRenderedPageBreak/>
        <w:t>и оформления отношений государственной и муниципальной образовательной организации                  и родителей (законных представителей) обучающихся, нуждающихся в длительном лечении,               а также детей-инвалидов в части организации обучения по основным общеобразовательным программам на дому или в медицинских организациях»;</w:t>
      </w:r>
      <w:proofErr w:type="gramEnd"/>
    </w:p>
    <w:p w:rsidR="00B2384B" w:rsidRDefault="00B2384B" w:rsidP="00B238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рекомендаций по организации деятельности по созданию условий для дистанционного обучения детей-инвалидов, нуждающихся в обучении на дому, в субъекте Российской Федерации, разработанные Департаментом государственной политики в сфере воспитания, дополнительного образования и социальной защиты детей Министерства образования и науки Российской Федерации от 30.09.2009 № 06-1254;</w:t>
      </w:r>
    </w:p>
    <w:p w:rsidR="00B2384B" w:rsidRDefault="00B2384B" w:rsidP="00B238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рекомендаций об использовании детьми – инвалидами компьютерного оборудования после окончания общеобразовательного учреждения, в том числе для получения профессионального образования, разработанные Департаментом воспитания и социализации детей Министерства образования и науки Российской Федерации от 21.02.2012 № 06-308;</w:t>
      </w:r>
    </w:p>
    <w:p w:rsidR="00B2384B" w:rsidRDefault="00B2384B" w:rsidP="00B238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методических рекомендаций по организации обучения на дому детей-инвалидов                     с использованием дистанционных образовательных технологий, разработанные Департаментом государственной </w:t>
      </w:r>
      <w:proofErr w:type="gramStart"/>
      <w:r>
        <w:rPr>
          <w:sz w:val="24"/>
          <w:szCs w:val="24"/>
        </w:rPr>
        <w:t>политики в сфере защиты прав детей Министерства образования</w:t>
      </w:r>
      <w:proofErr w:type="gramEnd"/>
      <w:r>
        <w:rPr>
          <w:sz w:val="24"/>
          <w:szCs w:val="24"/>
        </w:rPr>
        <w:t xml:space="preserve"> и науки Российской Федерации от 10.12.2012 № 07-832;</w:t>
      </w:r>
    </w:p>
    <w:p w:rsidR="00B2384B" w:rsidRDefault="00B2384B" w:rsidP="00B238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постановления администрации города Югорска от 30.10.2018 № 3005                                     «О муниципальной программе города Югорска «Доступная среда»;</w:t>
      </w:r>
    </w:p>
    <w:p w:rsidR="00B2384B" w:rsidRDefault="00B2384B" w:rsidP="00B238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приказа начальника Управления образования от 11.03.2012 № 109 «Об утверждении Положения об организации дистанционного обучения детей-инвалидов в городе Югорске»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.</w:t>
      </w:r>
    </w:p>
    <w:p w:rsidR="00B2384B" w:rsidRDefault="00B2384B" w:rsidP="00B238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1.2.2. Абзац седьмой подпункта 2.5.2 пункта 2.5 изложить в следующей редакции:</w:t>
      </w:r>
    </w:p>
    <w:p w:rsidR="00B2384B" w:rsidRDefault="00B2384B" w:rsidP="00B238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«- документ, подтверждающий поступление в учреждение среднего профессионального образования, высшего образования (для выпускников общеобразовательного учреждения).».</w:t>
      </w:r>
    </w:p>
    <w:p w:rsidR="00B2384B" w:rsidRDefault="00B2384B" w:rsidP="00B238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постановление в официальном печатном издании города Югорска                   и разместить на официальном сайте органов местного самоуправления города Югорска.</w:t>
      </w:r>
    </w:p>
    <w:p w:rsidR="00B2384B" w:rsidRDefault="00B2384B" w:rsidP="00B238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B2384B" w:rsidRDefault="00B2384B" w:rsidP="00B2384B">
      <w:pPr>
        <w:ind w:firstLine="567"/>
        <w:jc w:val="both"/>
        <w:rPr>
          <w:sz w:val="24"/>
          <w:szCs w:val="24"/>
          <w:lang w:eastAsia="ru-RU"/>
        </w:rPr>
      </w:pPr>
    </w:p>
    <w:p w:rsidR="00B2384B" w:rsidRDefault="00B2384B" w:rsidP="00B2384B">
      <w:pPr>
        <w:ind w:firstLine="567"/>
        <w:jc w:val="both"/>
        <w:rPr>
          <w:sz w:val="24"/>
          <w:szCs w:val="24"/>
          <w:lang w:eastAsia="ru-RU"/>
        </w:rPr>
      </w:pPr>
    </w:p>
    <w:p w:rsidR="00B2384B" w:rsidRDefault="00B2384B" w:rsidP="00B2384B">
      <w:pPr>
        <w:jc w:val="both"/>
        <w:rPr>
          <w:b/>
          <w:sz w:val="24"/>
          <w:szCs w:val="24"/>
        </w:rPr>
      </w:pPr>
    </w:p>
    <w:p w:rsidR="00B2384B" w:rsidRDefault="00B2384B" w:rsidP="00B238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A01044"/>
    <w:multiLevelType w:val="multilevel"/>
    <w:tmpl w:val="A852C3D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A2F11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2384B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semiHidden/>
    <w:unhideWhenUsed/>
    <w:rsid w:val="00B238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721</Words>
  <Characters>4113</Characters>
  <Application>Microsoft Office Word</Application>
  <DocSecurity>0</DocSecurity>
  <Lines>34</Lines>
  <Paragraphs>9</Paragraphs>
  <ScaleCrop>false</ScaleCrop>
  <Company>AU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2019-02-05T10:27:00Z</dcterms:modified>
</cp:coreProperties>
</file>