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afterAutospacing="0" w:line="240" w:lineRule="auto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/>
        </w:rPr>
        <w:t xml:space="preserve">Приложение 1 к письму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right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/>
        </w:rPr>
        <w:t xml:space="preserve">от «__»________2026 года №____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left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</w:p>
    <w:p>
      <w:pPr>
        <w:jc w:val="center"/>
        <w:spacing w:after="0" w:afterAutospacing="0" w:line="240" w:lineRule="auto"/>
        <w:rPr>
          <w:highlight w:val="none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Информация о прямых эфирах на 2026 год, ссылки 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 xml:space="preserve">QR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-коды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  <w:br/>
        <w:t xml:space="preserve">для регистрации и подключения слушателей </w:t>
        <w:br/>
        <w:t xml:space="preserve">к трансляциям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  <w:t xml:space="preserve">проекта Знание. Лекторий </w:t>
        <w:br/>
        <w:t xml:space="preserve">для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  <w:t xml:space="preserve">участников специальной военной операции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jc w:val="center"/>
        <w:spacing w:after="0" w:afterAutospacing="0" w:line="240" w:lineRule="auto"/>
        <w:rPr>
          <w:lang w:val="ru-RU"/>
        </w:rPr>
      </w:pPr>
      <w:r>
        <w:rPr>
          <w:highlight w:val="none"/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Style w:val="736"/>
        <w:tblW w:w="0" w:type="auto"/>
        <w:tblInd w:w="-850" w:type="dxa"/>
        <w:tblLayout w:type="fixed"/>
        <w:tblLook w:val="04A0" w:firstRow="1" w:lastRow="0" w:firstColumn="1" w:lastColumn="0" w:noHBand="0" w:noVBand="1"/>
      </w:tblPr>
      <w:tblGrid>
        <w:gridCol w:w="567"/>
        <w:gridCol w:w="6945"/>
        <w:gridCol w:w="2693"/>
      </w:tblGrid>
      <w:tr>
        <w:tblPrEx/>
        <w:trPr>
          <w:trHeight w:val="611"/>
        </w:trPr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945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Информация о трансляции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 xml:space="preserve">QR-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код для перехода на сайт трансляции</w:t>
            </w:r>
            <w:r/>
          </w:p>
        </w:tc>
      </w:tr>
      <w:tr>
        <w:tblPrEx/>
        <w:trPr>
          <w:trHeight w:val="2367"/>
        </w:trPr>
        <w:tc>
          <w:tcPr>
            <w:tcW w:w="567" w:type="dxa"/>
            <w:textDirection w:val="lrTb"/>
            <w:noWrap w:val="false"/>
          </w:tcPr>
          <w:p>
            <w:pPr>
              <w:pStyle w:val="884"/>
              <w:numPr>
                <w:ilvl w:val="0"/>
                <w:numId w:val="1"/>
              </w:numPr>
              <w:ind w:left="0" w:firstLine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Тема: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«О чем молчат мужчины: психология героя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20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августа 2026 года с 12:00 до 13:30 часов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Ссылка для регистрации и подключения: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https://znanierussia.ru/events/flag-chest-i-preemstvennost-chto-nas-obedinyaet-segodnya-198739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</wp:posOffset>
                      </wp:positionV>
                      <wp:extent cx="1479255" cy="1383650"/>
                      <wp:effectExtent l="0" t="0" r="0" b="0"/>
                      <wp:wrapSquare wrapText="bothSides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505386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479254" cy="1383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048;o:allowoverlap:true;o:allowincell:true;mso-position-horizontal-relative:text;margin-left:0.00pt;mso-position-horizontal:absolute;mso-position-vertical-relative:text;margin-top:6.00pt;mso-position-vertical:absolute;width:116.48pt;height:108.95pt;mso-wrap-distance-left:9.07pt;mso-wrap-distance-top:0.00pt;mso-wrap-distance-right:9.07pt;mso-wrap-distance-bottom:0.00pt;" stroked="false">
                      <v:path textboxrect="0,0,0,0"/>
                      <w10:wrap type="square"/>
                      <v:imagedata r:id="rId13" o:title=""/>
                    </v:shape>
                  </w:pict>
                </mc:Fallback>
              </mc:AlternateContent>
            </w:r>
            <w:r/>
            <w:r/>
            <w:r/>
            <w:r/>
            <w:r/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</w:r>
            <w:r/>
          </w:p>
        </w:tc>
      </w:tr>
      <w:tr>
        <w:tblPrEx/>
        <w:trPr>
          <w:trHeight w:val="2600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84"/>
              <w:numPr>
                <w:ilvl w:val="0"/>
                <w:numId w:val="1"/>
              </w:numPr>
              <w:ind w:left="0" w:firstLine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6945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Тема: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«Из боя – в дело:карьера после службы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30 сентября 2026 года с 12:00 до 13:30 часов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ind w:firstLine="0"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Ссылка для регистрации и подключения: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https://znanierussia.ru/events/iz-boya-v-delo-karera-posle-sluzhby-240749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r/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127102</wp:posOffset>
                      </wp:positionV>
                      <wp:extent cx="1507441" cy="1486886"/>
                      <wp:effectExtent l="0" t="0" r="0" b="0"/>
                      <wp:wrapSquare wrapText="bothSides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676761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507440" cy="14868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3072;o:allowoverlap:true;o:allowincell:true;mso-position-horizontal-relative:text;margin-left:0.00pt;mso-position-horizontal:absolute;mso-position-vertical-relative:text;margin-top:10.01pt;mso-position-vertical:absolute;width:118.70pt;height:117.08pt;mso-wrap-distance-left:9.07pt;mso-wrap-distance-top:0.00pt;mso-wrap-distance-right:9.07pt;mso-wrap-distance-bottom:0.00pt;" stroked="false">
                      <v:path textboxrect="0,0,0,0"/>
                      <w10:wrap type="square"/>
                      <v:imagedata r:id="rId14" o:title=""/>
                    </v:shape>
                  </w:pict>
                </mc:Fallback>
              </mc:AlternateContent>
            </w:r>
            <w:r/>
            <w:r/>
            <w:r/>
          </w:p>
        </w:tc>
      </w:tr>
      <w:tr>
        <w:tblPrEx/>
        <w:trPr>
          <w:trHeight w:val="263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84"/>
              <w:numPr>
                <w:ilvl w:val="0"/>
                <w:numId w:val="1"/>
              </w:numPr>
              <w:ind w:left="0" w:firstLine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6945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Тема: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«Сила отцовского примера: мужской разговор о семье и ответственности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15 октября 2026 года с 12:00 до 13:30 часов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Ссылка для регистрации и подключения: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https://znanierussia.ru/events/sila-otcovskogo-primera-muzhskoj-razgovor-o-seme-i-otvetstvennos-240753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147302</wp:posOffset>
                      </wp:positionV>
                      <wp:extent cx="1459661" cy="1456169"/>
                      <wp:effectExtent l="0" t="0" r="0" b="0"/>
                      <wp:wrapSquare wrapText="bothSides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395899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459661" cy="145616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position:absolute;z-index:4096;o:allowoverlap:true;o:allowincell:true;mso-position-horizontal-relative:text;margin-left:0.00pt;mso-position-horizontal:absolute;mso-position-vertical-relative:text;margin-top:11.60pt;mso-position-vertical:absolute;width:114.93pt;height:114.66pt;mso-wrap-distance-left:9.07pt;mso-wrap-distance-top:0.00pt;mso-wrap-distance-right:9.07pt;mso-wrap-distance-bottom:0.00pt;" stroked="false">
                      <v:path textboxrect="0,0,0,0"/>
                      <w10:wrap type="square"/>
                      <v:imagedata r:id="rId15" o:title=""/>
                    </v:shape>
                  </w:pict>
                </mc:Fallback>
              </mc:AlternateContent>
            </w:r>
            <w:r/>
            <w:r/>
          </w:p>
        </w:tc>
      </w:tr>
      <w:tr>
        <w:tblPrEx/>
        <w:trPr>
          <w:trHeight w:val="2708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84"/>
              <w:numPr>
                <w:ilvl w:val="0"/>
                <w:numId w:val="1"/>
              </w:numPr>
              <w:ind w:left="0" w:firstLine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6945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Тема: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 «Цифровая ловушка: как защитить свои данные от мошенников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9 ноября 2026 года с 12:00 до 13:30 часов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Ссылка для регистрации и подключения: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https://znanierussia.ru/events/podderzhka-bez-slov-sila-druzhby-i-vzaimopomoshi-198741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5120" behindDoc="0" locked="0" layoutInCell="1" allowOverlap="1">
                      <wp:simplePos x="0" y="0"/>
                      <wp:positionH relativeFrom="column">
                        <wp:posOffset>59542</wp:posOffset>
                      </wp:positionH>
                      <wp:positionV relativeFrom="paragraph">
                        <wp:posOffset>76200</wp:posOffset>
                      </wp:positionV>
                      <wp:extent cx="1491763" cy="1527882"/>
                      <wp:effectExtent l="0" t="0" r="0" b="0"/>
                      <wp:wrapSquare wrapText="bothSides"/>
                      <wp:docPr id="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383172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491762" cy="15278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5120;o:allowoverlap:true;o:allowincell:true;mso-position-horizontal-relative:text;margin-left:4.69pt;mso-position-horizontal:absolute;mso-position-vertical-relative:text;margin-top:6.00pt;mso-position-vertical:absolute;width:117.46pt;height:120.31pt;mso-wrap-distance-left:9.07pt;mso-wrap-distance-top:0.00pt;mso-wrap-distance-right:9.07pt;mso-wrap-distance-bottom:0.00pt;" stroked="false">
                      <v:path textboxrect="0,0,0,0"/>
                      <w10:wrap type="square"/>
                      <v:imagedata r:id="rId16" o:title=""/>
                    </v:shape>
                  </w:pict>
                </mc:Fallback>
              </mc:AlternateContent>
            </w:r>
            <w:r/>
          </w:p>
        </w:tc>
      </w:tr>
      <w:tr>
        <w:tblPrEx/>
        <w:trPr>
          <w:trHeight w:val="2754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84"/>
              <w:numPr>
                <w:ilvl w:val="0"/>
                <w:numId w:val="1"/>
              </w:numPr>
              <w:ind w:left="0" w:firstLine="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6945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Тема: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«Твоя история – чья-то опора: говорить, вдохновлять, быть примером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 декабря 2026 года с 12:00 до 13:30 часов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Ссылка для регистрации и подключения: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https://znanierussia.ru/events/tvoya-istoriya-chya-to-opora-govorit-vdohnovlyat-byt-primerom-240754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6144" behindDoc="0" locked="0" layoutInCell="1" allowOverlap="1">
                      <wp:simplePos x="0" y="0"/>
                      <wp:positionH relativeFrom="column">
                        <wp:posOffset>14900</wp:posOffset>
                      </wp:positionH>
                      <wp:positionV relativeFrom="paragraph">
                        <wp:posOffset>76200</wp:posOffset>
                      </wp:positionV>
                      <wp:extent cx="1503720" cy="1528487"/>
                      <wp:effectExtent l="0" t="0" r="0" b="0"/>
                      <wp:wrapSquare wrapText="bothSides"/>
                      <wp:docPr id="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19321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503719" cy="15284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position:absolute;z-index:6144;o:allowoverlap:true;o:allowincell:true;mso-position-horizontal-relative:text;margin-left:1.17pt;mso-position-horizontal:absolute;mso-position-vertical-relative:text;margin-top:6.00pt;mso-position-vertical:absolute;width:118.40pt;height:120.35pt;mso-wrap-distance-left:9.07pt;mso-wrap-distance-top:0.00pt;mso-wrap-distance-right:9.07pt;mso-wrap-distance-bottom:0.00pt;" stroked="false">
                      <v:path textboxrect="0,0,0,0"/>
                      <w10:wrap type="square"/>
                      <v:imagedata r:id="rId17" o:title=""/>
                    </v:shape>
                  </w:pict>
                </mc:Fallback>
              </mc:AlternateContent>
            </w:r>
            <w:r/>
          </w:p>
        </w:tc>
      </w:tr>
    </w:tbl>
    <w:p>
      <w:pPr>
        <w:ind w:firstLine="0"/>
        <w:jc w:val="left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992" w:right="1276" w:bottom="1134" w:left="1559" w:header="709" w:footer="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  <w:jc w:val="center"/>
    </w:pPr>
    <w:fldSimple w:instr="PAGE \* MERGEFORMAT">
      <w:r>
        <w:rPr>
          <w:rFonts w:ascii="Times New Roman" w:hAnsi="Times New Roman" w:eastAsia="Times New Roman" w:cs="Times New Roman"/>
        </w:rPr>
        <w:t xml:space="preserve">1</w:t>
      </w:r>
    </w:fldSimple>
    <w:r>
      <w:rPr>
        <w:rFonts w:ascii="Times New Roman" w:hAnsi="Times New Roman" w:eastAsia="Times New Roman" w:cs="Times New Roman"/>
      </w:rPr>
    </w:r>
    <w:r>
      <w:rPr>
        <w:rFonts w:ascii="Times New Roman" w:hAnsi="Times New Roman" w:eastAsia="Times New Roman" w:cs="Times New Roman"/>
      </w:rPr>
    </w:r>
    <w:r/>
  </w:p>
  <w:p>
    <w:pPr>
      <w:pStyle w:val="73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>
    <w:name w:val="Heading 1"/>
    <w:basedOn w:val="880"/>
    <w:next w:val="880"/>
    <w:link w:val="70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5">
    <w:name w:val="Heading 1 Char"/>
    <w:link w:val="704"/>
    <w:uiPriority w:val="9"/>
    <w:rPr>
      <w:rFonts w:ascii="Arial" w:hAnsi="Arial" w:eastAsia="Arial" w:cs="Arial"/>
      <w:sz w:val="40"/>
      <w:szCs w:val="40"/>
    </w:rPr>
  </w:style>
  <w:style w:type="paragraph" w:styleId="706">
    <w:name w:val="Heading 2"/>
    <w:basedOn w:val="880"/>
    <w:next w:val="880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7">
    <w:name w:val="Heading 2 Char"/>
    <w:link w:val="706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80"/>
    <w:next w:val="880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80"/>
    <w:next w:val="880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80"/>
    <w:next w:val="880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80"/>
    <w:next w:val="880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80"/>
    <w:next w:val="880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80"/>
    <w:next w:val="880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80"/>
    <w:next w:val="880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Title"/>
    <w:basedOn w:val="880"/>
    <w:next w:val="880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link w:val="722"/>
    <w:uiPriority w:val="10"/>
    <w:rPr>
      <w:sz w:val="48"/>
      <w:szCs w:val="48"/>
    </w:rPr>
  </w:style>
  <w:style w:type="paragraph" w:styleId="724">
    <w:name w:val="Subtitle"/>
    <w:basedOn w:val="880"/>
    <w:next w:val="880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link w:val="724"/>
    <w:uiPriority w:val="11"/>
    <w:rPr>
      <w:sz w:val="24"/>
      <w:szCs w:val="24"/>
    </w:rPr>
  </w:style>
  <w:style w:type="paragraph" w:styleId="726">
    <w:name w:val="Quote"/>
    <w:basedOn w:val="880"/>
    <w:next w:val="880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80"/>
    <w:next w:val="880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paragraph" w:styleId="730">
    <w:name w:val="Header"/>
    <w:basedOn w:val="880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Header Char"/>
    <w:link w:val="730"/>
    <w:uiPriority w:val="99"/>
  </w:style>
  <w:style w:type="paragraph" w:styleId="732">
    <w:name w:val="Footer"/>
    <w:basedOn w:val="880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Footer Char"/>
    <w:link w:val="732"/>
    <w:uiPriority w:val="99"/>
  </w:style>
  <w:style w:type="paragraph" w:styleId="734">
    <w:name w:val="Caption"/>
    <w:basedOn w:val="880"/>
    <w:next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>
    <w:name w:val="Caption Char"/>
    <w:basedOn w:val="734"/>
    <w:link w:val="732"/>
    <w:uiPriority w:val="99"/>
  </w:style>
  <w:style w:type="table" w:styleId="736">
    <w:name w:val="Table Grid"/>
    <w:basedOn w:val="88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 Light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>
    <w:name w:val="Grid Table 4 - Accent 1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6">
    <w:name w:val="Grid Table 4 - Accent 2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Grid Table 4 - Accent 3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8">
    <w:name w:val="Grid Table 4 - Accent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Grid Table 4 - Accent 5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0">
    <w:name w:val="Grid Table 4 - Accent 6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1">
    <w:name w:val="Grid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8">
    <w:name w:val="Grid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9">
    <w:name w:val="Grid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0">
    <w:name w:val="Grid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1">
    <w:name w:val="Grid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2">
    <w:name w:val="Grid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3">
    <w:name w:val="Grid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0">
    <w:name w:val="List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1">
    <w:name w:val="List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2">
    <w:name w:val="List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3">
    <w:name w:val="List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4">
    <w:name w:val="List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5">
    <w:name w:val="List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9">
    <w:name w:val="List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List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1">
    <w:name w:val="List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List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3">
    <w:name w:val="List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4">
    <w:name w:val="List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5">
    <w:name w:val="List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6">
    <w:name w:val="List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7">
    <w:name w:val="List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8">
    <w:name w:val="List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9">
    <w:name w:val="List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0">
    <w:name w:val="List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1">
    <w:name w:val="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3">
    <w:name w:val="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4">
    <w:name w:val="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5">
    <w:name w:val="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6">
    <w:name w:val="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7">
    <w:name w:val="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8">
    <w:name w:val="Bordered &amp; 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Bordered &amp; 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0">
    <w:name w:val="Bordered &amp; 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1">
    <w:name w:val="Bordered &amp; 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2">
    <w:name w:val="Bordered &amp; 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3">
    <w:name w:val="Bordered &amp; 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4">
    <w:name w:val="Bordered &amp; 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5">
    <w:name w:val="Bordered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6">
    <w:name w:val="Bordered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7">
    <w:name w:val="Bordered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8">
    <w:name w:val="Bordered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9">
    <w:name w:val="Bordered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0">
    <w:name w:val="Bordered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1">
    <w:name w:val="Bordered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2">
    <w:name w:val="Hyperlink"/>
    <w:uiPriority w:val="99"/>
    <w:unhideWhenUsed/>
    <w:rPr>
      <w:color w:val="0000ff" w:themeColor="hyperlink"/>
      <w:u w:val="single"/>
    </w:rPr>
  </w:style>
  <w:style w:type="paragraph" w:styleId="863">
    <w:name w:val="footnote text"/>
    <w:basedOn w:val="880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>
    <w:name w:val="Footnote Text Char"/>
    <w:link w:val="863"/>
    <w:uiPriority w:val="99"/>
    <w:rPr>
      <w:sz w:val="18"/>
    </w:rPr>
  </w:style>
  <w:style w:type="character" w:styleId="865">
    <w:name w:val="footnote reference"/>
    <w:uiPriority w:val="99"/>
    <w:unhideWhenUsed/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>
    <w:name w:val="Endnote Text Char"/>
    <w:link w:val="866"/>
    <w:uiPriority w:val="99"/>
    <w:rPr>
      <w:sz w:val="20"/>
    </w:rPr>
  </w:style>
  <w:style w:type="character" w:styleId="868">
    <w:name w:val="endnote reference"/>
    <w:uiPriority w:val="99"/>
    <w:semiHidden/>
    <w:unhideWhenUsed/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ind w:left="0" w:right="0" w:firstLine="0"/>
      <w:spacing w:after="57"/>
    </w:pPr>
  </w:style>
  <w:style w:type="paragraph" w:styleId="870">
    <w:name w:val="toc 2"/>
    <w:basedOn w:val="880"/>
    <w:next w:val="880"/>
    <w:uiPriority w:val="39"/>
    <w:unhideWhenUsed/>
    <w:pPr>
      <w:ind w:left="283" w:right="0" w:firstLine="0"/>
      <w:spacing w:after="57"/>
    </w:pPr>
  </w:style>
  <w:style w:type="paragraph" w:styleId="871">
    <w:name w:val="toc 3"/>
    <w:basedOn w:val="880"/>
    <w:next w:val="880"/>
    <w:uiPriority w:val="39"/>
    <w:unhideWhenUsed/>
    <w:pPr>
      <w:ind w:left="567" w:right="0" w:firstLine="0"/>
      <w:spacing w:after="57"/>
    </w:pPr>
  </w:style>
  <w:style w:type="paragraph" w:styleId="872">
    <w:name w:val="toc 4"/>
    <w:basedOn w:val="880"/>
    <w:next w:val="880"/>
    <w:uiPriority w:val="39"/>
    <w:unhideWhenUsed/>
    <w:pPr>
      <w:ind w:left="850" w:right="0" w:firstLine="0"/>
      <w:spacing w:after="57"/>
    </w:pPr>
  </w:style>
  <w:style w:type="paragraph" w:styleId="873">
    <w:name w:val="toc 5"/>
    <w:basedOn w:val="880"/>
    <w:next w:val="880"/>
    <w:uiPriority w:val="39"/>
    <w:unhideWhenUsed/>
    <w:pPr>
      <w:ind w:left="1134" w:right="0" w:firstLine="0"/>
      <w:spacing w:after="57"/>
    </w:pPr>
  </w:style>
  <w:style w:type="paragraph" w:styleId="874">
    <w:name w:val="toc 6"/>
    <w:basedOn w:val="880"/>
    <w:next w:val="880"/>
    <w:uiPriority w:val="39"/>
    <w:unhideWhenUsed/>
    <w:pPr>
      <w:ind w:left="1417" w:right="0" w:firstLine="0"/>
      <w:spacing w:after="57"/>
    </w:pPr>
  </w:style>
  <w:style w:type="paragraph" w:styleId="875">
    <w:name w:val="toc 7"/>
    <w:basedOn w:val="880"/>
    <w:next w:val="880"/>
    <w:uiPriority w:val="39"/>
    <w:unhideWhenUsed/>
    <w:pPr>
      <w:ind w:left="1701" w:right="0" w:firstLine="0"/>
      <w:spacing w:after="57"/>
    </w:pPr>
  </w:style>
  <w:style w:type="paragraph" w:styleId="876">
    <w:name w:val="toc 8"/>
    <w:basedOn w:val="880"/>
    <w:next w:val="880"/>
    <w:uiPriority w:val="39"/>
    <w:unhideWhenUsed/>
    <w:pPr>
      <w:ind w:left="1984" w:right="0" w:firstLine="0"/>
      <w:spacing w:after="57"/>
    </w:pPr>
  </w:style>
  <w:style w:type="paragraph" w:styleId="877">
    <w:name w:val="toc 9"/>
    <w:basedOn w:val="880"/>
    <w:next w:val="880"/>
    <w:uiPriority w:val="39"/>
    <w:unhideWhenUsed/>
    <w:pPr>
      <w:ind w:left="2268" w:right="0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880" w:default="1">
    <w:name w:val="Normal"/>
    <w:qFormat/>
  </w:style>
  <w:style w:type="table" w:styleId="8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2" w:default="1">
    <w:name w:val="No List"/>
    <w:uiPriority w:val="99"/>
    <w:semiHidden/>
    <w:unhideWhenUsed/>
  </w:style>
  <w:style w:type="paragraph" w:styleId="883">
    <w:name w:val="No Spacing"/>
    <w:basedOn w:val="880"/>
    <w:uiPriority w:val="1"/>
    <w:qFormat/>
    <w:pPr>
      <w:spacing w:after="0" w:line="240" w:lineRule="auto"/>
    </w:pPr>
  </w:style>
  <w:style w:type="paragraph" w:styleId="884">
    <w:name w:val="List Paragraph"/>
    <w:basedOn w:val="880"/>
    <w:uiPriority w:val="34"/>
    <w:qFormat/>
    <w:pPr>
      <w:contextualSpacing/>
      <w:ind w:left="720"/>
    </w:pPr>
  </w:style>
  <w:style w:type="character" w:styleId="88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jpg"/><Relationship Id="rId14" Type="http://schemas.openxmlformats.org/officeDocument/2006/relationships/image" Target="media/image2.jpg"/><Relationship Id="rId15" Type="http://schemas.openxmlformats.org/officeDocument/2006/relationships/image" Target="media/image3.jpg"/><Relationship Id="rId16" Type="http://schemas.openxmlformats.org/officeDocument/2006/relationships/image" Target="media/image4.jpg"/><Relationship Id="rId17" Type="http://schemas.openxmlformats.org/officeDocument/2006/relationships/image" Target="media/image5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modified xsi:type="dcterms:W3CDTF">2026-07-10T05:23:46Z</dcterms:modified>
</cp:coreProperties>
</file>