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0"/>
        <w:gridCol w:w="7101"/>
      </w:tblGrid>
      <w:tr w:rsidR="001C249B" w:rsidRPr="001C249B" w:rsidTr="00453582">
        <w:trPr>
          <w:trHeight w:val="557"/>
        </w:trPr>
        <w:tc>
          <w:tcPr>
            <w:tcW w:w="2518" w:type="dxa"/>
          </w:tcPr>
          <w:p w:rsidR="00391FD0" w:rsidRPr="001C249B" w:rsidRDefault="00391FD0" w:rsidP="001C249B">
            <w:pPr>
              <w:rPr>
                <w:rFonts w:ascii="PT Astra Serif" w:hAnsi="PT Astra Serif"/>
                <w:sz w:val="28"/>
                <w:szCs w:val="28"/>
              </w:rPr>
            </w:pPr>
            <w:r w:rsidRPr="001C249B">
              <w:rPr>
                <w:rFonts w:ascii="PT Astra Serif" w:hAnsi="PT Astra Serif"/>
                <w:sz w:val="28"/>
                <w:szCs w:val="28"/>
              </w:rPr>
              <w:t>Наименование меры поддержки</w:t>
            </w:r>
          </w:p>
        </w:tc>
        <w:tc>
          <w:tcPr>
            <w:tcW w:w="7619" w:type="dxa"/>
          </w:tcPr>
          <w:p w:rsidR="00391FD0" w:rsidRPr="001C249B" w:rsidRDefault="00ED0896" w:rsidP="001C249B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C249B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ar-SA"/>
              </w:rPr>
              <w:t>Субсидия субъектам малого и среднего предпринимательства</w:t>
            </w:r>
          </w:p>
        </w:tc>
      </w:tr>
      <w:tr w:rsidR="001C249B" w:rsidRPr="001C249B" w:rsidTr="00ED0896">
        <w:trPr>
          <w:trHeight w:val="1219"/>
        </w:trPr>
        <w:tc>
          <w:tcPr>
            <w:tcW w:w="2518" w:type="dxa"/>
          </w:tcPr>
          <w:p w:rsidR="00391FD0" w:rsidRPr="001C249B" w:rsidRDefault="00391FD0" w:rsidP="001C249B">
            <w:pPr>
              <w:rPr>
                <w:rFonts w:ascii="PT Astra Serif" w:hAnsi="PT Astra Serif"/>
                <w:sz w:val="28"/>
                <w:szCs w:val="28"/>
              </w:rPr>
            </w:pPr>
            <w:r w:rsidRPr="001C249B">
              <w:rPr>
                <w:rFonts w:ascii="PT Astra Serif" w:hAnsi="PT Astra Serif"/>
                <w:sz w:val="28"/>
                <w:szCs w:val="28"/>
              </w:rPr>
              <w:t>Нормативный акт, регулирующий предоставление поддержки</w:t>
            </w:r>
          </w:p>
        </w:tc>
        <w:tc>
          <w:tcPr>
            <w:tcW w:w="7619" w:type="dxa"/>
          </w:tcPr>
          <w:p w:rsidR="00391FD0" w:rsidRPr="001C249B" w:rsidRDefault="00ED0896" w:rsidP="001C249B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1C249B">
              <w:rPr>
                <w:rFonts w:ascii="PT Astra Serif" w:hAnsi="PT Astra Serif" w:cs="Arial"/>
                <w:spacing w:val="9"/>
                <w:sz w:val="28"/>
                <w:szCs w:val="28"/>
                <w:shd w:val="clear" w:color="auto" w:fill="FFFFFF"/>
              </w:rPr>
              <w:t>Постановления администрации города Югорска от 01.02.2023 № 137-п «О порядке предоставления субсидий субъектам малого и среднего предпринимательства»</w:t>
            </w:r>
          </w:p>
        </w:tc>
      </w:tr>
      <w:tr w:rsidR="001C249B" w:rsidRPr="001C249B" w:rsidTr="00453582">
        <w:tc>
          <w:tcPr>
            <w:tcW w:w="2518" w:type="dxa"/>
          </w:tcPr>
          <w:p w:rsidR="00391FD0" w:rsidRPr="001C249B" w:rsidRDefault="00391FD0" w:rsidP="001C249B">
            <w:pPr>
              <w:rPr>
                <w:rFonts w:ascii="PT Astra Serif" w:hAnsi="PT Astra Serif"/>
                <w:sz w:val="28"/>
                <w:szCs w:val="28"/>
              </w:rPr>
            </w:pPr>
            <w:r w:rsidRPr="001C249B">
              <w:rPr>
                <w:rFonts w:ascii="PT Astra Serif" w:hAnsi="PT Astra Serif"/>
                <w:sz w:val="28"/>
                <w:szCs w:val="28"/>
              </w:rPr>
              <w:t>Категории получателя</w:t>
            </w:r>
          </w:p>
        </w:tc>
        <w:tc>
          <w:tcPr>
            <w:tcW w:w="7619" w:type="dxa"/>
          </w:tcPr>
          <w:p w:rsidR="00391FD0" w:rsidRPr="001C249B" w:rsidRDefault="00E1580E" w:rsidP="001C249B">
            <w:pPr>
              <w:rPr>
                <w:rFonts w:ascii="PT Astra Serif" w:hAnsi="PT Astra Serif"/>
                <w:sz w:val="28"/>
                <w:szCs w:val="28"/>
              </w:rPr>
            </w:pPr>
            <w:r w:rsidRPr="001C249B">
              <w:rPr>
                <w:rFonts w:ascii="PT Astra Serif" w:hAnsi="PT Astra Serif" w:cs="Arial"/>
                <w:spacing w:val="9"/>
                <w:sz w:val="28"/>
                <w:szCs w:val="28"/>
                <w:shd w:val="clear" w:color="auto" w:fill="FFFFFF"/>
              </w:rPr>
              <w:t>Юридические лица, индивидуальные предприниматели</w:t>
            </w:r>
          </w:p>
        </w:tc>
      </w:tr>
      <w:tr w:rsidR="001C249B" w:rsidRPr="001C249B" w:rsidTr="00453582">
        <w:tc>
          <w:tcPr>
            <w:tcW w:w="2518" w:type="dxa"/>
          </w:tcPr>
          <w:p w:rsidR="00BF004B" w:rsidRPr="001C249B" w:rsidRDefault="00BF004B" w:rsidP="001C249B">
            <w:pPr>
              <w:rPr>
                <w:rFonts w:ascii="PT Astra Serif" w:hAnsi="PT Astra Serif"/>
                <w:sz w:val="28"/>
                <w:szCs w:val="28"/>
              </w:rPr>
            </w:pPr>
            <w:r w:rsidRPr="001C249B">
              <w:rPr>
                <w:rFonts w:ascii="PT Astra Serif" w:hAnsi="PT Astra Serif"/>
                <w:sz w:val="28"/>
                <w:szCs w:val="28"/>
              </w:rPr>
              <w:t>Требования к заявителю</w:t>
            </w:r>
          </w:p>
          <w:p w:rsidR="00E1580E" w:rsidRPr="001C249B" w:rsidRDefault="00E1580E" w:rsidP="001C249B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619" w:type="dxa"/>
          </w:tcPr>
          <w:p w:rsidR="00BF004B" w:rsidRPr="001C249B" w:rsidRDefault="00FE61DE" w:rsidP="001C249B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- </w:t>
            </w:r>
            <w:r w:rsidR="00BF004B" w:rsidRPr="001C249B">
              <w:rPr>
                <w:rFonts w:ascii="PT Astra Serif" w:hAnsi="PT Astra Serif"/>
                <w:sz w:val="28"/>
                <w:szCs w:val="28"/>
              </w:rPr>
              <w:t xml:space="preserve">Ведение деятельности в </w:t>
            </w:r>
            <w:proofErr w:type="spellStart"/>
            <w:r w:rsidR="00BF004B" w:rsidRPr="001C249B">
              <w:rPr>
                <w:rFonts w:ascii="PT Astra Serif" w:hAnsi="PT Astra Serif"/>
                <w:sz w:val="28"/>
                <w:szCs w:val="28"/>
              </w:rPr>
              <w:t>Югорске</w:t>
            </w:r>
            <w:proofErr w:type="spellEnd"/>
          </w:p>
          <w:p w:rsidR="00BF004B" w:rsidRPr="001C249B" w:rsidRDefault="00FE61DE" w:rsidP="001C249B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- </w:t>
            </w:r>
            <w:r w:rsidR="00BF004B" w:rsidRPr="001C249B">
              <w:rPr>
                <w:rFonts w:ascii="PT Astra Serif" w:hAnsi="PT Astra Serif"/>
                <w:sz w:val="28"/>
                <w:szCs w:val="28"/>
              </w:rPr>
              <w:t>Бизнес в социально значимой сфере</w:t>
            </w:r>
          </w:p>
          <w:p w:rsidR="00BF004B" w:rsidRPr="001C249B" w:rsidRDefault="00FE61DE" w:rsidP="001C249B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- </w:t>
            </w:r>
            <w:r w:rsidR="00BF004B" w:rsidRPr="001C249B">
              <w:rPr>
                <w:rFonts w:ascii="PT Astra Serif" w:hAnsi="PT Astra Serif"/>
                <w:sz w:val="28"/>
                <w:szCs w:val="28"/>
              </w:rPr>
              <w:t>Находиться в едином реестре субъектов малого и среднего предпринимательства</w:t>
            </w:r>
          </w:p>
          <w:p w:rsidR="00E1580E" w:rsidRPr="001C249B" w:rsidRDefault="00FE61DE" w:rsidP="001C249B">
            <w:pPr>
              <w:rPr>
                <w:rFonts w:ascii="PT Astra Serif" w:hAnsi="PT Astra Serif" w:cs="Arial"/>
                <w:spacing w:val="9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- </w:t>
            </w:r>
            <w:bookmarkStart w:id="0" w:name="_GoBack"/>
            <w:bookmarkEnd w:id="0"/>
            <w:r w:rsidR="00BF004B" w:rsidRPr="001C249B">
              <w:rPr>
                <w:rFonts w:ascii="PT Astra Serif" w:hAnsi="PT Astra Serif"/>
                <w:sz w:val="28"/>
                <w:szCs w:val="28"/>
              </w:rPr>
              <w:t>Не иметь не исполненных налоговых обязательств, штрафов и других взносов</w:t>
            </w:r>
          </w:p>
        </w:tc>
      </w:tr>
      <w:tr w:rsidR="001C249B" w:rsidRPr="001C249B" w:rsidTr="00453582">
        <w:trPr>
          <w:trHeight w:val="3542"/>
        </w:trPr>
        <w:tc>
          <w:tcPr>
            <w:tcW w:w="2518" w:type="dxa"/>
          </w:tcPr>
          <w:p w:rsidR="00391FD0" w:rsidRPr="001C249B" w:rsidRDefault="00391FD0" w:rsidP="001C249B">
            <w:pPr>
              <w:rPr>
                <w:rFonts w:ascii="PT Astra Serif" w:hAnsi="PT Astra Serif"/>
                <w:sz w:val="28"/>
                <w:szCs w:val="28"/>
              </w:rPr>
            </w:pPr>
            <w:r w:rsidRPr="001C249B">
              <w:rPr>
                <w:rFonts w:ascii="PT Astra Serif" w:hAnsi="PT Astra Serif"/>
                <w:sz w:val="28"/>
                <w:szCs w:val="28"/>
              </w:rPr>
              <w:t>Описание меры поддержки</w:t>
            </w:r>
          </w:p>
        </w:tc>
        <w:tc>
          <w:tcPr>
            <w:tcW w:w="7619" w:type="dxa"/>
          </w:tcPr>
          <w:p w:rsidR="00391FD0" w:rsidRPr="001C249B" w:rsidRDefault="00E1580E" w:rsidP="001C249B">
            <w:pPr>
              <w:rPr>
                <w:rFonts w:ascii="PT Astra Serif" w:hAnsi="PT Astra Serif" w:cs="Arial"/>
                <w:spacing w:val="9"/>
                <w:sz w:val="28"/>
                <w:szCs w:val="28"/>
                <w:shd w:val="clear" w:color="auto" w:fill="FFFFFF"/>
              </w:rPr>
            </w:pPr>
            <w:r w:rsidRPr="001C249B">
              <w:rPr>
                <w:rFonts w:ascii="PT Astra Serif" w:hAnsi="PT Astra Serif" w:cs="Arial"/>
                <w:spacing w:val="9"/>
                <w:sz w:val="28"/>
                <w:szCs w:val="28"/>
                <w:shd w:val="clear" w:color="auto" w:fill="FFFFFF"/>
              </w:rPr>
              <w:t>Возмещается часть затрат</w:t>
            </w:r>
            <w:r w:rsidR="00BF004B" w:rsidRPr="001C249B">
              <w:rPr>
                <w:rFonts w:ascii="PT Astra Serif" w:hAnsi="PT Astra Serif" w:cs="Arial"/>
                <w:spacing w:val="9"/>
                <w:sz w:val="28"/>
                <w:szCs w:val="28"/>
                <w:shd w:val="clear" w:color="auto" w:fill="FFFFFF"/>
              </w:rPr>
              <w:t>:</w:t>
            </w:r>
          </w:p>
          <w:p w:rsidR="00BF004B" w:rsidRPr="00BF004B" w:rsidRDefault="00BF004B" w:rsidP="001C249B">
            <w:pPr>
              <w:shd w:val="clear" w:color="auto" w:fill="FFFFFF"/>
              <w:rPr>
                <w:rFonts w:ascii="PT Astra Serif" w:eastAsia="Times New Roman" w:hAnsi="PT Astra Serif" w:cs="Arial"/>
                <w:spacing w:val="7"/>
                <w:sz w:val="28"/>
                <w:szCs w:val="28"/>
                <w:lang w:eastAsia="ru-RU"/>
              </w:rPr>
            </w:pPr>
            <w:r w:rsidRPr="001C249B">
              <w:rPr>
                <w:rFonts w:ascii="PT Astra Serif" w:eastAsia="Times New Roman" w:hAnsi="PT Astra Serif" w:cs="Arial"/>
                <w:spacing w:val="7"/>
                <w:sz w:val="28"/>
                <w:szCs w:val="28"/>
                <w:lang w:eastAsia="ru-RU"/>
              </w:rPr>
              <w:t xml:space="preserve">- </w:t>
            </w:r>
            <w:r w:rsidR="00FE61DE">
              <w:rPr>
                <w:rFonts w:ascii="PT Astra Serif" w:eastAsia="Times New Roman" w:hAnsi="PT Astra Serif" w:cs="Arial"/>
                <w:spacing w:val="7"/>
                <w:sz w:val="28"/>
                <w:szCs w:val="28"/>
                <w:lang w:eastAsia="ru-RU"/>
              </w:rPr>
              <w:t>н</w:t>
            </w:r>
            <w:r w:rsidRPr="00BF004B">
              <w:rPr>
                <w:rFonts w:ascii="PT Astra Serif" w:eastAsia="Times New Roman" w:hAnsi="PT Astra Serif" w:cs="Arial"/>
                <w:spacing w:val="7"/>
                <w:sz w:val="28"/>
                <w:szCs w:val="28"/>
                <w:lang w:eastAsia="ru-RU"/>
              </w:rPr>
              <w:t>а аренду нежилых помещений – 50%, но не более 300 тысяч рублей в год</w:t>
            </w:r>
            <w:r w:rsidR="001C249B" w:rsidRPr="001C249B">
              <w:rPr>
                <w:rFonts w:ascii="PT Astra Serif" w:eastAsia="Times New Roman" w:hAnsi="PT Astra Serif" w:cs="Arial"/>
                <w:spacing w:val="7"/>
                <w:sz w:val="28"/>
                <w:szCs w:val="28"/>
                <w:lang w:eastAsia="ru-RU"/>
              </w:rPr>
              <w:t>;</w:t>
            </w:r>
          </w:p>
          <w:p w:rsidR="00BF004B" w:rsidRPr="00BF004B" w:rsidRDefault="00BF004B" w:rsidP="001C249B">
            <w:pPr>
              <w:shd w:val="clear" w:color="auto" w:fill="FFFFFF"/>
              <w:rPr>
                <w:rFonts w:ascii="PT Astra Serif" w:eastAsia="Times New Roman" w:hAnsi="PT Astra Serif" w:cs="Arial"/>
                <w:spacing w:val="7"/>
                <w:sz w:val="28"/>
                <w:szCs w:val="28"/>
                <w:lang w:eastAsia="ru-RU"/>
              </w:rPr>
            </w:pPr>
            <w:r w:rsidRPr="001C249B">
              <w:rPr>
                <w:rFonts w:ascii="PT Astra Serif" w:eastAsia="Times New Roman" w:hAnsi="PT Astra Serif" w:cs="Arial"/>
                <w:spacing w:val="7"/>
                <w:sz w:val="28"/>
                <w:szCs w:val="28"/>
                <w:lang w:eastAsia="ru-RU"/>
              </w:rPr>
              <w:t>-</w:t>
            </w:r>
            <w:r w:rsidR="001C249B">
              <w:rPr>
                <w:rFonts w:ascii="PT Astra Serif" w:eastAsia="Times New Roman" w:hAnsi="PT Astra Serif" w:cs="Arial"/>
                <w:spacing w:val="7"/>
                <w:sz w:val="28"/>
                <w:szCs w:val="28"/>
                <w:lang w:eastAsia="ru-RU"/>
              </w:rPr>
              <w:t xml:space="preserve"> </w:t>
            </w:r>
            <w:r w:rsidR="00FE61DE">
              <w:rPr>
                <w:rFonts w:ascii="PT Astra Serif" w:eastAsia="Times New Roman" w:hAnsi="PT Astra Serif" w:cs="Arial"/>
                <w:spacing w:val="7"/>
                <w:sz w:val="28"/>
                <w:szCs w:val="28"/>
                <w:lang w:eastAsia="ru-RU"/>
              </w:rPr>
              <w:t>н</w:t>
            </w:r>
            <w:r w:rsidRPr="00BF004B">
              <w:rPr>
                <w:rFonts w:ascii="PT Astra Serif" w:eastAsia="Times New Roman" w:hAnsi="PT Astra Serif" w:cs="Arial"/>
                <w:spacing w:val="7"/>
                <w:sz w:val="28"/>
                <w:szCs w:val="28"/>
                <w:lang w:eastAsia="ru-RU"/>
              </w:rPr>
              <w:t>а приобретение нового оборудования и лицензионных программных продуктов – 80%, но не более 500 тысяч рублей в год</w:t>
            </w:r>
            <w:r w:rsidR="001C249B" w:rsidRPr="001C249B">
              <w:rPr>
                <w:rFonts w:ascii="PT Astra Serif" w:eastAsia="Times New Roman" w:hAnsi="PT Astra Serif" w:cs="Arial"/>
                <w:spacing w:val="7"/>
                <w:sz w:val="28"/>
                <w:szCs w:val="28"/>
                <w:lang w:eastAsia="ru-RU"/>
              </w:rPr>
              <w:t>;</w:t>
            </w:r>
          </w:p>
          <w:p w:rsidR="00BF004B" w:rsidRPr="00BF004B" w:rsidRDefault="00BF004B" w:rsidP="001C249B">
            <w:pPr>
              <w:shd w:val="clear" w:color="auto" w:fill="FFFFFF"/>
              <w:rPr>
                <w:rFonts w:ascii="PT Astra Serif" w:eastAsia="Times New Roman" w:hAnsi="PT Astra Serif" w:cs="Arial"/>
                <w:spacing w:val="7"/>
                <w:sz w:val="28"/>
                <w:szCs w:val="28"/>
                <w:lang w:eastAsia="ru-RU"/>
              </w:rPr>
            </w:pPr>
            <w:r w:rsidRPr="001C249B">
              <w:rPr>
                <w:rFonts w:ascii="PT Astra Serif" w:eastAsia="Times New Roman" w:hAnsi="PT Astra Serif" w:cs="Arial"/>
                <w:spacing w:val="7"/>
                <w:sz w:val="28"/>
                <w:szCs w:val="28"/>
                <w:lang w:eastAsia="ru-RU"/>
              </w:rPr>
              <w:t xml:space="preserve">- </w:t>
            </w:r>
            <w:r w:rsidR="00FE61DE">
              <w:rPr>
                <w:rFonts w:ascii="PT Astra Serif" w:eastAsia="Times New Roman" w:hAnsi="PT Astra Serif" w:cs="Arial"/>
                <w:spacing w:val="7"/>
                <w:sz w:val="28"/>
                <w:szCs w:val="28"/>
                <w:lang w:eastAsia="ru-RU"/>
              </w:rPr>
              <w:t>н</w:t>
            </w:r>
            <w:r w:rsidRPr="00BF004B">
              <w:rPr>
                <w:rFonts w:ascii="PT Astra Serif" w:eastAsia="Times New Roman" w:hAnsi="PT Astra Serif" w:cs="Arial"/>
                <w:spacing w:val="7"/>
                <w:sz w:val="28"/>
                <w:szCs w:val="28"/>
                <w:lang w:eastAsia="ru-RU"/>
              </w:rPr>
              <w:t>а оплату услуг по водоснабжению, теплоснабжению, газоснабжению, энергосбережению, вывозу ТКО – 80%, но не более 200 тысяч рублей в год</w:t>
            </w:r>
            <w:r w:rsidR="001C249B" w:rsidRPr="001C249B">
              <w:rPr>
                <w:rFonts w:ascii="PT Astra Serif" w:eastAsia="Times New Roman" w:hAnsi="PT Astra Serif" w:cs="Arial"/>
                <w:spacing w:val="7"/>
                <w:sz w:val="28"/>
                <w:szCs w:val="28"/>
                <w:lang w:eastAsia="ru-RU"/>
              </w:rPr>
              <w:t>;</w:t>
            </w:r>
          </w:p>
          <w:p w:rsidR="00BF004B" w:rsidRPr="00BF004B" w:rsidRDefault="00BF004B" w:rsidP="001C249B">
            <w:pPr>
              <w:shd w:val="clear" w:color="auto" w:fill="FFFFFF"/>
              <w:rPr>
                <w:rFonts w:ascii="PT Astra Serif" w:eastAsia="Times New Roman" w:hAnsi="PT Astra Serif" w:cs="Arial"/>
                <w:spacing w:val="7"/>
                <w:sz w:val="28"/>
                <w:szCs w:val="28"/>
                <w:lang w:eastAsia="ru-RU"/>
              </w:rPr>
            </w:pPr>
            <w:r w:rsidRPr="001C249B">
              <w:rPr>
                <w:rFonts w:ascii="PT Astra Serif" w:eastAsia="Times New Roman" w:hAnsi="PT Astra Serif" w:cs="Arial"/>
                <w:spacing w:val="7"/>
                <w:sz w:val="28"/>
                <w:szCs w:val="28"/>
                <w:lang w:eastAsia="ru-RU"/>
              </w:rPr>
              <w:t xml:space="preserve">- </w:t>
            </w:r>
            <w:r w:rsidR="00FE61DE">
              <w:rPr>
                <w:rFonts w:ascii="PT Astra Serif" w:eastAsia="Times New Roman" w:hAnsi="PT Astra Serif" w:cs="Arial"/>
                <w:spacing w:val="7"/>
                <w:sz w:val="28"/>
                <w:szCs w:val="28"/>
                <w:lang w:eastAsia="ru-RU"/>
              </w:rPr>
              <w:t>н</w:t>
            </w:r>
            <w:r w:rsidRPr="00BF004B">
              <w:rPr>
                <w:rFonts w:ascii="PT Astra Serif" w:eastAsia="Times New Roman" w:hAnsi="PT Astra Serif" w:cs="Arial"/>
                <w:spacing w:val="7"/>
                <w:sz w:val="28"/>
                <w:szCs w:val="28"/>
                <w:lang w:eastAsia="ru-RU"/>
              </w:rPr>
              <w:t>а обязательную сертификацию продукции – 80%, но не более 100 тысяч рублей в год</w:t>
            </w:r>
            <w:r w:rsidR="001C249B" w:rsidRPr="001C249B">
              <w:rPr>
                <w:rFonts w:ascii="PT Astra Serif" w:eastAsia="Times New Roman" w:hAnsi="PT Astra Serif" w:cs="Arial"/>
                <w:spacing w:val="7"/>
                <w:sz w:val="28"/>
                <w:szCs w:val="28"/>
                <w:lang w:eastAsia="ru-RU"/>
              </w:rPr>
              <w:t>;</w:t>
            </w:r>
          </w:p>
          <w:p w:rsidR="00BF004B" w:rsidRPr="00BF004B" w:rsidRDefault="00BF004B" w:rsidP="001C249B">
            <w:pPr>
              <w:shd w:val="clear" w:color="auto" w:fill="FFFFFF"/>
              <w:rPr>
                <w:rFonts w:ascii="PT Astra Serif" w:eastAsia="Times New Roman" w:hAnsi="PT Astra Serif" w:cs="Arial"/>
                <w:spacing w:val="7"/>
                <w:sz w:val="28"/>
                <w:szCs w:val="28"/>
                <w:lang w:eastAsia="ru-RU"/>
              </w:rPr>
            </w:pPr>
            <w:r w:rsidRPr="001C249B">
              <w:rPr>
                <w:rFonts w:ascii="PT Astra Serif" w:eastAsia="Times New Roman" w:hAnsi="PT Astra Serif" w:cs="Arial"/>
                <w:spacing w:val="7"/>
                <w:sz w:val="28"/>
                <w:szCs w:val="28"/>
                <w:lang w:eastAsia="ru-RU"/>
              </w:rPr>
              <w:t xml:space="preserve">- </w:t>
            </w:r>
            <w:r w:rsidR="00FE61DE">
              <w:rPr>
                <w:rFonts w:ascii="PT Astra Serif" w:eastAsia="Times New Roman" w:hAnsi="PT Astra Serif" w:cs="Arial"/>
                <w:spacing w:val="7"/>
                <w:sz w:val="28"/>
                <w:szCs w:val="28"/>
                <w:lang w:eastAsia="ru-RU"/>
              </w:rPr>
              <w:t>н</w:t>
            </w:r>
            <w:r w:rsidRPr="00BF004B">
              <w:rPr>
                <w:rFonts w:ascii="PT Astra Serif" w:eastAsia="Times New Roman" w:hAnsi="PT Astra Serif" w:cs="Arial"/>
                <w:spacing w:val="7"/>
                <w:sz w:val="28"/>
                <w:szCs w:val="28"/>
                <w:lang w:eastAsia="ru-RU"/>
              </w:rPr>
              <w:t>а франчайзинг – 80%, но не более 500 тысяч рублей в год</w:t>
            </w:r>
            <w:r w:rsidR="001C249B" w:rsidRPr="001C249B">
              <w:rPr>
                <w:rFonts w:ascii="PT Astra Serif" w:eastAsia="Times New Roman" w:hAnsi="PT Astra Serif" w:cs="Arial"/>
                <w:spacing w:val="7"/>
                <w:sz w:val="28"/>
                <w:szCs w:val="28"/>
                <w:lang w:eastAsia="ru-RU"/>
              </w:rPr>
              <w:t>;</w:t>
            </w:r>
          </w:p>
          <w:p w:rsidR="00BF004B" w:rsidRPr="00BF004B" w:rsidRDefault="00BF004B" w:rsidP="001C249B">
            <w:pPr>
              <w:shd w:val="clear" w:color="auto" w:fill="FFFFFF"/>
              <w:rPr>
                <w:rFonts w:ascii="PT Astra Serif" w:eastAsia="Times New Roman" w:hAnsi="PT Astra Serif" w:cs="Arial"/>
                <w:spacing w:val="7"/>
                <w:sz w:val="28"/>
                <w:szCs w:val="28"/>
                <w:lang w:eastAsia="ru-RU"/>
              </w:rPr>
            </w:pPr>
            <w:r w:rsidRPr="001C249B">
              <w:rPr>
                <w:rFonts w:ascii="PT Astra Serif" w:eastAsia="Times New Roman" w:hAnsi="PT Astra Serif" w:cs="Arial"/>
                <w:spacing w:val="7"/>
                <w:sz w:val="28"/>
                <w:szCs w:val="28"/>
                <w:lang w:eastAsia="ru-RU"/>
              </w:rPr>
              <w:t xml:space="preserve">- </w:t>
            </w:r>
            <w:r w:rsidR="00FE61DE">
              <w:rPr>
                <w:rFonts w:ascii="PT Astra Serif" w:eastAsia="Times New Roman" w:hAnsi="PT Astra Serif" w:cs="Arial"/>
                <w:spacing w:val="7"/>
                <w:sz w:val="28"/>
                <w:szCs w:val="28"/>
                <w:lang w:eastAsia="ru-RU"/>
              </w:rPr>
              <w:t>н</w:t>
            </w:r>
            <w:r w:rsidRPr="00BF004B">
              <w:rPr>
                <w:rFonts w:ascii="PT Astra Serif" w:eastAsia="Times New Roman" w:hAnsi="PT Astra Serif" w:cs="Arial"/>
                <w:spacing w:val="7"/>
                <w:sz w:val="28"/>
                <w:szCs w:val="28"/>
                <w:lang w:eastAsia="ru-RU"/>
              </w:rPr>
              <w:t>а развитие внутреннего туризма – 80%, но не более 500 тысяч рублей в год</w:t>
            </w:r>
            <w:r w:rsidR="001C249B" w:rsidRPr="001C249B">
              <w:rPr>
                <w:rFonts w:ascii="PT Astra Serif" w:eastAsia="Times New Roman" w:hAnsi="PT Astra Serif" w:cs="Arial"/>
                <w:spacing w:val="7"/>
                <w:sz w:val="28"/>
                <w:szCs w:val="28"/>
                <w:lang w:eastAsia="ru-RU"/>
              </w:rPr>
              <w:t>;</w:t>
            </w:r>
          </w:p>
          <w:p w:rsidR="00BF004B" w:rsidRPr="001C249B" w:rsidRDefault="00BF004B" w:rsidP="00FE61DE">
            <w:pPr>
              <w:shd w:val="clear" w:color="auto" w:fill="FFFFFF"/>
              <w:rPr>
                <w:rFonts w:ascii="PT Astra Serif" w:hAnsi="PT Astra Serif"/>
                <w:sz w:val="28"/>
                <w:szCs w:val="28"/>
              </w:rPr>
            </w:pPr>
            <w:r w:rsidRPr="001C249B">
              <w:rPr>
                <w:rFonts w:ascii="PT Astra Serif" w:eastAsia="Times New Roman" w:hAnsi="PT Astra Serif" w:cs="Arial"/>
                <w:spacing w:val="7"/>
                <w:sz w:val="28"/>
                <w:szCs w:val="28"/>
                <w:lang w:eastAsia="ru-RU"/>
              </w:rPr>
              <w:t xml:space="preserve">- </w:t>
            </w:r>
            <w:r w:rsidR="00FE61DE">
              <w:rPr>
                <w:rFonts w:ascii="PT Astra Serif" w:eastAsia="Times New Roman" w:hAnsi="PT Astra Serif" w:cs="Arial"/>
                <w:spacing w:val="7"/>
                <w:sz w:val="28"/>
                <w:szCs w:val="28"/>
                <w:lang w:eastAsia="ru-RU"/>
              </w:rPr>
              <w:t>н</w:t>
            </w:r>
            <w:r w:rsidRPr="00BF004B">
              <w:rPr>
                <w:rFonts w:ascii="PT Astra Serif" w:eastAsia="Times New Roman" w:hAnsi="PT Astra Serif" w:cs="Arial"/>
                <w:spacing w:val="7"/>
                <w:sz w:val="28"/>
                <w:szCs w:val="28"/>
                <w:lang w:eastAsia="ru-RU"/>
              </w:rPr>
              <w:t>а рекламу, паушальный взнос, покупку инвентаря, государственную регистрацию ИП и юридического лица – 80%, но не более 300 тысяч рублей в год</w:t>
            </w:r>
          </w:p>
        </w:tc>
      </w:tr>
      <w:tr w:rsidR="001C249B" w:rsidRPr="001C249B" w:rsidTr="00453582">
        <w:tc>
          <w:tcPr>
            <w:tcW w:w="2518" w:type="dxa"/>
          </w:tcPr>
          <w:p w:rsidR="00391FD0" w:rsidRPr="001C249B" w:rsidRDefault="00391FD0" w:rsidP="001C249B">
            <w:pPr>
              <w:rPr>
                <w:rFonts w:ascii="PT Astra Serif" w:hAnsi="PT Astra Serif"/>
                <w:sz w:val="28"/>
                <w:szCs w:val="28"/>
              </w:rPr>
            </w:pPr>
            <w:r w:rsidRPr="001C249B">
              <w:rPr>
                <w:rFonts w:ascii="PT Astra Serif" w:hAnsi="PT Astra Serif"/>
                <w:sz w:val="28"/>
                <w:szCs w:val="28"/>
              </w:rPr>
              <w:t>Куда обращаться?</w:t>
            </w:r>
          </w:p>
        </w:tc>
        <w:tc>
          <w:tcPr>
            <w:tcW w:w="7619" w:type="dxa"/>
          </w:tcPr>
          <w:p w:rsidR="00391FD0" w:rsidRPr="001C249B" w:rsidRDefault="00BF004B" w:rsidP="001C249B">
            <w:pPr>
              <w:rPr>
                <w:rFonts w:ascii="PT Astra Serif" w:hAnsi="PT Astra Serif"/>
                <w:sz w:val="28"/>
                <w:szCs w:val="28"/>
              </w:rPr>
            </w:pPr>
            <w:r w:rsidRPr="001C249B">
              <w:rPr>
                <w:rFonts w:ascii="PT Astra Serif" w:hAnsi="PT Astra Serif"/>
                <w:sz w:val="28"/>
                <w:szCs w:val="28"/>
              </w:rPr>
              <w:t>Обращайтесь в Департамент экономического развития и проектного управления администрации города Югорска по адресу:</w:t>
            </w:r>
            <w:r w:rsidR="001C249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1C249B">
              <w:rPr>
                <w:rFonts w:ascii="PT Astra Serif" w:hAnsi="PT Astra Serif"/>
                <w:sz w:val="28"/>
                <w:szCs w:val="28"/>
              </w:rPr>
              <w:t>ул. 40</w:t>
            </w:r>
            <w:r w:rsidR="005A3AE3">
              <w:rPr>
                <w:rFonts w:ascii="PT Astra Serif" w:hAnsi="PT Astra Serif"/>
                <w:sz w:val="28"/>
                <w:szCs w:val="28"/>
              </w:rPr>
              <w:t xml:space="preserve"> лет Победы, д. 11, по телефону: </w:t>
            </w:r>
            <w:r w:rsidRPr="001C249B">
              <w:rPr>
                <w:rFonts w:ascii="PT Astra Serif" w:hAnsi="PT Astra Serif"/>
                <w:sz w:val="28"/>
                <w:szCs w:val="28"/>
              </w:rPr>
              <w:t xml:space="preserve">8(34675)50043 или пишите на электронную почту </w:t>
            </w:r>
            <w:hyperlink r:id="rId6" w:history="1">
              <w:r w:rsidRPr="001C249B">
                <w:rPr>
                  <w:rStyle w:val="a4"/>
                  <w:rFonts w:ascii="PT Astra Serif" w:hAnsi="PT Astra Serif"/>
                  <w:color w:val="auto"/>
                  <w:sz w:val="28"/>
                  <w:szCs w:val="28"/>
                </w:rPr>
                <w:t>torg@ugorsk.ru</w:t>
              </w:r>
            </w:hyperlink>
            <w:r w:rsidRPr="001C249B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  <w:tr w:rsidR="001C249B" w:rsidRPr="001C249B" w:rsidTr="00453582">
        <w:tc>
          <w:tcPr>
            <w:tcW w:w="2518" w:type="dxa"/>
          </w:tcPr>
          <w:p w:rsidR="00391FD0" w:rsidRPr="001C249B" w:rsidRDefault="00391FD0" w:rsidP="001C249B">
            <w:pPr>
              <w:rPr>
                <w:rFonts w:ascii="PT Astra Serif" w:hAnsi="PT Astra Serif"/>
                <w:sz w:val="28"/>
                <w:szCs w:val="28"/>
              </w:rPr>
            </w:pPr>
            <w:r w:rsidRPr="001C249B">
              <w:rPr>
                <w:rFonts w:ascii="PT Astra Serif" w:hAnsi="PT Astra Serif"/>
                <w:sz w:val="28"/>
                <w:szCs w:val="28"/>
              </w:rPr>
              <w:t xml:space="preserve">Когда обращаться? </w:t>
            </w:r>
          </w:p>
        </w:tc>
        <w:tc>
          <w:tcPr>
            <w:tcW w:w="7619" w:type="dxa"/>
          </w:tcPr>
          <w:p w:rsidR="00391FD0" w:rsidRPr="001C249B" w:rsidRDefault="00391FD0" w:rsidP="001C249B">
            <w:pPr>
              <w:rPr>
                <w:rFonts w:ascii="PT Astra Serif" w:hAnsi="PT Astra Serif"/>
                <w:sz w:val="28"/>
                <w:szCs w:val="28"/>
              </w:rPr>
            </w:pPr>
            <w:r w:rsidRPr="001C249B">
              <w:rPr>
                <w:rFonts w:ascii="PT Astra Serif" w:hAnsi="PT Astra Serif"/>
                <w:sz w:val="28"/>
                <w:szCs w:val="28"/>
              </w:rPr>
              <w:t xml:space="preserve">По рабочим дням </w:t>
            </w:r>
          </w:p>
          <w:p w:rsidR="00391FD0" w:rsidRPr="001C249B" w:rsidRDefault="00391FD0" w:rsidP="001C249B">
            <w:pPr>
              <w:rPr>
                <w:rFonts w:ascii="PT Astra Serif" w:hAnsi="PT Astra Serif"/>
                <w:sz w:val="28"/>
                <w:szCs w:val="28"/>
              </w:rPr>
            </w:pPr>
            <w:r w:rsidRPr="001C249B">
              <w:rPr>
                <w:rFonts w:ascii="PT Astra Serif" w:hAnsi="PT Astra Serif"/>
                <w:sz w:val="28"/>
                <w:szCs w:val="28"/>
              </w:rPr>
              <w:t xml:space="preserve">с 09:00 до 13:00 часов </w:t>
            </w:r>
          </w:p>
          <w:p w:rsidR="00391FD0" w:rsidRPr="001C249B" w:rsidRDefault="00391FD0" w:rsidP="001C249B">
            <w:pPr>
              <w:rPr>
                <w:rFonts w:ascii="PT Astra Serif" w:hAnsi="PT Astra Serif"/>
                <w:sz w:val="28"/>
                <w:szCs w:val="28"/>
              </w:rPr>
            </w:pPr>
            <w:r w:rsidRPr="001C249B">
              <w:rPr>
                <w:rFonts w:ascii="PT Astra Serif" w:hAnsi="PT Astra Serif"/>
                <w:sz w:val="28"/>
                <w:szCs w:val="28"/>
              </w:rPr>
              <w:t>с 14:00 до 17:00 часов</w:t>
            </w:r>
          </w:p>
        </w:tc>
      </w:tr>
      <w:tr w:rsidR="001C249B" w:rsidRPr="001C249B" w:rsidTr="00453582">
        <w:trPr>
          <w:trHeight w:val="64"/>
        </w:trPr>
        <w:tc>
          <w:tcPr>
            <w:tcW w:w="2518" w:type="dxa"/>
          </w:tcPr>
          <w:p w:rsidR="00391FD0" w:rsidRPr="001C249B" w:rsidRDefault="00391FD0" w:rsidP="001C249B">
            <w:pPr>
              <w:rPr>
                <w:rFonts w:ascii="PT Astra Serif" w:hAnsi="PT Astra Serif"/>
                <w:sz w:val="28"/>
                <w:szCs w:val="28"/>
              </w:rPr>
            </w:pPr>
            <w:r w:rsidRPr="001C249B">
              <w:rPr>
                <w:rFonts w:ascii="PT Astra Serif" w:hAnsi="PT Astra Serif"/>
                <w:sz w:val="28"/>
                <w:szCs w:val="28"/>
              </w:rPr>
              <w:t>Контактное лицо</w:t>
            </w:r>
          </w:p>
        </w:tc>
        <w:tc>
          <w:tcPr>
            <w:tcW w:w="7619" w:type="dxa"/>
          </w:tcPr>
          <w:p w:rsidR="00391FD0" w:rsidRPr="001C249B" w:rsidRDefault="00BF004B" w:rsidP="001C249B">
            <w:pPr>
              <w:rPr>
                <w:rFonts w:ascii="PT Astra Serif" w:hAnsi="PT Astra Serif"/>
                <w:sz w:val="28"/>
                <w:szCs w:val="28"/>
              </w:rPr>
            </w:pPr>
            <w:r w:rsidRPr="001C249B">
              <w:rPr>
                <w:rFonts w:ascii="PT Astra Serif" w:hAnsi="PT Astra Serif"/>
                <w:sz w:val="28"/>
                <w:szCs w:val="28"/>
              </w:rPr>
              <w:t>Бакланова Алена Игоревна</w:t>
            </w:r>
          </w:p>
        </w:tc>
      </w:tr>
    </w:tbl>
    <w:p w:rsidR="00633068" w:rsidRPr="001C249B" w:rsidRDefault="00633068" w:rsidP="001C249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sectPr w:rsidR="00633068" w:rsidRPr="001C2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C0A40"/>
    <w:multiLevelType w:val="multilevel"/>
    <w:tmpl w:val="DB3AE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826"/>
    <w:rsid w:val="001C249B"/>
    <w:rsid w:val="00391FD0"/>
    <w:rsid w:val="005A3AE3"/>
    <w:rsid w:val="00633068"/>
    <w:rsid w:val="00BF004B"/>
    <w:rsid w:val="00D76826"/>
    <w:rsid w:val="00E1580E"/>
    <w:rsid w:val="00ED0896"/>
    <w:rsid w:val="00FE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91F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91F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rg@ugo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Замесина Ксения Александровна</dc:creator>
  <cp:keywords/>
  <dc:description/>
  <cp:lastModifiedBy>Замесина Ксения Александровна</cp:lastModifiedBy>
  <cp:revision>5</cp:revision>
  <dcterms:created xsi:type="dcterms:W3CDTF">2023-11-10T06:54:00Z</dcterms:created>
  <dcterms:modified xsi:type="dcterms:W3CDTF">2023-11-10T07:43:00Z</dcterms:modified>
</cp:coreProperties>
</file>