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E9" w:rsidRPr="00577DBE" w:rsidRDefault="003A40E9" w:rsidP="003A40E9">
      <w:pPr>
        <w:pStyle w:val="20"/>
        <w:spacing w:after="0" w:line="240" w:lineRule="auto"/>
        <w:rPr>
          <w:rFonts w:ascii="PT Astra Serif" w:hAnsi="PT Astra Serif"/>
          <w:color w:val="000000"/>
          <w:lang w:eastAsia="ru-RU" w:bidi="ru-RU"/>
        </w:rPr>
      </w:pPr>
      <w:r w:rsidRPr="00577DBE">
        <w:rPr>
          <w:rFonts w:ascii="PT Astra Serif" w:hAnsi="PT Astra Serif"/>
          <w:color w:val="000000"/>
          <w:lang w:eastAsia="ru-RU" w:bidi="ru-RU"/>
        </w:rPr>
        <w:t>План мероприятий по реализации Стратегии</w:t>
      </w:r>
    </w:p>
    <w:p w:rsidR="003A40E9" w:rsidRDefault="003A40E9" w:rsidP="003A40E9">
      <w:pPr>
        <w:pStyle w:val="20"/>
        <w:spacing w:after="0" w:line="240" w:lineRule="auto"/>
        <w:rPr>
          <w:rFonts w:ascii="PT Astra Serif" w:hAnsi="PT Astra Serif"/>
          <w:color w:val="000000"/>
          <w:lang w:eastAsia="ru-RU" w:bidi="ru-RU"/>
        </w:rPr>
      </w:pPr>
      <w:r w:rsidRPr="00577DBE">
        <w:rPr>
          <w:rFonts w:ascii="PT Astra Serif" w:hAnsi="PT Astra Serif"/>
          <w:color w:val="000000"/>
          <w:lang w:eastAsia="ru-RU" w:bidi="ru-RU"/>
        </w:rPr>
        <w:t xml:space="preserve">государственной антинаркотической политики Российской Федерации в  муниципальном образовании городской округ </w:t>
      </w:r>
      <w:proofErr w:type="spellStart"/>
      <w:r w:rsidRPr="00577DBE">
        <w:rPr>
          <w:rFonts w:ascii="PT Astra Serif" w:hAnsi="PT Astra Serif"/>
          <w:color w:val="000000"/>
          <w:lang w:eastAsia="ru-RU" w:bidi="ru-RU"/>
        </w:rPr>
        <w:t>Югорск</w:t>
      </w:r>
      <w:proofErr w:type="spellEnd"/>
    </w:p>
    <w:p w:rsidR="00960AAE" w:rsidRDefault="00960AAE" w:rsidP="003A40E9">
      <w:pPr>
        <w:pStyle w:val="20"/>
        <w:spacing w:after="0" w:line="240" w:lineRule="auto"/>
        <w:rPr>
          <w:rFonts w:ascii="PT Astra Serif" w:hAnsi="PT Astra Serif"/>
          <w:color w:val="000000"/>
          <w:lang w:eastAsia="ru-RU" w:bidi="ru-RU"/>
        </w:rPr>
      </w:pPr>
      <w:r>
        <w:rPr>
          <w:rFonts w:ascii="PT Astra Serif" w:hAnsi="PT Astra Serif"/>
          <w:color w:val="000000"/>
          <w:lang w:eastAsia="ru-RU" w:bidi="ru-RU"/>
        </w:rPr>
        <w:t>2021-2030 годы</w:t>
      </w:r>
    </w:p>
    <w:p w:rsidR="003A40E9" w:rsidRPr="00577DBE" w:rsidRDefault="003A40E9" w:rsidP="003A40E9">
      <w:pPr>
        <w:pStyle w:val="20"/>
        <w:spacing w:after="0" w:line="240" w:lineRule="auto"/>
        <w:rPr>
          <w:rFonts w:ascii="PT Astra Serif" w:hAnsi="PT Astra Serif"/>
          <w:color w:val="000000"/>
          <w:lang w:eastAsia="ru-RU" w:bidi="ru-RU"/>
        </w:rPr>
      </w:pPr>
    </w:p>
    <w:p w:rsidR="003A40E9" w:rsidRPr="00E55379" w:rsidRDefault="003A40E9" w:rsidP="003A40E9">
      <w:pPr>
        <w:keepNext/>
        <w:keepLines/>
        <w:widowControl w:val="0"/>
        <w:numPr>
          <w:ilvl w:val="0"/>
          <w:numId w:val="3"/>
        </w:numPr>
        <w:tabs>
          <w:tab w:val="left" w:pos="696"/>
        </w:tabs>
        <w:spacing w:after="320" w:line="240" w:lineRule="auto"/>
        <w:ind w:left="450" w:hanging="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8"/>
      <w:bookmarkStart w:id="1" w:name="bookmark9"/>
      <w:r w:rsidRPr="00E5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  <w:bookmarkEnd w:id="1"/>
    </w:p>
    <w:p w:rsidR="003A40E9" w:rsidRDefault="003A40E9" w:rsidP="003A40E9">
      <w:pPr>
        <w:widowControl w:val="0"/>
        <w:tabs>
          <w:tab w:val="left" w:pos="1471"/>
        </w:tabs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proofErr w:type="gramStart"/>
      <w:r w:rsidRPr="00995588">
        <w:rPr>
          <w:rFonts w:ascii="PT Astra Serif" w:hAnsi="PT Astra Serif"/>
          <w:color w:val="000000"/>
          <w:sz w:val="28"/>
          <w:szCs w:val="28"/>
          <w:lang w:eastAsia="ru-RU" w:bidi="ru-RU"/>
        </w:rPr>
        <w:t>План мероприятий по реализации Стратегии</w:t>
      </w:r>
      <w:r w:rsidRPr="0099558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99558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государственной антинаркотической политики Российской Федерации 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на территории муниципального образования городской округ </w:t>
      </w:r>
      <w:proofErr w:type="spellStart"/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Югорск</w:t>
      </w:r>
      <w:proofErr w:type="spellEnd"/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разработан во исполнение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распоряжени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ем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Губернатора Х</w:t>
      </w: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анты-Мансийско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го</w:t>
      </w: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автономно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го</w:t>
      </w: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округ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а</w:t>
      </w: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– Югр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ы от 15.04.2021 № 102-рг «О перечне приоритетных направлений (плане</w:t>
      </w:r>
      <w:proofErr w:type="gramEnd"/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округе-Югре»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(с изменениями от </w:t>
      </w:r>
      <w:r w:rsidRPr="003A40E9">
        <w:rPr>
          <w:rFonts w:ascii="PT Astra Serif" w:hAnsi="PT Astra Serif"/>
          <w:color w:val="000000"/>
          <w:sz w:val="28"/>
          <w:szCs w:val="28"/>
          <w:lang w:eastAsia="ru-RU" w:bidi="ru-RU"/>
        </w:rPr>
        <w:t>18.01.2022 год № 8-рг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, </w:t>
      </w:r>
      <w:r w:rsidRPr="003A40E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Методикой и порядком осуществления мониторинга, а также критериями оценки развития </w:t>
      </w:r>
      <w:proofErr w:type="spellStart"/>
      <w:r w:rsidRPr="003A40E9">
        <w:rPr>
          <w:rFonts w:ascii="PT Astra Serif" w:hAnsi="PT Astra Serif"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3A40E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Российской Федерации и ее субъектах, утвержденной подпунктом 4.3 решения Государственного антинаркотического комитета (протокол от 25.06.2021 № 48</w:t>
      </w:r>
      <w:r w:rsidR="00960AAE">
        <w:rPr>
          <w:rFonts w:ascii="PT Astra Serif" w:hAnsi="PT Astra Serif"/>
          <w:color w:val="000000"/>
          <w:sz w:val="28"/>
          <w:szCs w:val="28"/>
          <w:lang w:eastAsia="ru-RU" w:bidi="ru-RU"/>
        </w:rPr>
        <w:t>)</w:t>
      </w:r>
      <w:r w:rsidRPr="003A40E9">
        <w:rPr>
          <w:rFonts w:ascii="PT Astra Serif" w:hAnsi="PT Astra Serif"/>
          <w:color w:val="000000"/>
          <w:sz w:val="28"/>
          <w:szCs w:val="28"/>
          <w:lang w:eastAsia="ru-RU" w:bidi="ru-RU"/>
        </w:rPr>
        <w:t>, решением Антинаркотической комиссии Ханты-Мансийского автоно</w:t>
      </w:r>
      <w:r w:rsidR="00960AAE">
        <w:rPr>
          <w:rFonts w:ascii="PT Astra Serif" w:hAnsi="PT Astra Serif"/>
          <w:color w:val="000000"/>
          <w:sz w:val="28"/>
          <w:szCs w:val="28"/>
          <w:lang w:eastAsia="ru-RU" w:bidi="ru-RU"/>
        </w:rPr>
        <w:t>много округа-Югры от 08.12.2021.</w:t>
      </w:r>
      <w:bookmarkStart w:id="2" w:name="_GoBack"/>
      <w:bookmarkEnd w:id="2"/>
      <w:proofErr w:type="gramEnd"/>
    </w:p>
    <w:p w:rsidR="003A40E9" w:rsidRPr="00995588" w:rsidRDefault="003A40E9" w:rsidP="003A40E9">
      <w:pPr>
        <w:widowControl w:val="0"/>
        <w:tabs>
          <w:tab w:val="left" w:pos="1471"/>
        </w:tabs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Перечень приоритетных направлений определяет основные направления, задачи, меры, а также механизмы и показатели эффективности реализации </w:t>
      </w:r>
      <w:r w:rsidRPr="00995588">
        <w:rPr>
          <w:rFonts w:ascii="PT Astra Serif" w:hAnsi="PT Astra Serif"/>
          <w:color w:val="000000"/>
          <w:sz w:val="28"/>
          <w:szCs w:val="28"/>
          <w:lang w:eastAsia="ru-RU" w:bidi="ru-RU"/>
        </w:rPr>
        <w:t>Плана мероприятий по реализации Стратегии</w:t>
      </w:r>
      <w:r w:rsidRPr="0099558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99558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государственной антинаркотической политики Российской Федерации </w:t>
      </w:r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на территории муниципального образования городской округ </w:t>
      </w:r>
      <w:proofErr w:type="spellStart"/>
      <w:r w:rsidRPr="0099558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Югорск</w:t>
      </w:r>
      <w:proofErr w:type="spellEnd"/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(далее –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План</w:t>
      </w:r>
      <w:r w:rsidRPr="00E55379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).</w:t>
      </w:r>
    </w:p>
    <w:p w:rsidR="003A40E9" w:rsidRPr="00E55379" w:rsidRDefault="003A40E9" w:rsidP="003A40E9">
      <w:pPr>
        <w:widowControl w:val="0"/>
        <w:tabs>
          <w:tab w:val="left" w:pos="1471"/>
        </w:tabs>
        <w:spacing w:after="0"/>
        <w:ind w:left="7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40E9" w:rsidRPr="00995588" w:rsidRDefault="003A40E9" w:rsidP="003A40E9">
      <w:pPr>
        <w:pStyle w:val="a3"/>
        <w:widowControl w:val="0"/>
        <w:numPr>
          <w:ilvl w:val="0"/>
          <w:numId w:val="3"/>
        </w:numPr>
        <w:shd w:val="clear" w:color="auto" w:fill="FFFFFF"/>
        <w:spacing w:after="0"/>
        <w:ind w:left="450" w:hanging="4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9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Приоритетные направления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Плана</w:t>
      </w:r>
    </w:p>
    <w:p w:rsidR="003A40E9" w:rsidRPr="00995588" w:rsidRDefault="003A40E9" w:rsidP="003A40E9">
      <w:pPr>
        <w:keepNext/>
        <w:keepLines/>
        <w:widowControl w:val="0"/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40E9" w:rsidRPr="00995588" w:rsidRDefault="003A40E9" w:rsidP="003A40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Перечень приоритетных направлений определяет с учетом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</w:t>
      </w: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принимаемых </w:t>
      </w: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мер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 реализации</w:t>
      </w: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а в </w:t>
      </w: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антинаркотической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</w:p>
    <w:p w:rsidR="003A40E9" w:rsidRDefault="003A40E9" w:rsidP="003A40E9">
      <w:pPr>
        <w:shd w:val="clear" w:color="auto" w:fill="FFFFFF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58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Перечень приоритетных направлений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1 «</w:t>
      </w:r>
      <w:r w:rsidRPr="003F5205">
        <w:rPr>
          <w:rFonts w:ascii="PT Astra Serif" w:eastAsiaTheme="minorEastAsia" w:hAnsi="PT Astra Serif" w:cs="Times New Roman"/>
          <w:sz w:val="28"/>
          <w:szCs w:val="28"/>
          <w:lang w:eastAsia="ru-RU"/>
        </w:rPr>
        <w:t>Совершенствование антинаркотической деятельности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Задачи, решаемые в </w:t>
      </w:r>
      <w:proofErr w:type="gramStart"/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этом</w:t>
      </w:r>
      <w:proofErr w:type="gramEnd"/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направлении: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муниципальное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регулировани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антинаркотической деятельности;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эффективной координации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антинаркотической деятельности.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Меры, обеспечивающие решение указанных задач: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нормативных правовых актов, повышающих эффективность антинаркотической деятельности;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согласованности мер по 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40E9" w:rsidRPr="0099558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9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условий для эффективного участия общественных объединений, организаций и граждан в антинаркотической деятельности.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2 «</w:t>
      </w:r>
      <w:r w:rsidRPr="003F5205">
        <w:rPr>
          <w:rFonts w:ascii="PT Astra Serif" w:eastAsiaTheme="minorEastAsia" w:hAnsi="PT Astra Serif" w:cs="Times New Roman"/>
          <w:sz w:val="28"/>
          <w:szCs w:val="28"/>
          <w:lang w:eastAsia="ru-RU"/>
        </w:rPr>
        <w:t>Профилактика и раннее выявление незаконного потребления наркотиков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решаемые в </w:t>
      </w:r>
      <w:proofErr w:type="gramStart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направлении: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 учетом традиционных российских духовно-нравственных и культурных ценностей условий для формирования в </w:t>
      </w:r>
      <w:proofErr w:type="gramStart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End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негативного отношения к незаконному потреблению наркотиков.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обеспечивающие решение указанных задач: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инфраструктуры, форм и методов первичной профилактики незаконного потребления наркотиков; 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внимания в образовательных </w:t>
      </w:r>
      <w:proofErr w:type="gramStart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воспитанию,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формирующему у обучающихся устойчиво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наркотиков;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добровольцев (волонтеров) к участию в реализации антинаркотической политики;</w:t>
      </w:r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максимального охвата обучающихся в мероприятиях по раннему выявлению незаконного потребления наркотиков;</w:t>
      </w:r>
      <w:proofErr w:type="gramEnd"/>
    </w:p>
    <w:p w:rsidR="003A40E9" w:rsidRPr="00512F28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2F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очередь,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0E9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 «</w:t>
      </w:r>
      <w:r w:rsidRPr="003F5205">
        <w:rPr>
          <w:rFonts w:ascii="PT Astra Serif" w:eastAsiaTheme="minorEastAsia" w:hAnsi="PT Astra Serif" w:cs="Times New Roman"/>
          <w:sz w:val="28"/>
          <w:szCs w:val="28"/>
          <w:lang w:eastAsia="ru-RU"/>
        </w:rPr>
        <w:t>Сокращение числа лиц, у которых диагностированы наркомания или пагубное (с негативными последствиями) потребление наркотиков</w:t>
      </w:r>
      <w:r>
        <w:rPr>
          <w:rFonts w:ascii="PT Astra Serif" w:eastAsiaTheme="minorEastAsia" w:hAnsi="PT Astra Serif" w:cs="Times New Roman"/>
          <w:sz w:val="28"/>
          <w:szCs w:val="28"/>
          <w:lang w:eastAsia="ru-RU"/>
        </w:rPr>
        <w:t>»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Задачи, решаемые в </w:t>
      </w:r>
      <w:proofErr w:type="gram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этом</w:t>
      </w:r>
      <w:proofErr w:type="gram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направлении: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доступности для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повышение доступности социальной реабилитации и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лиц, освободившихся из мест лишения свободы, и лиц без определенного места жительства.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Меры, обеспечивающие решение указанных задач: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действием;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программ профилактики социально значимых инфекционных заболеваний среди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системы социальной реабилитации, а также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40E9" w:rsidRPr="00793D4A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с участием негосударственных организаций системы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создание условий для эффективной деятельности негосударственных организаций, оказывающих услуги в сфере социальной реабилитации </w:t>
      </w:r>
      <w:proofErr w:type="spellStart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40E9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93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количества отравления людей и снижение уровня смертности населения в результате незаконного потребления наркотиков.</w:t>
      </w:r>
    </w:p>
    <w:p w:rsidR="003A40E9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4 «</w:t>
      </w:r>
      <w:r w:rsidRPr="003F5205">
        <w:rPr>
          <w:rFonts w:ascii="PT Astra Serif" w:hAnsi="PT Astra Serif" w:cs="Times New Roman"/>
          <w:sz w:val="28"/>
          <w:szCs w:val="28"/>
        </w:rPr>
        <w:t>Сокращение количества преступлений и правонарушений, связанных с незаконным оборотом наркотиков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3A40E9" w:rsidRPr="00356F22" w:rsidRDefault="003A40E9" w:rsidP="003A40E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Задачи, решаемые в </w:t>
      </w:r>
      <w:proofErr w:type="gramStart"/>
      <w:r w:rsidRPr="0035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этом</w:t>
      </w:r>
      <w:proofErr w:type="gramEnd"/>
      <w:r w:rsidRPr="0035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направлении:</w:t>
      </w:r>
    </w:p>
    <w:p w:rsidR="003A40E9" w:rsidRPr="00356F22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22">
        <w:rPr>
          <w:rFonts w:ascii="Times New Roman" w:hAnsi="Times New Roman" w:cs="Times New Roman"/>
          <w:sz w:val="28"/>
          <w:szCs w:val="28"/>
        </w:rPr>
        <w:t>снижение уровня рецидивной преступности в сфере незаконного оборота наркотиков;</w:t>
      </w:r>
    </w:p>
    <w:p w:rsidR="003A40E9" w:rsidRPr="00356F22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22">
        <w:rPr>
          <w:rFonts w:ascii="Times New Roman" w:hAnsi="Times New Roman" w:cs="Times New Roman"/>
          <w:sz w:val="28"/>
          <w:szCs w:val="28"/>
        </w:rPr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3A40E9" w:rsidRPr="00356F22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Меры, обеспечивающие решение указанных задач:</w:t>
      </w:r>
    </w:p>
    <w:p w:rsidR="003A40E9" w:rsidRPr="00356F22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22">
        <w:rPr>
          <w:rFonts w:ascii="Times New Roman" w:hAnsi="Times New Roman" w:cs="Times New Roman"/>
          <w:sz w:val="28"/>
          <w:szCs w:val="28"/>
        </w:rPr>
        <w:t xml:space="preserve">создание условий для медицинской и социальной реабилитации </w:t>
      </w:r>
      <w:proofErr w:type="spellStart"/>
      <w:r w:rsidRPr="00356F22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356F22">
        <w:rPr>
          <w:rFonts w:ascii="Times New Roman" w:hAnsi="Times New Roman" w:cs="Times New Roman"/>
          <w:sz w:val="28"/>
          <w:szCs w:val="28"/>
        </w:rPr>
        <w:t>, включая лиц, освободившихся из мест лишения свободы;</w:t>
      </w:r>
    </w:p>
    <w:p w:rsidR="003A40E9" w:rsidRPr="00356F22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</w:t>
      </w:r>
      <w:proofErr w:type="gramStart"/>
      <w:r w:rsidRPr="00356F22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6F22">
        <w:rPr>
          <w:rFonts w:ascii="Times New Roman" w:hAnsi="Times New Roman" w:cs="Times New Roman"/>
          <w:sz w:val="28"/>
          <w:szCs w:val="28"/>
        </w:rPr>
        <w:t xml:space="preserve"> и пресечени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F22">
        <w:rPr>
          <w:rFonts w:ascii="Times New Roman" w:hAnsi="Times New Roman" w:cs="Times New Roman"/>
          <w:sz w:val="28"/>
          <w:szCs w:val="28"/>
        </w:rPr>
        <w:t xml:space="preserve"> функционирования в сети Интернет ресурсов, используемых для пропаганды незаконных потребления и распространения наркотиков;</w:t>
      </w:r>
    </w:p>
    <w:p w:rsidR="003A40E9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F22">
        <w:rPr>
          <w:rFonts w:ascii="Times New Roman" w:hAnsi="Times New Roman" w:cs="Times New Roman"/>
          <w:sz w:val="28"/>
          <w:szCs w:val="28"/>
        </w:rPr>
        <w:t>антинаркотическая пропаганда и информационное сопровождение деятельности правоохранительных органов по противодействию незаконному обороту наркотиков.</w:t>
      </w:r>
    </w:p>
    <w:p w:rsidR="003A40E9" w:rsidRDefault="003A40E9" w:rsidP="003A40E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</w:t>
      </w:r>
      <w:r w:rsidRPr="007E3F7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Плана: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2127"/>
        <w:gridCol w:w="1275"/>
      </w:tblGrid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93D6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93D6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программа, включающая мероприятия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</w:tr>
      <w:tr w:rsidR="003A40E9" w:rsidRPr="00793D60" w:rsidTr="00AC013D">
        <w:tc>
          <w:tcPr>
            <w:tcW w:w="9072" w:type="dxa"/>
            <w:gridSpan w:val="5"/>
          </w:tcPr>
          <w:p w:rsidR="003A40E9" w:rsidRPr="00793D60" w:rsidRDefault="003A40E9" w:rsidP="003A40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Совершенствование антинаркотической деятельности 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Организация и проведение заседаний Антинаркотической комиссии города Югорска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Управление внутренней политики и общественных связей администрации города Югорска (дале</w:t>
            </w:r>
            <w:proofErr w:type="gramStart"/>
            <w:r w:rsidRPr="00793D60">
              <w:rPr>
                <w:rFonts w:ascii="PT Astra Serif" w:hAnsi="PT Astra Serif"/>
                <w:sz w:val="28"/>
                <w:szCs w:val="28"/>
              </w:rPr>
              <w:t>е-</w:t>
            </w:r>
            <w:proofErr w:type="gramEnd"/>
            <w:r w:rsidRPr="00793D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 «Профилактика правонарушений, противодействие коррупции и незаконному обороту наркотиков», утвержденная постановлением администрации города Югорска от 30.10.2018 № 3002, (далее-муниципальная программа «Профилактика правонарушений»)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Организация и проведение совещаний, круглых столов с участием субъектов профилактики наркомании, в том числе общественности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 «Профилактика 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Создание условий для деятельности субъектов профилактики 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наркомании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Органы, структурные </w:t>
            </w:r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>подразделения администрации города Югорска, участвующие в антинаркотической деятельности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муниципальная программа «Профилактика 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муниципальных образований автономного округа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 «Профилактика 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Анализ и выработка комплекса мер по результатам мониторинга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 Ханты-Мансийском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автоногмном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округе-Югре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 участвующие в антинаркотической деятельности,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 «Профилактика 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9072" w:type="dxa"/>
            <w:gridSpan w:val="5"/>
          </w:tcPr>
          <w:p w:rsidR="003A40E9" w:rsidRPr="00793D60" w:rsidRDefault="003A40E9" w:rsidP="003A40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Профилактика и раннее выявление незаконного потребления наркотиков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Проведение информационной антинаркотической 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политики в 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границах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города Югорска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>УВПиОС</w:t>
            </w:r>
            <w:proofErr w:type="spellEnd"/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</w:p>
          <w:p w:rsidR="003A40E9" w:rsidRPr="00793D60" w:rsidRDefault="003A40E9" w:rsidP="00AC013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«Развитие </w:t>
            </w: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гражданского общества, реализация</w:t>
            </w:r>
          </w:p>
          <w:p w:rsidR="003A40E9" w:rsidRPr="00793D60" w:rsidRDefault="003A40E9" w:rsidP="00AC013D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государственной национальной политики</w:t>
            </w:r>
          </w:p>
          <w:p w:rsidR="003A40E9" w:rsidRPr="00793D60" w:rsidRDefault="003A40E9" w:rsidP="00AC013D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 профилактика экстремизма»,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 xml:space="preserve"> утвержденная постановлением администрации города Югорска от 30.10.2018 № 2998 (дале</w:t>
            </w:r>
            <w:proofErr w:type="gramStart"/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е-</w:t>
            </w:r>
            <w:proofErr w:type="gramEnd"/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муниципальная программа «Реализация гражданского общества»)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Проведение социально-психологического </w:t>
            </w: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города Югорска (далее-УО)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793D6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«Развитие образования», 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утвержденная постановлением администрации города Югорска от 30.10.2018 № 3004 (далее-муниципальная программа «Развитие образования»</w:t>
            </w:r>
            <w:proofErr w:type="gramEnd"/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Развитие системы воспитания, профилактик</w:t>
            </w: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и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="Calibri" w:hAnsi="PT Astra Serif" w:cs="Times New Roman"/>
                <w:sz w:val="28"/>
                <w:szCs w:val="28"/>
              </w:rPr>
              <w:t>«Развитие образования»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Обеспечение развития молодежной политики и 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патриотического воспитания граждан Российской Федерации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Управление социальной 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политики администрации города Югорска (далее-УСП)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муниципальная программа</w:t>
            </w:r>
            <w:r w:rsidRPr="00793D60">
              <w:rPr>
                <w:rFonts w:ascii="PT Astra Serif" w:eastAsia="Times New Roman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793D60">
              <w:rPr>
                <w:rFonts w:ascii="PT Astra Serif" w:eastAsia="Times New Roman" w:hAnsi="PT Astra Serif" w:cs="Arial"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Молодежная политика и организация временного трудоустройства», 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утвержденная постановлением администрации города Югорска от 31.10.2018 № 3008 (далее – муниципальная программа Молодежная политика»</w:t>
            </w:r>
            <w:proofErr w:type="gramEnd"/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Профилактика незаконного потребления наркотических средств и психотропных веще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ств ср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еди несовершеннолетних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Отдел по организации деятельности комиссии по делам несовершеннолетних и защите их прав при администрации города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Югорск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(далее-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план работы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рамках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муниципальных программ по согласованию с органами и структурными подразделениями администрации города Югорска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развития общественных молодежных инициатив, волонтерского движения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УСП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 w:rsidRPr="00793D60">
              <w:rPr>
                <w:rFonts w:ascii="PT Astra Serif" w:eastAsia="Times New Roman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«Молодежная политика»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93D60">
              <w:rPr>
                <w:rFonts w:ascii="PT Astra Serif" w:hAnsi="PT Astra Serif"/>
                <w:color w:val="000000"/>
                <w:sz w:val="28"/>
                <w:szCs w:val="28"/>
              </w:rPr>
              <w:t>Создание условий для поддержки социально значимых некоммерческих организаций, осуществляющих деятельность в сфере физической культуры и спорта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УСП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 w:rsidRPr="00793D60">
              <w:rPr>
                <w:rFonts w:ascii="PT Astra Serif" w:eastAsia="Times New Roman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«Развитие физической культуры и спорта», 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 xml:space="preserve">утвержденная постановлением </w:t>
            </w: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администрации города Югорска от 31.10.2018 № 3010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2021-2030</w:t>
            </w:r>
          </w:p>
        </w:tc>
      </w:tr>
      <w:tr w:rsidR="003A40E9" w:rsidRPr="00793D60" w:rsidTr="00AC013D">
        <w:tc>
          <w:tcPr>
            <w:tcW w:w="9072" w:type="dxa"/>
            <w:gridSpan w:val="5"/>
          </w:tcPr>
          <w:p w:rsidR="003A40E9" w:rsidRPr="00793D60" w:rsidRDefault="003A40E9" w:rsidP="003A40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Реализация мероприятий по профилактике незаконного потребления наркотических средств и психотропных веществ, наркомании, в том числе информационной направленности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органы, структурные подразделения администрации города Югорска, участвующие в антинаркотической деятельности,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 «Профилактика 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right="-1" w:firstLine="34"/>
              <w:jc w:val="center"/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  <w:t>предоставлении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  <w:t xml:space="preserve"> сертификатов на оплату услуг по социальной реабилитации и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  <w:t>ресоциализации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  <w:t xml:space="preserve"> гражданам, страдающим наркологическими заболеваниями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Государственная программа автономного округа «Социальное и демографическое развитие»,  утвержденная постановлением Правительства автономного округа от 05.10.2018 № 339-п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left="34" w:right="-1"/>
              <w:jc w:val="center"/>
              <w:rPr>
                <w:rFonts w:ascii="PT Astra Serif" w:eastAsiaTheme="minorEastAsia" w:hAnsi="PT Astra Serif" w:cs="Times New Roman"/>
                <w:bCs/>
                <w:color w:val="00000A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Участие в </w:t>
            </w:r>
            <w:proofErr w:type="gramStart"/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предоставлении</w:t>
            </w:r>
            <w:proofErr w:type="gramEnd"/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компенсации поставщикам социальных услуг, </w:t>
            </w:r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занимающимся вопросами комплексной реабилитации и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ресоциализации</w:t>
            </w:r>
            <w:proofErr w:type="spellEnd"/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lastRenderedPageBreak/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Государственная программа автономного округа «Социальное и </w:t>
            </w: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демографическое развитие»,  утвержденная постановлением Правительства автономного округа от 05.10.2018 № 339-п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2021-2030</w:t>
            </w:r>
          </w:p>
        </w:tc>
      </w:tr>
      <w:tr w:rsidR="003A40E9" w:rsidRPr="00793D60" w:rsidTr="00AC013D">
        <w:tc>
          <w:tcPr>
            <w:tcW w:w="9072" w:type="dxa"/>
            <w:gridSpan w:val="5"/>
          </w:tcPr>
          <w:p w:rsidR="003A40E9" w:rsidRPr="00793D60" w:rsidRDefault="003A40E9" w:rsidP="003A40E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Сокращение количества преступлений и правонарушений, связанных с незаконным оборотом наркотиков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left="34" w:right="-1"/>
              <w:jc w:val="center"/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93D60">
              <w:rPr>
                <w:rFonts w:ascii="PT Astra Serif" w:hAnsi="PT Astra Serif"/>
                <w:sz w:val="28"/>
                <w:szCs w:val="28"/>
              </w:rPr>
              <w:t>Информирование населения через средства массовой информации о проводимых мероприятиях в сфере профилактики наркомании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</w:p>
          <w:p w:rsidR="003A40E9" w:rsidRPr="00793D60" w:rsidRDefault="003A40E9" w:rsidP="00AC013D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  <w:r w:rsidRPr="00793D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«Развитие гражданского общества»</w:t>
            </w:r>
          </w:p>
          <w:p w:rsidR="003A40E9" w:rsidRPr="00793D60" w:rsidRDefault="003A40E9" w:rsidP="00AC013D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left="34"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60">
              <w:rPr>
                <w:rFonts w:ascii="PT Astra Serif" w:eastAsia="Calibri" w:hAnsi="PT Astra Serif"/>
                <w:sz w:val="28"/>
                <w:szCs w:val="28"/>
              </w:rPr>
              <w:t>Организация и проведение межведомственной операции «Подросток»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План работы </w:t>
            </w: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widowControl w:val="0"/>
              <w:shd w:val="clear" w:color="auto" w:fill="FFFFFF"/>
              <w:tabs>
                <w:tab w:val="left" w:pos="9072"/>
              </w:tabs>
              <w:spacing w:after="0" w:line="240" w:lineRule="auto"/>
              <w:ind w:left="34" w:right="-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93D60">
              <w:rPr>
                <w:rFonts w:ascii="PT Astra Serif" w:eastAsia="Calibri" w:hAnsi="PT Astra Serif"/>
                <w:sz w:val="28"/>
                <w:szCs w:val="28"/>
              </w:rPr>
              <w:t>Организация и проведение акций «Сообщи, где торгую смертью», «Здоровье», «Улица», «Семья», «Дети России», «Подросток и закон»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D60">
              <w:rPr>
                <w:rFonts w:ascii="PT Astra Serif" w:hAnsi="PT Astra Serif"/>
                <w:sz w:val="28"/>
                <w:szCs w:val="28"/>
              </w:rPr>
              <w:t>УВПиОС</w:t>
            </w:r>
            <w:proofErr w:type="spellEnd"/>
            <w:r w:rsidRPr="00793D60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Муниципальная программа «Профилактика правонарушений»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A40E9" w:rsidRPr="00793D60" w:rsidTr="00AC013D">
        <w:tc>
          <w:tcPr>
            <w:tcW w:w="709" w:type="dxa"/>
          </w:tcPr>
          <w:p w:rsidR="003A40E9" w:rsidRPr="00793D60" w:rsidRDefault="003A40E9" w:rsidP="00AC013D">
            <w:pPr>
              <w:spacing w:after="0" w:line="240" w:lineRule="auto"/>
              <w:ind w:firstLine="34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60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93D6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временного трудоустройства молодежи и несовершеннолетних</w:t>
            </w:r>
          </w:p>
        </w:tc>
        <w:tc>
          <w:tcPr>
            <w:tcW w:w="1701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УСП</w:t>
            </w:r>
          </w:p>
        </w:tc>
        <w:tc>
          <w:tcPr>
            <w:tcW w:w="2127" w:type="dxa"/>
          </w:tcPr>
          <w:p w:rsidR="003A40E9" w:rsidRPr="00793D60" w:rsidRDefault="003A40E9" w:rsidP="00AC013D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hAnsi="PT Astra Serif" w:cs="Times New Roman"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 w:rsidRPr="00793D60">
              <w:rPr>
                <w:rFonts w:ascii="PT Astra Serif" w:eastAsia="Times New Roman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«Молодежная политика»</w:t>
            </w:r>
          </w:p>
        </w:tc>
        <w:tc>
          <w:tcPr>
            <w:tcW w:w="1275" w:type="dxa"/>
          </w:tcPr>
          <w:p w:rsidR="003A40E9" w:rsidRPr="00793D60" w:rsidRDefault="003A40E9" w:rsidP="00AC013D">
            <w:pPr>
              <w:spacing w:after="0" w:line="240" w:lineRule="auto"/>
              <w:ind w:firstLine="33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3D6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2021-2030</w:t>
            </w:r>
          </w:p>
        </w:tc>
      </w:tr>
    </w:tbl>
    <w:p w:rsidR="003A40E9" w:rsidRPr="00356F22" w:rsidRDefault="003A40E9" w:rsidP="003A40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0E9" w:rsidRPr="00302774" w:rsidRDefault="003A40E9" w:rsidP="003A40E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50" w:hanging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27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Механизмы контроля реализации Плана</w:t>
      </w:r>
    </w:p>
    <w:p w:rsidR="003A40E9" w:rsidRPr="00667E81" w:rsidRDefault="003A40E9" w:rsidP="003A40E9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0E9" w:rsidRPr="005A0E20" w:rsidRDefault="003A40E9" w:rsidP="003A40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на заседаниях антинаркотической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города </w:t>
      </w:r>
      <w:r w:rsidRPr="002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Югорска 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исполнения </w:t>
      </w:r>
      <w:r w:rsidRPr="002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2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по реализации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</w:p>
    <w:p w:rsidR="003A40E9" w:rsidRPr="005A0E20" w:rsidRDefault="003A40E9" w:rsidP="003A40E9">
      <w:pPr>
        <w:widowControl w:val="0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субъектами профилактики наркомании в ежегодной отчетности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исполнения </w:t>
      </w:r>
      <w:r w:rsidRPr="0021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21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по реализации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40E9" w:rsidRPr="00543625" w:rsidRDefault="003A40E9" w:rsidP="003A40E9">
      <w:pPr>
        <w:widowControl w:val="0"/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Ежегодный а</w:t>
      </w:r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нализ о мониторинге </w:t>
      </w:r>
      <w:proofErr w:type="spellStart"/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Югорске с целью выработки мер по улучшению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5A0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43A50" w:rsidRDefault="00343A50" w:rsidP="007F0BC8">
      <w:pPr>
        <w:spacing w:after="0"/>
      </w:pPr>
    </w:p>
    <w:p w:rsidR="007F0BC8" w:rsidRPr="007F0BC8" w:rsidRDefault="007F0BC8" w:rsidP="007F0BC8">
      <w:pPr>
        <w:widowControl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</w:pPr>
      <w:r w:rsidRPr="007F0B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4 Раздел 4 «</w:t>
      </w:r>
      <w:r w:rsidRPr="007F0BC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 w:bidi="ru-RU"/>
        </w:rPr>
        <w:t>Оценка эффективности реализации Плана»</w:t>
      </w:r>
    </w:p>
    <w:p w:rsidR="007F0BC8" w:rsidRDefault="007F0BC8" w:rsidP="007F0BC8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</w:p>
    <w:p w:rsidR="007F0BC8" w:rsidRPr="007F0BC8" w:rsidRDefault="007F0BC8" w:rsidP="007F0BC8">
      <w:pPr>
        <w:widowControl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F0BC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Достичь эффективности значений оценочных показателей</w:t>
      </w:r>
      <w:r w:rsidRPr="007F0B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(предварительной оценки состояния)</w:t>
      </w:r>
      <w:r w:rsidRPr="007F0BC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F0BC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н</w:t>
      </w:r>
      <w:r w:rsidRPr="007F0BC8">
        <w:rPr>
          <w:rFonts w:ascii="PT Astra Serif" w:eastAsia="Times New Roman" w:hAnsi="PT Astra Serif" w:cs="Times New Roman"/>
          <w:sz w:val="28"/>
          <w:szCs w:val="28"/>
          <w:lang w:eastAsia="ru-RU"/>
        </w:rPr>
        <w:t>акоситуации</w:t>
      </w:r>
      <w:proofErr w:type="spellEnd"/>
      <w:r w:rsidRPr="007F0B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городе </w:t>
      </w:r>
      <w:proofErr w:type="spellStart"/>
      <w:r w:rsidRPr="007F0BC8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Югорскке</w:t>
      </w:r>
      <w:proofErr w:type="spellEnd"/>
      <w:r w:rsidRPr="007F0BC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Характеристика оценочных показателей (2020) в </w:t>
      </w:r>
      <w:proofErr w:type="gram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городе</w:t>
      </w:r>
      <w:proofErr w:type="gram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Югорске: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вовлеченность населения в незаконный оборот наркотиков (на 100 тыс. человек)- 127,3;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криминогенность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наркомании (на 100 тыс. человек)- 116,7;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количество случаев острых отравлений наркотиками (на 100 тыс. человек)- 5,3;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количество случаев острых отравлений наркотиками среди несовершеннолетних (на 100 тыс. несовершеннолетних) – 0;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- количество случаев смерти в результате острого отравления наркотиками (на 100 тыс. человек) – 2.7;</w:t>
      </w:r>
    </w:p>
    <w:p w:rsidR="007F0BC8" w:rsidRPr="007F0BC8" w:rsidRDefault="007F0BC8" w:rsidP="007F0BC8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- общая оценка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(по данным мониторинга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) – «сложная».</w:t>
      </w:r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F0BC8" w:rsidRPr="007F0BC8" w:rsidRDefault="007F0BC8" w:rsidP="007F0BC8">
      <w:pPr>
        <w:widowControl w:val="0"/>
        <w:numPr>
          <w:ilvl w:val="1"/>
          <w:numId w:val="4"/>
        </w:numPr>
        <w:tabs>
          <w:tab w:val="left" w:pos="1671"/>
        </w:tabs>
        <w:spacing w:after="0" w:line="240" w:lineRule="auto"/>
        <w:ind w:left="0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F0BC8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План достижения значений:</w:t>
      </w:r>
    </w:p>
    <w:p w:rsidR="007F0BC8" w:rsidRPr="007F0BC8" w:rsidRDefault="007F0BC8" w:rsidP="007F0BC8">
      <w:pPr>
        <w:widowControl w:val="0"/>
        <w:tabs>
          <w:tab w:val="left" w:pos="1671"/>
        </w:tabs>
        <w:spacing w:after="0" w:line="240" w:lineRule="auto"/>
        <w:ind w:left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850"/>
        <w:gridCol w:w="851"/>
        <w:gridCol w:w="850"/>
        <w:gridCol w:w="851"/>
        <w:gridCol w:w="850"/>
        <w:gridCol w:w="1418"/>
      </w:tblGrid>
      <w:tr w:rsidR="007F0BC8" w:rsidRPr="007F0BC8" w:rsidTr="00AC013D">
        <w:trPr>
          <w:trHeight w:val="1016"/>
        </w:trPr>
        <w:tc>
          <w:tcPr>
            <w:tcW w:w="567" w:type="dxa"/>
            <w:vMerge w:val="restart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7F0BC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7F0BC8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</w:p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Базовое значение показателя (2020 год)</w:t>
            </w:r>
          </w:p>
        </w:tc>
        <w:tc>
          <w:tcPr>
            <w:tcW w:w="4252" w:type="dxa"/>
            <w:gridSpan w:val="5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Ожидаемый результат реализации Перечня приоритетных направлений</w:t>
            </w:r>
          </w:p>
        </w:tc>
      </w:tr>
      <w:tr w:rsidR="007F0BC8" w:rsidRPr="007F0BC8" w:rsidTr="00AC013D">
        <w:trPr>
          <w:trHeight w:val="1016"/>
        </w:trPr>
        <w:tc>
          <w:tcPr>
            <w:tcW w:w="567" w:type="dxa"/>
            <w:vMerge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7F0BC8" w:rsidRPr="007F0BC8" w:rsidTr="00AC013D">
        <w:trPr>
          <w:trHeight w:val="1016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Вовлеченность населения в незаконный оборот наркотиков (на 100 тыс. человек)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126,0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122,0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117,0</w:t>
            </w:r>
          </w:p>
        </w:tc>
      </w:tr>
      <w:tr w:rsidR="007F0BC8" w:rsidRPr="007F0BC8" w:rsidTr="00AC013D">
        <w:trPr>
          <w:trHeight w:val="562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Криминогенность</w:t>
            </w:r>
            <w:proofErr w:type="spellEnd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 xml:space="preserve"> наркомании (на 100 тыс. человек)</w:t>
            </w:r>
            <w:r w:rsidRPr="007F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114,0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113,0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112,0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111,0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106,0</w:t>
            </w:r>
          </w:p>
        </w:tc>
      </w:tr>
      <w:tr w:rsidR="007F0BC8" w:rsidRPr="007F0BC8" w:rsidTr="00AC013D">
        <w:trPr>
          <w:trHeight w:val="562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случаев острых отравлений наркотиками </w:t>
            </w: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(на 100 тыс. человек)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B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5,3</w:t>
            </w:r>
          </w:p>
        </w:tc>
      </w:tr>
      <w:tr w:rsidR="007F0BC8" w:rsidRPr="007F0BC8" w:rsidTr="00AC013D">
        <w:trPr>
          <w:trHeight w:val="552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Количество случаев острых отравлений наркотиками среди несовершеннолетних (на 100 тыс. несовершеннолетних)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F0BC8" w:rsidRPr="007F0BC8" w:rsidTr="00AC013D">
        <w:trPr>
          <w:trHeight w:val="552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Количество случаев смерти в результате острого отравления наркотиками (на 100 тыс. человек)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2,7</w:t>
            </w:r>
          </w:p>
        </w:tc>
      </w:tr>
      <w:tr w:rsidR="007F0BC8" w:rsidRPr="007F0BC8" w:rsidTr="00AC013D">
        <w:trPr>
          <w:trHeight w:val="552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оценка </w:t>
            </w:r>
            <w:proofErr w:type="spellStart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 xml:space="preserve"> (Согласно годовому мониторингу </w:t>
            </w:r>
            <w:proofErr w:type="spellStart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7F0BC8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25,3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</w:tc>
      </w:tr>
      <w:tr w:rsidR="007F0BC8" w:rsidRPr="007F0BC8" w:rsidTr="00AC013D">
        <w:trPr>
          <w:trHeight w:val="1119"/>
        </w:trPr>
        <w:tc>
          <w:tcPr>
            <w:tcW w:w="567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 xml:space="preserve">Общая оценка </w:t>
            </w:r>
            <w:proofErr w:type="spellStart"/>
            <w:r w:rsidRPr="007F0BC8">
              <w:rPr>
                <w:rFonts w:ascii="PT Astra Serif" w:hAnsi="PT Astra Serif" w:cs="Times New Roman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993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851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850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сложная</w:t>
            </w:r>
          </w:p>
        </w:tc>
        <w:tc>
          <w:tcPr>
            <w:tcW w:w="1418" w:type="dxa"/>
            <w:vAlign w:val="center"/>
          </w:tcPr>
          <w:p w:rsidR="007F0BC8" w:rsidRPr="007F0BC8" w:rsidRDefault="007F0BC8" w:rsidP="007F0BC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F0BC8">
              <w:rPr>
                <w:rFonts w:ascii="PT Astra Serif" w:hAnsi="PT Astra Serif" w:cs="Times New Roman"/>
                <w:sz w:val="24"/>
                <w:szCs w:val="24"/>
              </w:rPr>
              <w:t>нейтральная</w:t>
            </w:r>
          </w:p>
        </w:tc>
      </w:tr>
    </w:tbl>
    <w:p w:rsidR="007F0BC8" w:rsidRDefault="007F0BC8" w:rsidP="007F0BC8">
      <w:pPr>
        <w:spacing w:after="0"/>
        <w:ind w:left="567"/>
        <w:contextualSpacing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7F0BC8" w:rsidRPr="007F0BC8" w:rsidRDefault="007F0BC8" w:rsidP="007F0BC8">
      <w:pPr>
        <w:numPr>
          <w:ilvl w:val="1"/>
          <w:numId w:val="4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Расчеты значений показателей проводятся по следующим формулам:</w:t>
      </w:r>
    </w:p>
    <w:p w:rsidR="007F0BC8" w:rsidRPr="007F0BC8" w:rsidRDefault="007F0BC8" w:rsidP="007F0BC8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spacing w:val="-4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spacing w:val="-4"/>
          <w:kern w:val="2"/>
          <w:sz w:val="28"/>
          <w:szCs w:val="28"/>
        </w:rPr>
        <w:t>«Вовлеченность населения в незаконный оборот наркотиков»: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V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= (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+ 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Ap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)/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х 100 000, где: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V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вовлеченность населения в незаконный оборот наркотиков;</w:t>
      </w:r>
    </w:p>
    <w:p w:rsidR="007F0BC8" w:rsidRPr="007F0BC8" w:rsidRDefault="007F0BC8" w:rsidP="007F0BC8">
      <w:pPr>
        <w:tabs>
          <w:tab w:val="left" w:pos="1141"/>
        </w:tabs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</w:t>
      </w: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общее</w:t>
      </w:r>
      <w:proofErr w:type="gram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число лиц, совершившие 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наркопреступления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Ap</w:t>
      </w:r>
      <w:proofErr w:type="spellEnd"/>
      <w:proofErr w:type="gram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общее число лиц, совершивших административные правонарушения, связанные с незаконным оборотом наркотиков;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среднегодовая численность населения на начало отчетного периода.</w:t>
      </w:r>
      <w:proofErr w:type="gramEnd"/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7F0BC8" w:rsidRPr="007F0BC8" w:rsidRDefault="007F0BC8" w:rsidP="007F0BC8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«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Криминогенность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наркомании»: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K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= (P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+ 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Apn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)/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х 100 000, где: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K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криминогенность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наркомании;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P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n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число потребителей наркотиков, совершивших общеуголовные преступления;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spacing w:val="-6"/>
          <w:kern w:val="2"/>
          <w:sz w:val="28"/>
          <w:szCs w:val="28"/>
        </w:rPr>
      </w:pP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lastRenderedPageBreak/>
        <w:t>Apn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число лиц, совершивших административные правонарушения, связанные с потреблением наркотиков либо в состоянии наркотического опьянения;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среднегодовая численность населения на начало отчетного периода.</w:t>
      </w:r>
      <w:proofErr w:type="gramEnd"/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7F0BC8" w:rsidRPr="007F0BC8" w:rsidRDefault="007F0BC8" w:rsidP="007F0BC8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«Количество случаев острых отравлений наркотиками (на 100 тыс. человек)»: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= 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/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х 100 000, где: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</w:t>
      </w: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острые</w:t>
      </w:r>
      <w:proofErr w:type="gram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отравлений наркотиками;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количество случаев острых отравлений наркотиками, всего;</w:t>
      </w:r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среднегодовая численность населения на начало отчетного периода.</w:t>
      </w:r>
      <w:proofErr w:type="gramEnd"/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F0BC8" w:rsidRPr="007F0BC8" w:rsidRDefault="007F0BC8" w:rsidP="007F0BC8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sz w:val="28"/>
          <w:szCs w:val="28"/>
        </w:rPr>
        <w:t>«Количество случаев острых отравлений наркотиками среди несовершеннолетних (на 100 тыс. человек)»: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Qm</w:t>
      </w:r>
      <w:proofErr w:type="spellEnd"/>
      <w:proofErr w:type="gram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= (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Qd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+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Qp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)/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Pd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х 100 000, где: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Qm</w:t>
      </w:r>
      <w:proofErr w:type="spellEnd"/>
      <w:proofErr w:type="gramEnd"/>
      <w:r w:rsidRPr="007F0BC8">
        <w:rPr>
          <w:rFonts w:ascii="PT Astra Serif" w:eastAsia="Times New Roman" w:hAnsi="PT Astra Serif" w:cs="Times New Roman"/>
          <w:spacing w:val="-6"/>
          <w:kern w:val="2"/>
          <w:sz w:val="28"/>
          <w:szCs w:val="28"/>
        </w:rPr>
        <w:t xml:space="preserve"> –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острые отравлений наркотиками</w:t>
      </w:r>
      <w:r w:rsidRPr="007F0BC8">
        <w:rPr>
          <w:rFonts w:ascii="PT Astra Serif" w:eastAsia="Times New Roman" w:hAnsi="PT Astra Serif" w:cs="Times New Roman"/>
          <w:spacing w:val="-6"/>
          <w:kern w:val="2"/>
          <w:sz w:val="28"/>
          <w:szCs w:val="28"/>
        </w:rPr>
        <w:t xml:space="preserve"> среди несовершеннолетних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Qd</w:t>
      </w:r>
      <w:proofErr w:type="spellEnd"/>
      <w:r w:rsidRPr="007F0BC8">
        <w:rPr>
          <w:rFonts w:ascii="PT Astra Serif" w:eastAsia="Times New Roman" w:hAnsi="PT Astra Serif" w:cs="Times New Roman"/>
          <w:sz w:val="28"/>
          <w:szCs w:val="28"/>
        </w:rPr>
        <w:t xml:space="preserve"> – количество случаев острых отравлений наркотиками среди детей в возрасте 0-14 лет;</w:t>
      </w:r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Pd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</w:t>
      </w:r>
      <w:r w:rsidRPr="007F0BC8">
        <w:rPr>
          <w:rFonts w:ascii="PT Astra Serif" w:eastAsia="Times New Roman" w:hAnsi="PT Astra Serif" w:cs="Times New Roman"/>
          <w:sz w:val="28"/>
          <w:szCs w:val="28"/>
        </w:rPr>
        <w:t xml:space="preserve">среднегодовая численность населения в возрасте 0-17 лет 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на начало отчетного периода.</w:t>
      </w:r>
      <w:proofErr w:type="gramEnd"/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F0BC8" w:rsidRPr="007F0BC8" w:rsidRDefault="007F0BC8" w:rsidP="007F0BC8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«Количество случаев смерти в результате острого отравления наркотиками (на 100 тыс. человек)»: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D = (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Dn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+</w:t>
      </w: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Dp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)/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х 100 000, где: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D – смертность, связанная с острым отравлением наркотиками (на 100 тыс. человек);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Dn</w:t>
      </w:r>
      <w:proofErr w:type="spell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– количество случаев смертных отравлений наркотическими средствами;</w:t>
      </w:r>
    </w:p>
    <w:p w:rsidR="007F0BC8" w:rsidRPr="007F0BC8" w:rsidRDefault="007F0BC8" w:rsidP="007F0BC8">
      <w:pPr>
        <w:spacing w:after="0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spellStart"/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Dp</w:t>
      </w:r>
      <w:proofErr w:type="spellEnd"/>
      <w:proofErr w:type="gramEnd"/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- количество случаев смертных отравлений психотропными веществами;</w:t>
      </w:r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  <w:proofErr w:type="gramStart"/>
      <w:r w:rsidRPr="007F0BC8">
        <w:rPr>
          <w:rFonts w:ascii="PT Astra Serif" w:eastAsia="Times New Roman" w:hAnsi="PT Astra Serif" w:cs="Times New Roman"/>
          <w:kern w:val="2"/>
          <w:sz w:val="28"/>
          <w:szCs w:val="28"/>
          <w:lang w:val="en-US"/>
        </w:rPr>
        <w:t>Po</w:t>
      </w:r>
      <w:r w:rsidRPr="007F0BC8">
        <w:rPr>
          <w:rFonts w:ascii="PT Astra Serif" w:eastAsia="Times New Roman" w:hAnsi="PT Astra Serif" w:cs="Times New Roman"/>
          <w:kern w:val="2"/>
          <w:sz w:val="28"/>
          <w:szCs w:val="28"/>
        </w:rPr>
        <w:t> – среднегодовая численность населения на начало отчетного периода.</w:t>
      </w:r>
      <w:proofErr w:type="gramEnd"/>
    </w:p>
    <w:p w:rsidR="007F0BC8" w:rsidRPr="007F0BC8" w:rsidRDefault="007F0BC8" w:rsidP="007F0BC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7F0BC8" w:rsidRPr="007F0BC8" w:rsidRDefault="007F0BC8" w:rsidP="007F0BC8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PT Astra Serif" w:eastAsiaTheme="minorEastAsia" w:hAnsi="PT Astra Serif" w:cs="Times New Roman"/>
          <w:spacing w:val="-2"/>
          <w:kern w:val="2"/>
          <w:sz w:val="28"/>
          <w:szCs w:val="28"/>
          <w:lang w:eastAsia="ru-RU"/>
        </w:rPr>
      </w:pP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Предварительная оценка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определяется в </w:t>
      </w:r>
      <w:proofErr w:type="gram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ежегодного мониторинга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в соответствии с Методикой и порядком осуществления мониторинга, а также критериями оценки развития </w:t>
      </w:r>
      <w:proofErr w:type="spellStart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в Ханты-Мансийском автономном округе-Югре  </w:t>
      </w:r>
    </w:p>
    <w:p w:rsidR="007F0BC8" w:rsidRPr="007F0BC8" w:rsidRDefault="007F0BC8" w:rsidP="007F0BC8">
      <w:pPr>
        <w:widowControl w:val="0"/>
        <w:tabs>
          <w:tab w:val="left" w:pos="1058"/>
        </w:tabs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pacing w:val="-2"/>
          <w:kern w:val="2"/>
          <w:sz w:val="28"/>
          <w:szCs w:val="28"/>
          <w:lang w:eastAsia="ru-RU"/>
        </w:rPr>
      </w:pPr>
    </w:p>
    <w:p w:rsidR="007F0BC8" w:rsidRPr="007F0BC8" w:rsidRDefault="007F0BC8" w:rsidP="007F0BC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PT Astra Serif" w:hAnsi="PT Astra Serif"/>
        </w:rPr>
      </w:pPr>
      <w:r w:rsidRPr="007F0BC8">
        <w:rPr>
          <w:rFonts w:ascii="PT Astra Serif" w:eastAsiaTheme="minorEastAsia" w:hAnsi="PT Astra Serif" w:cs="Times New Roman"/>
          <w:spacing w:val="-2"/>
          <w:kern w:val="2"/>
          <w:sz w:val="28"/>
          <w:szCs w:val="28"/>
          <w:lang w:eastAsia="ru-RU"/>
        </w:rPr>
        <w:t>«</w:t>
      </w:r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Общая оценка </w:t>
      </w:r>
      <w:proofErr w:type="spellStart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» определяется </w:t>
      </w:r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br/>
        <w:t xml:space="preserve">в </w:t>
      </w:r>
      <w:proofErr w:type="gramStart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пределах</w:t>
      </w:r>
      <w:proofErr w:type="gramEnd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ежегодного мониторинга </w:t>
      </w:r>
      <w:proofErr w:type="spellStart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в соответствии с Методикой и порядком осуществления мониторинга, а также критериями оценки развития </w:t>
      </w:r>
      <w:proofErr w:type="spellStart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наркоситуации</w:t>
      </w:r>
      <w:proofErr w:type="spellEnd"/>
      <w:r w:rsidRPr="007F0BC8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в </w:t>
      </w:r>
      <w:r w:rsidRPr="007F0BC8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Ханты-Мансийском автономном округе-Югре.</w:t>
      </w:r>
    </w:p>
    <w:p w:rsidR="007F0BC8" w:rsidRDefault="007F0BC8">
      <w:pPr>
        <w:ind w:firstLine="567"/>
      </w:pPr>
    </w:p>
    <w:sectPr w:rsidR="007F0BC8" w:rsidSect="007F0B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FF7"/>
    <w:multiLevelType w:val="multilevel"/>
    <w:tmpl w:val="66DC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32212"/>
    <w:multiLevelType w:val="multilevel"/>
    <w:tmpl w:val="586A3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  <w:color w:val="000000"/>
      </w:rPr>
    </w:lvl>
  </w:abstractNum>
  <w:abstractNum w:abstractNumId="2">
    <w:nsid w:val="3F171B57"/>
    <w:multiLevelType w:val="multilevel"/>
    <w:tmpl w:val="1CF681F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3">
    <w:nsid w:val="535A60F6"/>
    <w:multiLevelType w:val="hybridMultilevel"/>
    <w:tmpl w:val="F6BC5002"/>
    <w:lvl w:ilvl="0" w:tplc="DDDA9A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6462C"/>
    <w:multiLevelType w:val="hybridMultilevel"/>
    <w:tmpl w:val="E87C7360"/>
    <w:lvl w:ilvl="0" w:tplc="CE9C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65"/>
    <w:rsid w:val="00343A50"/>
    <w:rsid w:val="003A40E9"/>
    <w:rsid w:val="00772D65"/>
    <w:rsid w:val="007F0BC8"/>
    <w:rsid w:val="009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E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E9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A40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A40E9"/>
    <w:pPr>
      <w:widowControl w:val="0"/>
      <w:shd w:val="clear" w:color="auto" w:fill="FFFFFF"/>
      <w:spacing w:after="1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E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E9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A40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A40E9"/>
    <w:pPr>
      <w:widowControl w:val="0"/>
      <w:shd w:val="clear" w:color="auto" w:fill="FFFFFF"/>
      <w:spacing w:after="1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2022-01-28T08:37:00Z</dcterms:created>
  <dcterms:modified xsi:type="dcterms:W3CDTF">2022-01-28T08:47:00Z</dcterms:modified>
</cp:coreProperties>
</file>