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7B2783" w:rsidRDefault="00B824E8" w:rsidP="007B2783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о </w:t>
      </w:r>
      <w:r w:rsidRPr="007B2783">
        <w:rPr>
          <w:rFonts w:ascii="PT Astra Serif" w:hAnsi="PT Astra Serif"/>
          <w:b/>
          <w:sz w:val="28"/>
          <w:szCs w:val="28"/>
        </w:rPr>
        <w:t xml:space="preserve">ходе </w:t>
      </w:r>
      <w:r w:rsidR="006A53B6" w:rsidRPr="007B2783">
        <w:rPr>
          <w:rFonts w:ascii="PT Astra Serif" w:hAnsi="PT Astra Serif"/>
          <w:b/>
          <w:sz w:val="28"/>
          <w:szCs w:val="28"/>
        </w:rPr>
        <w:t xml:space="preserve">выполнения 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 </w:t>
      </w:r>
      <w:r w:rsidR="001C21B6" w:rsidRPr="007B2783">
        <w:rPr>
          <w:rFonts w:ascii="PT Astra Serif" w:hAnsi="PT Astra Serif"/>
          <w:b/>
          <w:sz w:val="28"/>
          <w:szCs w:val="28"/>
        </w:rPr>
        <w:t>муниципальной п</w:t>
      </w:r>
      <w:r w:rsidR="00E628DA" w:rsidRPr="007B2783">
        <w:rPr>
          <w:rFonts w:ascii="PT Astra Serif" w:hAnsi="PT Astra Serif"/>
          <w:b/>
          <w:sz w:val="28"/>
          <w:szCs w:val="28"/>
        </w:rPr>
        <w:t>рограммы</w:t>
      </w:r>
      <w:r w:rsidR="001C21B6" w:rsidRPr="007B278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 «</w:t>
      </w:r>
      <w:r w:rsidRPr="007B2783">
        <w:rPr>
          <w:rFonts w:ascii="PT Astra Serif" w:hAnsi="PT Astra Serif"/>
          <w:b/>
          <w:sz w:val="28"/>
          <w:szCs w:val="28"/>
        </w:rPr>
        <w:t>Доступная среда</w:t>
      </w:r>
      <w:r w:rsidR="00E628DA" w:rsidRPr="007B2783">
        <w:rPr>
          <w:rFonts w:ascii="PT Astra Serif" w:hAnsi="PT Astra Serif"/>
          <w:b/>
          <w:sz w:val="28"/>
          <w:szCs w:val="28"/>
        </w:rPr>
        <w:t>»</w:t>
      </w:r>
      <w:r w:rsidR="00F94525" w:rsidRPr="007B2783">
        <w:rPr>
          <w:rFonts w:ascii="PT Astra Serif" w:hAnsi="PT Astra Serif"/>
          <w:b/>
          <w:sz w:val="28"/>
          <w:szCs w:val="28"/>
        </w:rPr>
        <w:t xml:space="preserve"> за 20</w:t>
      </w:r>
      <w:r w:rsidR="001C21B6" w:rsidRPr="007B2783">
        <w:rPr>
          <w:rFonts w:ascii="PT Astra Serif" w:hAnsi="PT Astra Serif"/>
          <w:b/>
          <w:sz w:val="28"/>
          <w:szCs w:val="28"/>
        </w:rPr>
        <w:t>2</w:t>
      </w:r>
      <w:r w:rsidR="00FF48B2">
        <w:rPr>
          <w:rFonts w:ascii="PT Astra Serif" w:hAnsi="PT Astra Serif"/>
          <w:b/>
          <w:sz w:val="28"/>
          <w:szCs w:val="28"/>
        </w:rPr>
        <w:t>2</w:t>
      </w:r>
      <w:r w:rsidR="00F94525" w:rsidRPr="007B2783">
        <w:rPr>
          <w:rFonts w:ascii="PT Astra Serif" w:hAnsi="PT Astra Serif"/>
          <w:b/>
          <w:sz w:val="28"/>
          <w:szCs w:val="28"/>
        </w:rPr>
        <w:t xml:space="preserve"> год</w:t>
      </w:r>
    </w:p>
    <w:p w:rsidR="00AB2EBC" w:rsidRPr="007B2783" w:rsidRDefault="00AB2EBC" w:rsidP="007B2783">
      <w:pPr>
        <w:jc w:val="both"/>
        <w:rPr>
          <w:rFonts w:ascii="PT Astra Serif" w:hAnsi="PT Astra Serif"/>
          <w:sz w:val="28"/>
          <w:szCs w:val="28"/>
        </w:rPr>
      </w:pPr>
    </w:p>
    <w:p w:rsidR="00464DA6" w:rsidRPr="007B2783" w:rsidRDefault="00464DA6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Постановлением администрации города Югорска</w:t>
      </w:r>
      <w:r w:rsidR="00842259" w:rsidRPr="007B2783">
        <w:rPr>
          <w:rFonts w:ascii="PT Astra Serif" w:hAnsi="PT Astra Serif"/>
          <w:sz w:val="28"/>
          <w:szCs w:val="28"/>
        </w:rPr>
        <w:t xml:space="preserve"> от 30.10.2018 № 3005 </w:t>
      </w:r>
      <w:r w:rsidR="00C03573" w:rsidRPr="007B2783">
        <w:rPr>
          <w:rFonts w:ascii="PT Astra Serif" w:hAnsi="PT Astra Serif"/>
          <w:sz w:val="28"/>
          <w:szCs w:val="28"/>
        </w:rPr>
        <w:t xml:space="preserve">(с изменениями) </w:t>
      </w:r>
      <w:r w:rsidR="00842259" w:rsidRPr="007B2783">
        <w:rPr>
          <w:rFonts w:ascii="PT Astra Serif" w:hAnsi="PT Astra Serif"/>
          <w:sz w:val="28"/>
          <w:szCs w:val="28"/>
        </w:rPr>
        <w:t>утверждена муниципальная  программа города Югорска «Доступная среда»</w:t>
      </w:r>
      <w:r w:rsidRPr="007B2783">
        <w:rPr>
          <w:rFonts w:ascii="PT Astra Serif" w:hAnsi="PT Astra Serif"/>
          <w:sz w:val="28"/>
          <w:szCs w:val="28"/>
        </w:rPr>
        <w:t>.</w:t>
      </w:r>
    </w:p>
    <w:p w:rsidR="00C03573" w:rsidRPr="007B2783" w:rsidRDefault="00C0357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правление социальной политики администрации города Югорска, соисполнителями - департамент жилищно-коммунального и строительного комплекса администрации города Югорска,  управление культуры администрации города Югорска, управление образования администрации города Югорска.</w:t>
      </w:r>
    </w:p>
    <w:p w:rsidR="00C03573" w:rsidRPr="00C03573" w:rsidRDefault="00C0357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Цель Программы –</w:t>
      </w:r>
      <w:r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Создание условий, способствующих интеграции инвалидов в общество и повышение уровня их жизни</w:t>
      </w: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.</w:t>
      </w:r>
    </w:p>
    <w:p w:rsidR="00C03573" w:rsidRPr="00C03573" w:rsidRDefault="00C03573" w:rsidP="007B2783">
      <w:pPr>
        <w:suppressAutoHyphens w:val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Задачами Программы является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Югорске; повышение доступности и качества услуг инвалидам в городе Югорске.</w:t>
      </w:r>
    </w:p>
    <w:p w:rsidR="007B2783" w:rsidRPr="007B2783" w:rsidRDefault="007B2783" w:rsidP="007B2783">
      <w:pPr>
        <w:pStyle w:val="ac"/>
        <w:rPr>
          <w:rFonts w:ascii="PT Astra Serif" w:hAnsi="PT Astra Serif" w:cs="Times New Roman"/>
          <w:sz w:val="28"/>
          <w:szCs w:val="28"/>
        </w:rPr>
      </w:pPr>
      <w:r w:rsidRPr="007B2783">
        <w:rPr>
          <w:rFonts w:ascii="PT Astra Serif" w:hAnsi="PT Astra Serif" w:cs="Times New Roman"/>
          <w:sz w:val="28"/>
          <w:szCs w:val="28"/>
        </w:rPr>
        <w:t>К отчету об исполнении муниципальной программы приведен отчет о достижении целевых показателей эффективности за 202</w:t>
      </w:r>
      <w:r w:rsidR="00FF48B2">
        <w:rPr>
          <w:rFonts w:ascii="PT Astra Serif" w:hAnsi="PT Astra Serif" w:cs="Times New Roman"/>
          <w:sz w:val="28"/>
          <w:szCs w:val="28"/>
        </w:rPr>
        <w:t>2</w:t>
      </w:r>
      <w:r w:rsidRPr="007B2783"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C03573" w:rsidRPr="007B2783" w:rsidRDefault="00C03573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EE3F93" w:rsidRPr="007B2783" w:rsidRDefault="00EE3F93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Программой на 20</w:t>
      </w:r>
      <w:r w:rsidR="001C21B6" w:rsidRPr="007B2783">
        <w:rPr>
          <w:rFonts w:ascii="PT Astra Serif" w:hAnsi="PT Astra Serif"/>
          <w:sz w:val="28"/>
          <w:szCs w:val="28"/>
        </w:rPr>
        <w:t>2</w:t>
      </w:r>
      <w:r w:rsidR="00FF48B2">
        <w:rPr>
          <w:rFonts w:ascii="PT Astra Serif" w:hAnsi="PT Astra Serif"/>
          <w:sz w:val="28"/>
          <w:szCs w:val="28"/>
        </w:rPr>
        <w:t>2</w:t>
      </w:r>
      <w:r w:rsidRPr="007B2783">
        <w:rPr>
          <w:rFonts w:ascii="PT Astra Serif" w:hAnsi="PT Astra Serif"/>
          <w:sz w:val="28"/>
          <w:szCs w:val="28"/>
        </w:rPr>
        <w:t xml:space="preserve"> год предусм</w:t>
      </w:r>
      <w:r w:rsidR="00B824E8" w:rsidRPr="007B2783">
        <w:rPr>
          <w:rFonts w:ascii="PT Astra Serif" w:hAnsi="PT Astra Serif"/>
          <w:sz w:val="28"/>
          <w:szCs w:val="28"/>
        </w:rPr>
        <w:t>о</w:t>
      </w:r>
      <w:r w:rsidRPr="007B2783">
        <w:rPr>
          <w:rFonts w:ascii="PT Astra Serif" w:hAnsi="PT Astra Serif"/>
          <w:sz w:val="28"/>
          <w:szCs w:val="28"/>
        </w:rPr>
        <w:t>тр</w:t>
      </w:r>
      <w:r w:rsidR="00B824E8" w:rsidRPr="007B2783">
        <w:rPr>
          <w:rFonts w:ascii="PT Astra Serif" w:hAnsi="PT Astra Serif"/>
          <w:sz w:val="28"/>
          <w:szCs w:val="28"/>
        </w:rPr>
        <w:t>ено</w:t>
      </w:r>
      <w:r w:rsidRPr="007B2783">
        <w:rPr>
          <w:rFonts w:ascii="PT Astra Serif" w:hAnsi="PT Astra Serif"/>
          <w:sz w:val="28"/>
          <w:szCs w:val="28"/>
        </w:rPr>
        <w:t xml:space="preserve"> финансирование мероприятий в объеме </w:t>
      </w:r>
      <w:r w:rsidR="00FF48B2">
        <w:rPr>
          <w:rFonts w:ascii="PT Astra Serif" w:hAnsi="PT Astra Serif"/>
          <w:sz w:val="28"/>
          <w:szCs w:val="28"/>
        </w:rPr>
        <w:t>1 000</w:t>
      </w:r>
      <w:r w:rsidR="00F05767" w:rsidRPr="007B2783">
        <w:rPr>
          <w:rFonts w:ascii="PT Astra Serif" w:hAnsi="PT Astra Serif"/>
          <w:sz w:val="28"/>
          <w:szCs w:val="28"/>
        </w:rPr>
        <w:t xml:space="preserve">,0 </w:t>
      </w:r>
      <w:r w:rsidRPr="007B2783">
        <w:rPr>
          <w:rFonts w:ascii="PT Astra Serif" w:hAnsi="PT Astra Serif"/>
          <w:sz w:val="28"/>
          <w:szCs w:val="28"/>
        </w:rPr>
        <w:t xml:space="preserve">тыс. рублей, в том числе </w:t>
      </w:r>
      <w:r w:rsidR="00FF48B2">
        <w:rPr>
          <w:rFonts w:ascii="PT Astra Serif" w:hAnsi="PT Astra Serif"/>
          <w:sz w:val="28"/>
          <w:szCs w:val="28"/>
        </w:rPr>
        <w:t xml:space="preserve">    </w:t>
      </w:r>
      <w:r w:rsidRPr="007B2783">
        <w:rPr>
          <w:rFonts w:ascii="PT Astra Serif" w:hAnsi="PT Astra Serif"/>
          <w:sz w:val="28"/>
          <w:szCs w:val="28"/>
        </w:rPr>
        <w:t xml:space="preserve">из средств бюджета города Югорска </w:t>
      </w:r>
      <w:r w:rsidR="00FF48B2">
        <w:rPr>
          <w:rFonts w:ascii="PT Astra Serif" w:hAnsi="PT Astra Serif"/>
          <w:sz w:val="28"/>
          <w:szCs w:val="28"/>
        </w:rPr>
        <w:t>1 000</w:t>
      </w:r>
      <w:r w:rsidR="00F05767" w:rsidRPr="007B2783">
        <w:rPr>
          <w:rFonts w:ascii="PT Astra Serif" w:hAnsi="PT Astra Serif"/>
          <w:sz w:val="28"/>
          <w:szCs w:val="28"/>
        </w:rPr>
        <w:t>,0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тыс. рублей. Освоение средств </w:t>
      </w:r>
      <w:r w:rsidR="00B824E8" w:rsidRPr="007B2783">
        <w:rPr>
          <w:rFonts w:ascii="PT Astra Serif" w:hAnsi="PT Astra Serif"/>
          <w:sz w:val="28"/>
          <w:szCs w:val="28"/>
        </w:rPr>
        <w:t xml:space="preserve">за </w:t>
      </w:r>
      <w:r w:rsidR="001C21B6" w:rsidRPr="007B2783">
        <w:rPr>
          <w:rFonts w:ascii="PT Astra Serif" w:hAnsi="PT Astra Serif"/>
          <w:sz w:val="28"/>
          <w:szCs w:val="28"/>
        </w:rPr>
        <w:t>202</w:t>
      </w:r>
      <w:r w:rsidR="00FF48B2">
        <w:rPr>
          <w:rFonts w:ascii="PT Astra Serif" w:hAnsi="PT Astra Serif"/>
          <w:sz w:val="28"/>
          <w:szCs w:val="28"/>
        </w:rPr>
        <w:t>2</w:t>
      </w:r>
      <w:r w:rsidR="0018089B" w:rsidRPr="007B2783">
        <w:rPr>
          <w:rFonts w:ascii="PT Astra Serif" w:hAnsi="PT Astra Serif"/>
          <w:sz w:val="28"/>
          <w:szCs w:val="28"/>
        </w:rPr>
        <w:t xml:space="preserve"> год</w:t>
      </w:r>
      <w:r w:rsidR="00B824E8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составило </w:t>
      </w:r>
      <w:r w:rsidR="00FF48B2">
        <w:rPr>
          <w:rFonts w:ascii="PT Astra Serif" w:hAnsi="PT Astra Serif"/>
          <w:sz w:val="28"/>
          <w:szCs w:val="28"/>
        </w:rPr>
        <w:t>999,97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>тыс. рублей (</w:t>
      </w:r>
      <w:r w:rsidR="00030839" w:rsidRPr="007B2783">
        <w:rPr>
          <w:rFonts w:ascii="PT Astra Serif" w:hAnsi="PT Astra Serif"/>
          <w:sz w:val="28"/>
          <w:szCs w:val="28"/>
        </w:rPr>
        <w:t>100</w:t>
      </w:r>
      <w:r w:rsidR="00BA013E" w:rsidRPr="007B2783">
        <w:rPr>
          <w:rFonts w:ascii="PT Astra Serif" w:hAnsi="PT Astra Serif"/>
          <w:sz w:val="28"/>
          <w:szCs w:val="28"/>
        </w:rPr>
        <w:t>%</w:t>
      </w:r>
      <w:r w:rsidRPr="007B2783">
        <w:rPr>
          <w:rFonts w:ascii="PT Astra Serif" w:hAnsi="PT Astra Serif"/>
          <w:sz w:val="28"/>
          <w:szCs w:val="28"/>
        </w:rPr>
        <w:t xml:space="preserve"> от плана), в том числе средства бюджета города Югорска – </w:t>
      </w:r>
      <w:r w:rsidR="00FF48B2">
        <w:rPr>
          <w:rFonts w:ascii="PT Astra Serif" w:hAnsi="PT Astra Serif"/>
          <w:sz w:val="28"/>
          <w:szCs w:val="28"/>
        </w:rPr>
        <w:t>999,97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="00BA013E" w:rsidRPr="007B2783">
        <w:rPr>
          <w:rFonts w:ascii="PT Astra Serif" w:hAnsi="PT Astra Serif"/>
          <w:sz w:val="28"/>
          <w:szCs w:val="28"/>
        </w:rPr>
        <w:t xml:space="preserve"> тыс. рублей</w:t>
      </w:r>
      <w:r w:rsidRPr="007B2783">
        <w:rPr>
          <w:rFonts w:ascii="PT Astra Serif" w:hAnsi="PT Astra Serif"/>
          <w:sz w:val="28"/>
          <w:szCs w:val="28"/>
        </w:rPr>
        <w:t xml:space="preserve"> (</w:t>
      </w:r>
      <w:r w:rsidR="00F05767" w:rsidRPr="007B2783">
        <w:rPr>
          <w:rFonts w:ascii="PT Astra Serif" w:hAnsi="PT Astra Serif"/>
          <w:sz w:val="28"/>
          <w:szCs w:val="28"/>
        </w:rPr>
        <w:t>100</w:t>
      </w:r>
      <w:r w:rsidRPr="007B2783">
        <w:rPr>
          <w:rFonts w:ascii="PT Astra Serif" w:hAnsi="PT Astra Serif"/>
          <w:sz w:val="28"/>
          <w:szCs w:val="28"/>
        </w:rPr>
        <w:t>% от плана</w:t>
      </w:r>
      <w:r w:rsidR="00030839" w:rsidRPr="007B2783">
        <w:rPr>
          <w:rFonts w:ascii="PT Astra Serif" w:hAnsi="PT Astra Serif"/>
          <w:sz w:val="28"/>
          <w:szCs w:val="28"/>
        </w:rPr>
        <w:t>)</w:t>
      </w:r>
      <w:r w:rsidRPr="007B2783">
        <w:rPr>
          <w:rFonts w:ascii="PT Astra Serif" w:hAnsi="PT Astra Serif"/>
          <w:sz w:val="28"/>
          <w:szCs w:val="28"/>
        </w:rPr>
        <w:t xml:space="preserve">. </w:t>
      </w:r>
    </w:p>
    <w:p w:rsidR="00E628DA" w:rsidRPr="007B2783" w:rsidRDefault="00E628DA" w:rsidP="007B2783">
      <w:pPr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В 20</w:t>
      </w:r>
      <w:r w:rsidR="001C21B6" w:rsidRPr="007B2783">
        <w:rPr>
          <w:rFonts w:ascii="PT Astra Serif" w:hAnsi="PT Astra Serif"/>
          <w:sz w:val="28"/>
          <w:szCs w:val="28"/>
        </w:rPr>
        <w:t>2</w:t>
      </w:r>
      <w:r w:rsidR="00C03573" w:rsidRPr="007B2783">
        <w:rPr>
          <w:rFonts w:ascii="PT Astra Serif" w:hAnsi="PT Astra Serif"/>
          <w:sz w:val="28"/>
          <w:szCs w:val="28"/>
        </w:rPr>
        <w:t>1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 году выполнены </w:t>
      </w:r>
      <w:r w:rsidR="00AB2EBC" w:rsidRPr="007B2783">
        <w:rPr>
          <w:rFonts w:ascii="PT Astra Serif" w:hAnsi="PT Astra Serif"/>
          <w:sz w:val="28"/>
          <w:szCs w:val="28"/>
        </w:rPr>
        <w:t>следующие мероприятия, предусмотренные Программой:</w:t>
      </w:r>
    </w:p>
    <w:p w:rsidR="00ED34A1" w:rsidRPr="007B2783" w:rsidRDefault="00C03573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>На реализацию</w:t>
      </w:r>
      <w:r w:rsidR="00ED34A1" w:rsidRPr="007B2783">
        <w:rPr>
          <w:rFonts w:ascii="PT Astra Serif" w:hAnsi="PT Astra Serif" w:cs="Tahoma"/>
          <w:b/>
          <w:sz w:val="28"/>
          <w:szCs w:val="28"/>
        </w:rPr>
        <w:t xml:space="preserve">   </w:t>
      </w:r>
      <w:r w:rsidR="00315D38" w:rsidRPr="007B2783">
        <w:rPr>
          <w:rFonts w:ascii="PT Astra Serif" w:hAnsi="PT Astra Serif" w:cs="Tahoma"/>
          <w:b/>
          <w:sz w:val="28"/>
          <w:szCs w:val="28"/>
        </w:rPr>
        <w:t>программного мероприятия 1</w:t>
      </w:r>
      <w:r w:rsidR="007B2783" w:rsidRPr="007B2783">
        <w:rPr>
          <w:rFonts w:ascii="PT Astra Serif" w:hAnsi="PT Astra Serif" w:cs="Tahoma"/>
          <w:b/>
          <w:sz w:val="28"/>
          <w:szCs w:val="28"/>
        </w:rPr>
        <w:t>.1</w:t>
      </w:r>
      <w:r w:rsidR="00ED34A1" w:rsidRPr="007B2783">
        <w:rPr>
          <w:rFonts w:ascii="PT Astra Serif" w:hAnsi="PT Astra Serif" w:cs="Tahoma"/>
          <w:sz w:val="28"/>
          <w:szCs w:val="28"/>
        </w:rPr>
        <w:t xml:space="preserve">  </w:t>
      </w:r>
      <w:r w:rsidR="00030839" w:rsidRPr="007B2783">
        <w:rPr>
          <w:rFonts w:ascii="PT Astra Serif" w:hAnsi="PT Astra Serif" w:cs="Tahoma"/>
          <w:sz w:val="28"/>
          <w:szCs w:val="28"/>
        </w:rPr>
        <w:t>«</w:t>
      </w:r>
      <w:r w:rsidR="00315D38" w:rsidRPr="007B2783">
        <w:rPr>
          <w:rFonts w:ascii="PT Astra Serif" w:hAnsi="PT Astra Serif" w:cs="Tahoma"/>
          <w:sz w:val="28"/>
          <w:szCs w:val="28"/>
        </w:rPr>
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</w:r>
      <w:r w:rsidR="00030839" w:rsidRPr="007B2783">
        <w:rPr>
          <w:rFonts w:ascii="PT Astra Serif" w:hAnsi="PT Astra Serif" w:cs="Tahoma"/>
          <w:sz w:val="28"/>
          <w:szCs w:val="28"/>
        </w:rPr>
        <w:t xml:space="preserve">» </w:t>
      </w:r>
      <w:r w:rsidRPr="007B2783">
        <w:rPr>
          <w:rFonts w:ascii="PT Astra Serif" w:hAnsi="PT Astra Serif" w:cs="Tahoma"/>
          <w:sz w:val="28"/>
          <w:szCs w:val="28"/>
        </w:rPr>
        <w:t xml:space="preserve">были предусмотрены бюджетные ассигнования в сумме </w:t>
      </w:r>
      <w:r w:rsidR="00FF48B2">
        <w:rPr>
          <w:rFonts w:ascii="PT Astra Serif" w:hAnsi="PT Astra Serif" w:cs="Tahoma"/>
          <w:sz w:val="28"/>
          <w:szCs w:val="28"/>
        </w:rPr>
        <w:t>943</w:t>
      </w:r>
      <w:r w:rsidRPr="007B2783">
        <w:rPr>
          <w:rFonts w:ascii="PT Astra Serif" w:hAnsi="PT Astra Serif" w:cs="Tahoma"/>
          <w:sz w:val="28"/>
          <w:szCs w:val="28"/>
        </w:rPr>
        <w:t xml:space="preserve">,0  тыс. рублей. За отчетный период фактическое исполнение составило </w:t>
      </w:r>
      <w:r w:rsidR="00FF48B2">
        <w:rPr>
          <w:rFonts w:ascii="PT Astra Serif" w:hAnsi="PT Astra Serif" w:cs="Tahoma"/>
          <w:sz w:val="28"/>
          <w:szCs w:val="28"/>
        </w:rPr>
        <w:t>942,97</w:t>
      </w:r>
      <w:r w:rsidRPr="007B2783">
        <w:rPr>
          <w:rFonts w:ascii="PT Astra Serif" w:hAnsi="PT Astra Serif" w:cs="Tahoma"/>
          <w:sz w:val="28"/>
          <w:szCs w:val="28"/>
        </w:rPr>
        <w:t xml:space="preserve"> тыс. рублей, что составило 100% к уточненному плану. Выполнение мероприятий </w:t>
      </w:r>
      <w:r w:rsidR="00ED34A1" w:rsidRPr="007B2783">
        <w:rPr>
          <w:rFonts w:ascii="PT Astra Serif" w:hAnsi="PT Astra Serif" w:cs="Tahoma"/>
          <w:sz w:val="28"/>
          <w:szCs w:val="28"/>
        </w:rPr>
        <w:t>осуществлялось по следующим направлениям:</w:t>
      </w:r>
    </w:p>
    <w:p w:rsidR="00D15034" w:rsidRPr="007B2783" w:rsidRDefault="00F05767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>П</w:t>
      </w:r>
      <w:r w:rsidR="00D15034" w:rsidRPr="007B2783">
        <w:rPr>
          <w:rFonts w:ascii="PT Astra Serif" w:hAnsi="PT Astra Serif" w:cs="Tahoma"/>
          <w:sz w:val="28"/>
          <w:szCs w:val="28"/>
        </w:rPr>
        <w:t>ри рассмотрении заданий на проектирование и проектной документации на объекты капитального строительства, строительство (реконструкция, капитальный ремонт) которых осуществляется с привлечением средств бюджета города Югорска, не допущено приемки проектной документации не соот</w:t>
      </w:r>
      <w:r w:rsidR="00842259" w:rsidRPr="007B2783">
        <w:rPr>
          <w:rFonts w:ascii="PT Astra Serif" w:hAnsi="PT Astra Serif" w:cs="Tahoma"/>
          <w:sz w:val="28"/>
          <w:szCs w:val="28"/>
        </w:rPr>
        <w:t>ветствующим действующим техниче</w:t>
      </w:r>
      <w:r w:rsidR="00D15034" w:rsidRPr="007B2783">
        <w:rPr>
          <w:rFonts w:ascii="PT Astra Serif" w:hAnsi="PT Astra Serif" w:cs="Tahoma"/>
          <w:sz w:val="28"/>
          <w:szCs w:val="28"/>
        </w:rPr>
        <w:t>ским регламентам</w:t>
      </w:r>
      <w:r w:rsidRPr="007B2783">
        <w:rPr>
          <w:rFonts w:ascii="PT Astra Serif" w:hAnsi="PT Astra Serif" w:cs="Tahoma"/>
          <w:sz w:val="28"/>
          <w:szCs w:val="28"/>
        </w:rPr>
        <w:t>.</w:t>
      </w:r>
    </w:p>
    <w:p w:rsidR="00FF48B2" w:rsidRPr="00FF48B2" w:rsidRDefault="00FF48B2" w:rsidP="00FF48B2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Продолжена работа по обследованию жилья инвалидов в целях его приспособления. С 2016 года в городе Югорске обследовано 757 жилых помещений и объектов общего имущества в многоквартирных домах. В многоквартирных жилых домах в городе Югорске доступность для маломобильных категорий населений обеспечена только в домах, имеющих лифты. В остальных многоквартирных домах доступность обеспечена,  в основном, только на крыльцо (входные пандусы). Во многих случаях доступность, даже до квартиры на первом этаже, обеспечить технически </w:t>
      </w: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lastRenderedPageBreak/>
        <w:t>невозможно даже за счет подъемников, так как при разработке конструктива таких зданий доступность  для инвалидов не была обеспечена.</w:t>
      </w:r>
    </w:p>
    <w:p w:rsidR="00FF48B2" w:rsidRPr="00FF48B2" w:rsidRDefault="00FF48B2" w:rsidP="00FF48B2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По результатам обследований  </w:t>
      </w:r>
      <w:r w:rsidRPr="00FF48B2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>11</w:t>
      </w: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жилых помещений и объектов общедомового имущества в многоквартирных домах включены в план мероприятий по приспособлению для нужд инвалидов (100% от количества жилых помещений, имеющих техническую возможность для приспособления жилого помещения инвалида и (или) общего имущества в многоквартирном доме,  без проведения реконструкции или капитального ремонта). </w:t>
      </w:r>
    </w:p>
    <w:p w:rsidR="00FF48B2" w:rsidRPr="00FF48B2" w:rsidRDefault="00FF48B2" w:rsidP="00FF48B2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t>В целях создания условий беспрепятственного выхода из квартиры для инвалидов и детей-инвалидов департаментом жилищно-коммунального и строительного комплекса администрации города Югорска в текущем году выполнены мероприятия на общую сумму 614,97 тыс. рублей, в том числе:</w:t>
      </w:r>
    </w:p>
    <w:p w:rsidR="00FF48B2" w:rsidRPr="00FF48B2" w:rsidRDefault="00FF48B2" w:rsidP="00FF48B2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- устройство металлического пандуса для инвалидов у подъезда №1 по ул. Механизаторов, 22 на сумму 530 000,00 рублей, </w:t>
      </w:r>
    </w:p>
    <w:p w:rsidR="00FF48B2" w:rsidRPr="00FF48B2" w:rsidRDefault="00FF48B2" w:rsidP="00FF48B2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- устройство металлического пандуса для маломобильных групп населения  и установка дорожного знака  у подъезда №1 по ул. Механизаторов, 28  на сумму 71 168,40 рублей, </w:t>
      </w:r>
    </w:p>
    <w:p w:rsidR="00FF48B2" w:rsidRPr="00FF48B2" w:rsidRDefault="00FF48B2" w:rsidP="00FF48B2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FF48B2">
        <w:rPr>
          <w:rFonts w:ascii="PT Astra Serif" w:hAnsi="PT Astra Serif" w:cs="Arial"/>
          <w:color w:val="222222"/>
          <w:sz w:val="28"/>
          <w:szCs w:val="28"/>
          <w:lang w:eastAsia="ru-RU"/>
        </w:rPr>
        <w:t>- устройство металлического пандуса для маломобильных групп населения в подъезде №3 по ул. Ленина, д.8 на сумму 13 800,00 рублей.</w:t>
      </w:r>
    </w:p>
    <w:p w:rsidR="00FF48B2" w:rsidRPr="00FF48B2" w:rsidRDefault="00FF48B2" w:rsidP="00FF48B2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>Благоустройство пешеходных зон (пешеходных тротуаров) осуществляется  с учетом комфортности и доступности для маломобильных пешеходов.  В рамках муниципальной программы «Автомобильные дороги, транспорт и городская среда» выполнены работы по понижению угла наклона тротуарного съезда:</w:t>
      </w:r>
    </w:p>
    <w:p w:rsidR="00FF48B2" w:rsidRPr="00FF48B2" w:rsidRDefault="00FF48B2" w:rsidP="00FF48B2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>- в ходе выполнения работ по благоустройству дворовой территории многоквартирных домов: №66 по ул. Попова, №1, №3, №5 по ул. 40 лет Победы,  по ул. Никольская, 9;</w:t>
      </w:r>
    </w:p>
    <w:p w:rsidR="00FF48B2" w:rsidRPr="00FF48B2" w:rsidRDefault="00FF48B2" w:rsidP="00FF48B2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в ходе выполнения работ по устройству тротуара возле дома №18 по ул. </w:t>
      </w:r>
      <w:proofErr w:type="gramStart"/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>Студенческая</w:t>
      </w:r>
      <w:proofErr w:type="gramEnd"/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:rsidR="00FF48B2" w:rsidRPr="00FF48B2" w:rsidRDefault="00FF48B2" w:rsidP="00FF48B2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>- в ходе выполнения работ по ремонту тротуаров в районе детского сада «Брусничка»,  по ул. Ермака возле МБОУ "СОШ №6".</w:t>
      </w:r>
    </w:p>
    <w:p w:rsidR="00FF48B2" w:rsidRPr="00FF48B2" w:rsidRDefault="00FF48B2" w:rsidP="00FF48B2">
      <w:pPr>
        <w:widowControl w:val="0"/>
        <w:tabs>
          <w:tab w:val="left" w:pos="751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F48B2">
        <w:rPr>
          <w:sz w:val="28"/>
          <w:szCs w:val="28"/>
        </w:rPr>
        <w:t xml:space="preserve">Обеспечивается </w:t>
      </w:r>
      <w:r w:rsidRPr="00FF48B2">
        <w:rPr>
          <w:sz w:val="28"/>
          <w:szCs w:val="28"/>
          <w:lang w:bidi="ru-RU"/>
        </w:rPr>
        <w:t>беспрепятственный доступ инвалидов и других маломобильных групп населения (далее - МГН) к объектам общественного пользования – п</w:t>
      </w:r>
      <w:r w:rsidRPr="00FF48B2">
        <w:rPr>
          <w:sz w:val="28"/>
          <w:szCs w:val="28"/>
        </w:rPr>
        <w:t>ри выполнении работ по устройству «умной» спортивной площадки выполнено понижение тротуаров для МГН и установлено 3 дорожных знака «Парковка для инвалидов».</w:t>
      </w:r>
      <w:r w:rsidRPr="00FF48B2">
        <w:rPr>
          <w:rFonts w:ascii="Arial" w:hAnsi="Arial" w:cs="Arial"/>
          <w:sz w:val="20"/>
          <w:szCs w:val="20"/>
        </w:rPr>
        <w:t xml:space="preserve"> В</w:t>
      </w:r>
      <w:r w:rsidRPr="00FF48B2">
        <w:rPr>
          <w:sz w:val="28"/>
          <w:szCs w:val="28"/>
        </w:rPr>
        <w:t xml:space="preserve"> рамках реализация программы «Формирование комфортной городской среды» в парке на ул. Менделеева обустроено  твердое, ровное покрытие, искусственное освещение, достаточное расстояние между участками для отдыха.</w:t>
      </w:r>
      <w:r w:rsidRPr="00FF48B2">
        <w:rPr>
          <w:rFonts w:ascii="Arial" w:hAnsi="Arial" w:cs="Arial"/>
          <w:sz w:val="20"/>
          <w:szCs w:val="20"/>
        </w:rPr>
        <w:t xml:space="preserve"> Выполнен </w:t>
      </w:r>
      <w:r w:rsidRPr="00FF48B2">
        <w:rPr>
          <w:sz w:val="28"/>
          <w:szCs w:val="28"/>
        </w:rPr>
        <w:t xml:space="preserve">ремонт пандуса на крыльце здания МБУ «Дворец Семьи». </w:t>
      </w:r>
      <w:r w:rsidRPr="00FF48B2">
        <w:rPr>
          <w:rFonts w:ascii="PT Astra Serif" w:hAnsi="PT Astra Serif" w:cs="Arial"/>
          <w:sz w:val="28"/>
          <w:szCs w:val="28"/>
        </w:rPr>
        <w:t>В 2022 году выполняются работы по ремонту подземного перехода (входные группы – замена дверей, установка перегородки и дверного доводчика; кровля – замена покрытия кровли, устройство парапетов; электромонтажные работы – монтаж электропроводки, установка эл. щитков и тепловых завес). Также планируется выполнить ремонт полов.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 w:cs="Arial"/>
          <w:color w:val="222222"/>
          <w:sz w:val="28"/>
          <w:szCs w:val="28"/>
          <w:lang w:eastAsia="en-US"/>
        </w:rPr>
        <w:t xml:space="preserve">2. </w:t>
      </w:r>
      <w:r w:rsidRPr="00FF48B2">
        <w:rPr>
          <w:rFonts w:ascii="PT Astra Serif" w:hAnsi="PT Astra Serif"/>
          <w:sz w:val="28"/>
          <w:szCs w:val="28"/>
          <w:lang w:eastAsia="en-US"/>
        </w:rPr>
        <w:t xml:space="preserve">Проведено дооборудование и адаптация объектов с учетом потребностей инвалидов муниципальных учреждений образования: в МАДОУ «Детский сад комбинированного вида «Радуга» приобретены и установлены  </w:t>
      </w:r>
      <w:proofErr w:type="spellStart"/>
      <w:r w:rsidRPr="00FF48B2">
        <w:rPr>
          <w:rFonts w:ascii="PT Astra Serif" w:hAnsi="PT Astra Serif"/>
          <w:sz w:val="28"/>
          <w:szCs w:val="28"/>
          <w:lang w:eastAsia="en-US"/>
        </w:rPr>
        <w:t>пристенные</w:t>
      </w:r>
      <w:proofErr w:type="spellEnd"/>
      <w:r w:rsidRPr="00FF48B2">
        <w:rPr>
          <w:rFonts w:ascii="PT Astra Serif" w:hAnsi="PT Astra Serif"/>
          <w:sz w:val="28"/>
          <w:szCs w:val="28"/>
          <w:lang w:eastAsia="en-US"/>
        </w:rPr>
        <w:t xml:space="preserve"> поручни по периметру вдоль коридоров, в МАДОУ «Детский сад </w:t>
      </w:r>
      <w:r w:rsidRPr="00FF48B2">
        <w:rPr>
          <w:rFonts w:ascii="PT Astra Serif" w:hAnsi="PT Astra Serif"/>
          <w:sz w:val="28"/>
          <w:szCs w:val="28"/>
          <w:lang w:eastAsia="en-US"/>
        </w:rPr>
        <w:lastRenderedPageBreak/>
        <w:t>общеразвивающего вида «Снегурочка» приобретен лестничного гусеничного подъемника.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Кроме этого,</w:t>
      </w:r>
      <w:r w:rsidRPr="00FF48B2">
        <w:rPr>
          <w:rFonts w:ascii="PT Astra Serif" w:hAnsi="PT Astra Serif" w:cs="Tahoma"/>
          <w:sz w:val="28"/>
          <w:szCs w:val="28"/>
        </w:rPr>
        <w:t xml:space="preserve"> в рамках реализации плана образовательными учреждениями в 2022 году проведены следующие мероприятия</w:t>
      </w:r>
      <w:r w:rsidRPr="00FF48B2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по </w:t>
      </w:r>
      <w:r w:rsidRPr="00FF48B2">
        <w:rPr>
          <w:rFonts w:ascii="PT Astra Serif" w:hAnsi="PT Astra Serif" w:cs="Tahoma"/>
          <w:sz w:val="28"/>
          <w:szCs w:val="28"/>
        </w:rPr>
        <w:t>повышению уровня доступности для инвалидов и других маломобильных групп населения образовательных объектов</w:t>
      </w:r>
      <w:proofErr w:type="gramStart"/>
      <w:r w:rsidRPr="00FF48B2">
        <w:rPr>
          <w:rFonts w:ascii="PT Astra Serif" w:hAnsi="PT Astra Serif" w:cs="Tahoma"/>
          <w:sz w:val="28"/>
          <w:szCs w:val="28"/>
        </w:rPr>
        <w:t xml:space="preserve"> :</w:t>
      </w:r>
      <w:proofErr w:type="gramEnd"/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в МБОУ «Лицей им. Г.Ф. Атякшева» приобретены рельефные планы этажей, выполненные рельефно-точечным шрифтом </w:t>
      </w:r>
      <w:proofErr w:type="spellStart"/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>Л.Брайля</w:t>
      </w:r>
      <w:proofErr w:type="spellEnd"/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и на контрастном фоне; в дошкольных группах - пластины для обозначения этажей на лестничных поручнях;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- в МБОУ «СОШ № 2» выделена стоянка для автотранспортных сре</w:t>
      </w:r>
      <w:proofErr w:type="gramStart"/>
      <w:r w:rsidRPr="00FF48B2">
        <w:rPr>
          <w:rFonts w:ascii="PT Astra Serif" w:hAnsi="PT Astra Serif"/>
          <w:sz w:val="28"/>
          <w:szCs w:val="28"/>
          <w:lang w:eastAsia="ru-RU"/>
        </w:rPr>
        <w:t>дств дл</w:t>
      </w:r>
      <w:proofErr w:type="gramEnd"/>
      <w:r w:rsidRPr="00FF48B2">
        <w:rPr>
          <w:rFonts w:ascii="PT Astra Serif" w:hAnsi="PT Astra Serif"/>
          <w:sz w:val="28"/>
          <w:szCs w:val="28"/>
          <w:lang w:eastAsia="ru-RU"/>
        </w:rPr>
        <w:t xml:space="preserve">я инвалидов; в дошкольных группах – тактильные таблички с информацией о кабинетах, </w:t>
      </w: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выполненные рельефно-точечным шрифтом </w:t>
      </w:r>
      <w:proofErr w:type="spellStart"/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>Л.Брайля</w:t>
      </w:r>
      <w:proofErr w:type="spellEnd"/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и на контрастном фоне;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в МБОУ «Гимназия» приобретены пластмассовые пластины круглой формы на лестничных поручнях для обозначения этажей; 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</w:t>
      </w:r>
      <w:r w:rsidRPr="00FF48B2">
        <w:rPr>
          <w:rFonts w:ascii="PT Astra Serif" w:hAnsi="PT Astra Serif"/>
          <w:sz w:val="28"/>
          <w:szCs w:val="28"/>
          <w:lang w:eastAsia="ru-RU"/>
        </w:rPr>
        <w:t>на фасаде здания МБОУ «СОШ № 5» установлено табло «Бегущая строка» с информацией об образовательной организации;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 xml:space="preserve">- в МБОУ СОШ № 6» обеспечена установка схем санитарных комнат, напечатанных шрифтом Брайля на всех этажах, приобретено табло с бегущей строкой </w:t>
      </w:r>
      <w:proofErr w:type="gramStart"/>
      <w:r w:rsidRPr="00FF48B2">
        <w:rPr>
          <w:rFonts w:ascii="PT Astra Serif" w:hAnsi="PT Astra Serif"/>
          <w:sz w:val="28"/>
          <w:szCs w:val="28"/>
          <w:lang w:eastAsia="ru-RU"/>
        </w:rPr>
        <w:t>для</w:t>
      </w:r>
      <w:proofErr w:type="gramEnd"/>
      <w:r w:rsidRPr="00FF48B2">
        <w:rPr>
          <w:rFonts w:ascii="PT Astra Serif" w:hAnsi="PT Astra Serif"/>
          <w:sz w:val="28"/>
          <w:szCs w:val="28"/>
          <w:lang w:eastAsia="ru-RU"/>
        </w:rPr>
        <w:t xml:space="preserve"> слабовидящих; 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в МАДОУ «Детский сад «Снегурочка» - говорящая табличка с тактильной кнопкой и встроенной памятью; 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- в МАДОУ «Детский сад «Радуга» установлена предупреждающая тактильная полоса, расположенная у входа в здание.</w:t>
      </w:r>
    </w:p>
    <w:p w:rsidR="00FF48B2" w:rsidRPr="00FF48B2" w:rsidRDefault="00FF48B2" w:rsidP="00FF48B2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 w:cs="Arial"/>
          <w:color w:val="222222"/>
          <w:sz w:val="28"/>
          <w:szCs w:val="28"/>
          <w:lang w:eastAsia="en-US"/>
        </w:rPr>
        <w:t xml:space="preserve">3. </w:t>
      </w:r>
      <w:r w:rsidRPr="00FF48B2">
        <w:rPr>
          <w:rFonts w:ascii="PT Astra Serif" w:hAnsi="PT Astra Serif" w:cs="Tahoma"/>
          <w:sz w:val="28"/>
          <w:szCs w:val="28"/>
        </w:rPr>
        <w:t>Проведено дооборудование  объектов для беспрепятственного доступа инвалидов муниципальных учреждений культуры:</w:t>
      </w:r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пандус и крыльцо в библиотечно-информационном центре по ул. Механизаторов д.6 оборудованы противоскользящим покрытием и противоскользящими накладками для ступеней. В соответствии с действующими нормативными требованиями покрытие  изготовлено с применением специальных противоскользящих материалов.</w:t>
      </w:r>
    </w:p>
    <w:p w:rsidR="00FF48B2" w:rsidRPr="00FF48B2" w:rsidRDefault="00FF48B2" w:rsidP="00FF48B2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Также за счет приносящей доход деятельности МАУ «ЦК «Югра-презент» в 2022 году приобретена мнемосхема тактильная </w:t>
      </w:r>
      <w:proofErr w:type="spellStart"/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>светонакопительная</w:t>
      </w:r>
      <w:proofErr w:type="spellEnd"/>
      <w:r w:rsidRPr="00FF48B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фотолюминесцентная.</w:t>
      </w:r>
    </w:p>
    <w:p w:rsidR="00FF48B2" w:rsidRPr="00FF48B2" w:rsidRDefault="00FF48B2" w:rsidP="00FF48B2">
      <w:pPr>
        <w:tabs>
          <w:tab w:val="left" w:pos="1211"/>
        </w:tabs>
        <w:ind w:firstLine="87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4. Муниципальными учреждениями обеспечена актуализация на публичном уровне Территориальной информационной системы Югры (</w:t>
      </w:r>
      <w:proofErr w:type="gramStart"/>
      <w:r w:rsidRPr="00FF48B2">
        <w:rPr>
          <w:rFonts w:ascii="PT Astra Serif" w:hAnsi="PT Astra Serif"/>
          <w:sz w:val="28"/>
          <w:szCs w:val="28"/>
          <w:lang w:eastAsia="ru-RU"/>
        </w:rPr>
        <w:t>ТИС-Югры</w:t>
      </w:r>
      <w:proofErr w:type="gramEnd"/>
      <w:r w:rsidRPr="00FF48B2">
        <w:rPr>
          <w:rFonts w:ascii="PT Astra Serif" w:hAnsi="PT Astra Serif"/>
          <w:sz w:val="28"/>
          <w:szCs w:val="28"/>
          <w:lang w:eastAsia="ru-RU"/>
        </w:rPr>
        <w:t>) информации о доступности учреждений, зданий для маломобильных групп населения. Паспорта доступности муниципальных объектов находятся в актуальном состоянии.</w:t>
      </w:r>
    </w:p>
    <w:p w:rsidR="00FF48B2" w:rsidRPr="00FF48B2" w:rsidRDefault="00FF48B2" w:rsidP="00FF48B2">
      <w:pPr>
        <w:ind w:firstLine="567"/>
        <w:jc w:val="both"/>
        <w:rPr>
          <w:rFonts w:ascii="PT Astra Serif" w:hAnsi="PT Astra Serif" w:cs="Tahoma"/>
          <w:sz w:val="28"/>
          <w:szCs w:val="28"/>
        </w:rPr>
      </w:pPr>
      <w:r w:rsidRPr="00FF48B2">
        <w:rPr>
          <w:rFonts w:ascii="PT Astra Serif" w:hAnsi="PT Astra Serif" w:cs="Tahoma"/>
          <w:sz w:val="28"/>
          <w:szCs w:val="28"/>
        </w:rPr>
        <w:t>5. На сайте администрации города Югорска размещена информация о количестве сервисов (услуг), способствующих повышению комфортности жизни маломобильных групп населения, Перечень социальных объектов в приоритетных сферах жизнедеятельности инвалидов и маломобильных групп населения, Реестр  жилых домов, находящихся в управлении УК, ТСЖ, ТСН, оборудованных пандусами и поручнями.</w:t>
      </w:r>
      <w:r w:rsidRPr="00FF48B2">
        <w:rPr>
          <w:rFonts w:ascii="PT Astra Serif" w:hAnsi="PT Astra Serif" w:cs="Tahoma"/>
          <w:sz w:val="28"/>
          <w:szCs w:val="28"/>
        </w:rPr>
        <w:tab/>
      </w:r>
    </w:p>
    <w:p w:rsidR="00FF48B2" w:rsidRPr="00FF48B2" w:rsidRDefault="00FF48B2" w:rsidP="00FF48B2">
      <w:pPr>
        <w:ind w:firstLine="567"/>
        <w:jc w:val="both"/>
        <w:rPr>
          <w:rFonts w:ascii="PT Astra Serif" w:hAnsi="PT Astra Serif" w:cs="Tahoma"/>
          <w:sz w:val="28"/>
          <w:szCs w:val="28"/>
        </w:rPr>
      </w:pPr>
      <w:r w:rsidRPr="00FF48B2">
        <w:rPr>
          <w:rFonts w:ascii="PT Astra Serif" w:hAnsi="PT Astra Serif" w:cs="Tahoma"/>
          <w:sz w:val="28"/>
          <w:szCs w:val="28"/>
        </w:rPr>
        <w:t>6. Официальные сайты муниципальных учреждений адаптированы  для лиц с нарушением зрения (слабовидящих).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FF48B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lastRenderedPageBreak/>
        <w:t xml:space="preserve">В 2022 году </w:t>
      </w:r>
      <w:r w:rsidRPr="00FF48B2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по регулируемым тарифам  в рамках муниципальных контрактов осуществляются </w:t>
      </w:r>
      <w:r w:rsidRPr="00FF48B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пять  маршрутов: № 5 «А» «Финский комплекс - 16 </w:t>
      </w:r>
      <w:proofErr w:type="spellStart"/>
      <w:r w:rsidRPr="00FF48B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мкр</w:t>
      </w:r>
      <w:proofErr w:type="spellEnd"/>
      <w:r w:rsidRPr="00FF48B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- Экспоцентр», № 6 «Югорск (МФЦ) – Югорск-2», № 6 «Б» «Югорск (МФЦ) – Югорск-2», № 7 «Зеленая зона – Лайнер – Школа № 2», № 7 «А» «Зеленая зона – Финский комплекс – Школа № 2»</w:t>
      </w:r>
      <w:r w:rsidRPr="00FF48B2">
        <w:rPr>
          <w:rFonts w:eastAsiaTheme="minorHAnsi"/>
          <w:color w:val="FF0000"/>
          <w:lang w:eastAsia="en-US"/>
        </w:rPr>
        <w:t xml:space="preserve">.  </w:t>
      </w:r>
      <w:proofErr w:type="gramStart"/>
      <w:r w:rsidRPr="00FF48B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Пять автобусов перевозчика ООО «Русское» г. Сургут   оборудованы специальными приспособлениями и устройствами для инвалидов (автобусы категории М3 (ПАЗ Вектор «Доступная среда»). </w:t>
      </w:r>
      <w:proofErr w:type="gramEnd"/>
    </w:p>
    <w:p w:rsidR="004630FA" w:rsidRPr="007B2783" w:rsidRDefault="004630FA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</w:p>
    <w:p w:rsidR="00943C88" w:rsidRPr="007B2783" w:rsidRDefault="00EC5E53" w:rsidP="007B2783">
      <w:pPr>
        <w:pStyle w:val="a7"/>
        <w:tabs>
          <w:tab w:val="left" w:pos="1560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 xml:space="preserve">На реализацию </w:t>
      </w:r>
      <w:r w:rsidR="00391A6D"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91A6D" w:rsidRPr="007B2783">
        <w:rPr>
          <w:rFonts w:ascii="PT Astra Serif" w:hAnsi="PT Astra Serif"/>
          <w:b/>
          <w:sz w:val="28"/>
          <w:szCs w:val="28"/>
          <w:lang w:eastAsia="ru-RU"/>
        </w:rPr>
        <w:t>мероприятия</w:t>
      </w:r>
      <w:r w:rsidRPr="007B2783">
        <w:rPr>
          <w:rFonts w:ascii="PT Astra Serif" w:hAnsi="PT Astra Serif"/>
          <w:b/>
          <w:sz w:val="28"/>
          <w:szCs w:val="28"/>
          <w:lang w:eastAsia="ru-RU"/>
        </w:rPr>
        <w:t xml:space="preserve"> 2</w:t>
      </w:r>
      <w:r w:rsidR="007B2783" w:rsidRPr="007B2783">
        <w:rPr>
          <w:rFonts w:ascii="PT Astra Serif" w:hAnsi="PT Astra Serif"/>
          <w:b/>
          <w:sz w:val="28"/>
          <w:szCs w:val="28"/>
          <w:lang w:eastAsia="ru-RU"/>
        </w:rPr>
        <w:t>.1</w:t>
      </w:r>
      <w:r w:rsidR="00391A6D"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43C88" w:rsidRPr="007B2783">
        <w:rPr>
          <w:rFonts w:ascii="PT Astra Serif" w:hAnsi="PT Astra Serif"/>
          <w:sz w:val="28"/>
          <w:szCs w:val="28"/>
          <w:lang w:eastAsia="ru-RU"/>
        </w:rPr>
        <w:t>«Обеспечение  доступности предоставляемых инвалидам услуг в сфере культуры с учетом имеющихся у них нарушений»</w:t>
      </w:r>
      <w:r w:rsidR="00943C88" w:rsidRPr="007B2783">
        <w:rPr>
          <w:rFonts w:ascii="PT Astra Serif" w:hAnsi="PT Astra Serif"/>
          <w:sz w:val="28"/>
          <w:szCs w:val="28"/>
        </w:rPr>
        <w:t xml:space="preserve"> </w:t>
      </w:r>
      <w:r w:rsidR="00943C88" w:rsidRPr="007B2783">
        <w:rPr>
          <w:rFonts w:ascii="PT Astra Serif" w:hAnsi="PT Astra Serif"/>
          <w:sz w:val="28"/>
          <w:szCs w:val="28"/>
          <w:lang w:eastAsia="ru-RU"/>
        </w:rPr>
        <w:t xml:space="preserve">финансирование муниципальных учреждений культуры за счет муниципальной программы «Доступная среда» </w:t>
      </w:r>
      <w:r w:rsidR="00FF48B2">
        <w:rPr>
          <w:rFonts w:ascii="PT Astra Serif" w:hAnsi="PT Astra Serif"/>
          <w:sz w:val="28"/>
          <w:szCs w:val="28"/>
          <w:lang w:eastAsia="ru-RU"/>
        </w:rPr>
        <w:t>составило 57,00 тыс. рублей (исполнение 100% от плана).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F48B2">
        <w:rPr>
          <w:rFonts w:ascii="PT Astra Serif" w:hAnsi="PT Astra Serif"/>
          <w:sz w:val="28"/>
          <w:szCs w:val="28"/>
          <w:lang w:eastAsia="ru-RU"/>
        </w:rPr>
        <w:t>В рамках реализации мероприятия муниципальной программы по обеспечению доступности предоставляемых инвалидам услуг в сфере культуры с учетом имеющихся у них нарушений</w:t>
      </w:r>
      <w:proofErr w:type="gramEnd"/>
      <w:r w:rsidRPr="00FF48B2">
        <w:rPr>
          <w:rFonts w:ascii="PT Astra Serif" w:hAnsi="PT Astra Serif"/>
          <w:sz w:val="28"/>
          <w:szCs w:val="28"/>
          <w:lang w:eastAsia="ru-RU"/>
        </w:rPr>
        <w:t xml:space="preserve"> приобретены музыкальные инструменты для реализации адаптированной общеразвивающей программы «Слово. Музыка. Движение» на сумму 57,00 тыс. рублей для детей с ограниченными возможностями здоровья, которые зачислены на данную программу (дети имеют речевые отклонения, задержки развития).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 xml:space="preserve">В централизованной библиотечной системе объем специализированного фонда составляет 1168 документов, в том числе документы в специальных форматах для слепых и слабовидящих составляют 835 экземпляров. Центральная городская библиотека им. А.И. </w:t>
      </w:r>
      <w:proofErr w:type="spellStart"/>
      <w:r w:rsidRPr="00FF48B2">
        <w:rPr>
          <w:rFonts w:ascii="PT Astra Serif" w:hAnsi="PT Astra Serif"/>
          <w:sz w:val="28"/>
          <w:szCs w:val="28"/>
          <w:lang w:eastAsia="ru-RU"/>
        </w:rPr>
        <w:t>Харизовой</w:t>
      </w:r>
      <w:proofErr w:type="spellEnd"/>
      <w:r w:rsidRPr="00FF48B2">
        <w:rPr>
          <w:rFonts w:ascii="PT Astra Serif" w:hAnsi="PT Astra Serif"/>
          <w:sz w:val="28"/>
          <w:szCs w:val="28"/>
          <w:lang w:eastAsia="ru-RU"/>
        </w:rPr>
        <w:t xml:space="preserve"> реализует проект «Практика работы с гражданами с расстройствами аутистического спектра и другими ментальными нарушениями «Солнечный круг». Также оформлена книжная выставка «Страна других или, что такое аутизм?»,  которая знакомит с книгами, написанными родителями особенных детей, психологами и дефектологами, работающими с детьми с особенностями развития.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 xml:space="preserve">В МБУ «Централизованная библиотечная система реализуются проекты: «Остров доброты» и программа «Летний читальный зал «Книжные свидания». </w:t>
      </w:r>
      <w:r w:rsidRPr="00FF48B2">
        <w:rPr>
          <w:rFonts w:ascii="PT Astra Serif" w:hAnsi="PT Astra Serif"/>
          <w:sz w:val="28"/>
          <w:szCs w:val="28"/>
          <w:lang w:eastAsia="ru-RU"/>
        </w:rPr>
        <w:tab/>
        <w:t>Всего за 2022 год проведено 18 мероприятий, охват составил  360 человек, в том числе детей с ОВЗ и инвалидностью – 273 чел.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F48B2">
        <w:rPr>
          <w:rFonts w:ascii="PT Astra Serif" w:hAnsi="PT Astra Serif"/>
          <w:sz w:val="28"/>
          <w:szCs w:val="28"/>
          <w:lang w:eastAsia="ru-RU"/>
        </w:rPr>
        <w:t xml:space="preserve">В 2022 году 4 специалиста приняли участие в бесплатном обучающем </w:t>
      </w:r>
      <w:proofErr w:type="spellStart"/>
      <w:r w:rsidRPr="00FF48B2">
        <w:rPr>
          <w:rFonts w:ascii="PT Astra Serif" w:hAnsi="PT Astra Serif"/>
          <w:sz w:val="28"/>
          <w:szCs w:val="28"/>
          <w:lang w:eastAsia="ru-RU"/>
        </w:rPr>
        <w:t>вебинаре</w:t>
      </w:r>
      <w:proofErr w:type="spellEnd"/>
      <w:r w:rsidRPr="00FF48B2">
        <w:rPr>
          <w:rFonts w:ascii="PT Astra Serif" w:hAnsi="PT Astra Serif"/>
          <w:sz w:val="28"/>
          <w:szCs w:val="28"/>
          <w:lang w:eastAsia="ru-RU"/>
        </w:rPr>
        <w:t xml:space="preserve"> «Основы русского жестового языка для сотрудников библиотек».</w:t>
      </w:r>
      <w:proofErr w:type="gramEnd"/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МБУ «Музей истории и этнографии» реализует программу «Дружелюбный музей».</w:t>
      </w:r>
      <w:r w:rsidRPr="00FF48B2">
        <w:rPr>
          <w:rFonts w:ascii="PT Astra Serif" w:hAnsi="PT Astra Serif"/>
          <w:sz w:val="28"/>
          <w:szCs w:val="28"/>
          <w:lang w:eastAsia="ru-RU"/>
        </w:rPr>
        <w:tab/>
        <w:t>В 2022 году проведено 15 культурно-просветительских мероприятий с общим количеством 150 человек. Участниками стали дети, подростки и взрослые с ОВЗ, РАС и другими и ментальными нарушениями.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 xml:space="preserve">На базе Центра культуры «Югра-презент» осуществляют свою деятельность два любительских объединения для детей с ОВЗ, РАС и другими ментальными нарушениями: 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 xml:space="preserve">- «Творчество для всех» ведет сою работу по программе индивидуального развития продуктивных видов деятельности для детей с РАС, 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- «Солнце в каждом» создано в целях привлечения родителей и детей с ОВЗ с РАС и другими ментальными нарушениями к совместному проведению досуга.</w:t>
      </w:r>
    </w:p>
    <w:p w:rsidR="00FF48B2" w:rsidRP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Клубы осуществляют свою работу на бесплатной основе.</w:t>
      </w:r>
    </w:p>
    <w:p w:rsidR="00FF48B2" w:rsidRDefault="00FF48B2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lastRenderedPageBreak/>
        <w:t xml:space="preserve">Учреждениями культуры взаимодействуют с учреждениями, занимающимися проблемами людей с ограниченными возможностями: реабилитационным центром для детей с ограниченными возможностями здоровья, БУ ХМАО – Югры «Югорский комплексный центр социального обслуживания населения», Общественной организацией инвалидов г. Югорска.    </w:t>
      </w:r>
    </w:p>
    <w:p w:rsidR="00EC5E53" w:rsidRPr="00EC5E53" w:rsidRDefault="00EC5E53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EC5E53">
        <w:rPr>
          <w:rFonts w:ascii="PT Astra Serif" w:hAnsi="PT Astra Serif"/>
          <w:sz w:val="28"/>
          <w:szCs w:val="28"/>
          <w:lang w:eastAsia="ru-RU"/>
        </w:rPr>
        <w:t xml:space="preserve">        </w:t>
      </w:r>
    </w:p>
    <w:p w:rsidR="00FF48B2" w:rsidRPr="00FF48B2" w:rsidRDefault="00EC5E53" w:rsidP="00FF48B2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 xml:space="preserve">На </w:t>
      </w:r>
      <w:r w:rsidR="00D806D0" w:rsidRPr="007B2783">
        <w:rPr>
          <w:rFonts w:ascii="PT Astra Serif" w:hAnsi="PT Astra Serif"/>
          <w:sz w:val="28"/>
          <w:szCs w:val="28"/>
          <w:lang w:eastAsia="ru-RU"/>
        </w:rPr>
        <w:t xml:space="preserve"> реализаци</w:t>
      </w:r>
      <w:r w:rsidRPr="007B2783">
        <w:rPr>
          <w:rFonts w:ascii="PT Astra Serif" w:hAnsi="PT Astra Serif"/>
          <w:sz w:val="28"/>
          <w:szCs w:val="28"/>
          <w:lang w:eastAsia="ru-RU"/>
        </w:rPr>
        <w:t xml:space="preserve">ю </w:t>
      </w:r>
      <w:r w:rsidR="00D806D0" w:rsidRPr="007B2783">
        <w:rPr>
          <w:rFonts w:ascii="PT Astra Serif" w:hAnsi="PT Astra Serif"/>
          <w:b/>
          <w:sz w:val="28"/>
          <w:szCs w:val="28"/>
          <w:lang w:eastAsia="ru-RU"/>
        </w:rPr>
        <w:t xml:space="preserve">мероприятия </w:t>
      </w:r>
      <w:r w:rsidRPr="007B2783">
        <w:rPr>
          <w:rFonts w:ascii="PT Astra Serif" w:hAnsi="PT Astra Serif"/>
          <w:b/>
          <w:sz w:val="28"/>
          <w:szCs w:val="28"/>
          <w:lang w:eastAsia="ru-RU"/>
        </w:rPr>
        <w:t>2.2</w:t>
      </w:r>
      <w:r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06D0" w:rsidRPr="007B2783">
        <w:rPr>
          <w:rFonts w:ascii="PT Astra Serif" w:hAnsi="PT Astra Serif"/>
          <w:sz w:val="28"/>
          <w:szCs w:val="28"/>
          <w:lang w:eastAsia="ru-RU"/>
        </w:rPr>
        <w:t>«Обеспечение доступа инвалидов к образовательным услугам»</w:t>
      </w:r>
      <w:r w:rsidR="00D806D0" w:rsidRPr="007B278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B2783">
        <w:rPr>
          <w:rFonts w:ascii="PT Astra Serif" w:hAnsi="PT Astra Serif"/>
          <w:color w:val="000000" w:themeColor="text1"/>
          <w:sz w:val="28"/>
          <w:szCs w:val="28"/>
        </w:rPr>
        <w:t xml:space="preserve">бюджетные ассигнования </w:t>
      </w:r>
      <w:r w:rsidR="00FF48B2">
        <w:rPr>
          <w:rFonts w:ascii="PT Astra Serif" w:hAnsi="PT Astra Serif"/>
          <w:color w:val="000000" w:themeColor="text1"/>
          <w:sz w:val="28"/>
          <w:szCs w:val="28"/>
        </w:rPr>
        <w:t>не были предусмотрены.</w:t>
      </w:r>
      <w:r w:rsidR="00FF48B2" w:rsidRPr="00FF48B2">
        <w:rPr>
          <w:rFonts w:ascii="PT Astra Serif" w:hAnsi="PT Astra Serif" w:cs="Tahoma"/>
          <w:sz w:val="28"/>
          <w:szCs w:val="28"/>
        </w:rPr>
        <w:t xml:space="preserve"> В рамках реализации плановых мероприятий по повышению значений показателей доступности услуг в сфере образования для инвалидов образовательными учреждениями проведены следующие мероприятия: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 xml:space="preserve">1) в дошкольных группах МБОУ «СОШ № 2» </w:t>
      </w: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>обустроено место отдыха и приобретен тренажер-балансир;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>2) в дошкольных группах МБОУ «Гимназия» приобретен набор тактильный для развития сенсомоторных навыков, мяч со звуковыми эффектами «</w:t>
      </w:r>
      <w:proofErr w:type="spellStart"/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>Вигли-гигли</w:t>
      </w:r>
      <w:proofErr w:type="spellEnd"/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>», игра «Театр-сказка» для слабовидящих детей по сказке «Колобок», книги тактильные;</w:t>
      </w:r>
    </w:p>
    <w:p w:rsidR="00FF48B2" w:rsidRPr="00FF48B2" w:rsidRDefault="00FF48B2" w:rsidP="00FF48B2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3) в дошкольных группах МБОУ «СОШ № 6» приобретена интерактивная игра для развития психических функций «Внимание, память, логика», набор для развития коммуникативных навыков.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F48B2">
        <w:rPr>
          <w:rFonts w:ascii="PT Astra Serif" w:hAnsi="PT Astra Serif"/>
          <w:sz w:val="28"/>
          <w:szCs w:val="28"/>
          <w:lang w:eastAsia="ru-RU"/>
        </w:rPr>
        <w:t>Кроме того, образовательными учреждениями приобретено иное оборудование для создания универсальной безбарьерной среды, позволяющей обеспечить полноценную интеграцию детей-инвалидов с обществом, спортивное оборудование для занятий адаптивными видами спорта лиц с ограниченными возможностями здоровья, специализированная литература для инвалидов с нарушениями зрения.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F48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образовательных учреждениях создаются необходимые условия для детей–инвалидов и обучающихся с ОВЗ в соответствии с рекомендациями заключений городской психолого-медико-педагогической комиссии. 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FF48B2">
        <w:rPr>
          <w:rFonts w:ascii="PT Astra Serif" w:hAnsi="PT Astra Serif" w:cs="Tahoma"/>
          <w:sz w:val="28"/>
          <w:szCs w:val="28"/>
        </w:rPr>
        <w:t>Во всех объектах в сфере образования созданы условия для обучения детей-инвалидов: организовано обучение детей с ограниченными возможностями здоровья по адаптированным образовательным программам, дистанционное обучение.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FF48B2">
        <w:rPr>
          <w:rFonts w:ascii="PT Astra Serif" w:hAnsi="PT Astra Serif" w:cs="Tahoma"/>
          <w:sz w:val="28"/>
          <w:szCs w:val="28"/>
        </w:rPr>
        <w:t>В 6 объектах в сфере образования (32%) имеется помещение, предназначенное для проведения массовых мероприятий, оборудованное индукционной петлей и звукоусиливающей аппаратурой (МБОУ «Лицей им. Г.Ф. Атякшева», в том числе дошкольные группы, МБОУ «СОШ № 6», в том числе дошкольные группы, МАДОУ «Детский сад «Радуга» (1 и 2 корпус)) (2020 год – 10,5 %).</w:t>
      </w:r>
    </w:p>
    <w:p w:rsidR="00FF48B2" w:rsidRPr="00FF48B2" w:rsidRDefault="00FF48B2" w:rsidP="00FF48B2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FF48B2">
        <w:rPr>
          <w:rFonts w:ascii="PT Astra Serif" w:hAnsi="PT Astra Serif" w:cs="Tahoma"/>
          <w:sz w:val="28"/>
          <w:szCs w:val="28"/>
        </w:rPr>
        <w:t xml:space="preserve">9 % детей-инвалидов обучаются с предоставлением услуг </w:t>
      </w:r>
      <w:proofErr w:type="spellStart"/>
      <w:r w:rsidRPr="00FF48B2">
        <w:rPr>
          <w:rFonts w:ascii="PT Astra Serif" w:hAnsi="PT Astra Serif" w:cs="Tahoma"/>
          <w:sz w:val="28"/>
          <w:szCs w:val="28"/>
        </w:rPr>
        <w:t>тьютора</w:t>
      </w:r>
      <w:proofErr w:type="spellEnd"/>
      <w:r w:rsidRPr="00FF48B2">
        <w:rPr>
          <w:rFonts w:ascii="PT Astra Serif" w:hAnsi="PT Astra Serif" w:cs="Tahoma"/>
          <w:sz w:val="28"/>
          <w:szCs w:val="28"/>
        </w:rPr>
        <w:t xml:space="preserve"> (100 процентов от общего количества детей данной категории, нуждающихся в оказании услуг </w:t>
      </w:r>
      <w:proofErr w:type="spellStart"/>
      <w:r w:rsidRPr="00FF48B2">
        <w:rPr>
          <w:rFonts w:ascii="PT Astra Serif" w:hAnsi="PT Astra Serif" w:cs="Tahoma"/>
          <w:sz w:val="28"/>
          <w:szCs w:val="28"/>
        </w:rPr>
        <w:t>тьютора</w:t>
      </w:r>
      <w:proofErr w:type="spellEnd"/>
      <w:r w:rsidRPr="00FF48B2">
        <w:rPr>
          <w:rFonts w:ascii="PT Astra Serif" w:hAnsi="PT Astra Serif" w:cs="Tahoma"/>
          <w:sz w:val="28"/>
          <w:szCs w:val="28"/>
        </w:rPr>
        <w:t xml:space="preserve">). 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CE2232" w:rsidRPr="007B2783" w:rsidRDefault="00CE2232" w:rsidP="007B2783">
      <w:pPr>
        <w:pStyle w:val="aa"/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783" w:rsidRPr="007B2783" w:rsidRDefault="007B278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В 2021 году 1 раз вносились изменения в Программу (утверждены постановлениями администрации города Югорска от</w:t>
      </w:r>
      <w:r w:rsidR="00554899" w:rsidRPr="00554899">
        <w:t xml:space="preserve"> </w:t>
      </w:r>
      <w:r w:rsidR="00554899" w:rsidRPr="00554899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15.11.2021 № 2165-п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). Необходимость внесения изменений была связана с уточнением объема финансовых затрат на реализацию Программы.</w:t>
      </w:r>
    </w:p>
    <w:p w:rsidR="00554899" w:rsidRPr="00554899" w:rsidRDefault="00554899" w:rsidP="00554899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554899">
        <w:rPr>
          <w:rFonts w:ascii="PT Astra Serif" w:hAnsi="PT Astra Serif" w:cs="Arial"/>
          <w:color w:val="222222"/>
          <w:sz w:val="28"/>
          <w:szCs w:val="28"/>
          <w:lang w:eastAsia="ru-RU"/>
        </w:rPr>
        <w:lastRenderedPageBreak/>
        <w:t>К решению задач по повышению качества жизни граждан с разными формами инвалидности привлекаются члены общественных организаций инвалидов путем участия в подготовке предложений и принятии решений на Координационном совете по делам инвалидов при администрации города Югорска, общественных советах, участии в  общественной  приёмке выполненных работ по благоустройству города.</w:t>
      </w:r>
    </w:p>
    <w:p w:rsidR="00554899" w:rsidRPr="00554899" w:rsidRDefault="00554899" w:rsidP="00554899">
      <w:pPr>
        <w:shd w:val="clear" w:color="auto" w:fill="FFFFFF"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54899">
        <w:rPr>
          <w:rFonts w:ascii="PT Astra Serif" w:hAnsi="PT Astra Serif"/>
          <w:sz w:val="28"/>
          <w:szCs w:val="28"/>
          <w:lang w:eastAsia="ru-RU"/>
        </w:rPr>
        <w:t>С целью проведения анализа удовлетворенности состоянием доступной среды для инвалидов в городе Югорске управлением социальной политики администрации города Югорска проводился  опрос среди инвалидов и семей, имеющих детей-инвалидов.</w:t>
      </w:r>
    </w:p>
    <w:p w:rsidR="00554899" w:rsidRPr="00554899" w:rsidRDefault="00554899" w:rsidP="00554899">
      <w:pPr>
        <w:suppressAutoHyphens w:val="0"/>
        <w:ind w:firstLine="900"/>
        <w:jc w:val="both"/>
        <w:rPr>
          <w:rFonts w:ascii="PT Astra Serif" w:hAnsi="PT Astra Serif"/>
          <w:sz w:val="28"/>
          <w:szCs w:val="28"/>
          <w:lang w:eastAsia="ru-RU"/>
        </w:rPr>
      </w:pPr>
      <w:r w:rsidRPr="00554899">
        <w:rPr>
          <w:rFonts w:ascii="PT Astra Serif" w:hAnsi="PT Astra Serif"/>
          <w:sz w:val="28"/>
          <w:szCs w:val="28"/>
          <w:lang w:eastAsia="ru-RU"/>
        </w:rPr>
        <w:t xml:space="preserve">В анкетировании  участвовали 169 человек из числа инвалидов, что составляет </w:t>
      </w:r>
      <w:r w:rsidRPr="00554899">
        <w:rPr>
          <w:rFonts w:ascii="PT Astra Serif" w:hAnsi="PT Astra Serif"/>
          <w:color w:val="000000" w:themeColor="text1"/>
          <w:sz w:val="28"/>
          <w:szCs w:val="28"/>
          <w:lang w:eastAsia="ru-RU"/>
        </w:rPr>
        <w:t>11,9</w:t>
      </w:r>
      <w:r w:rsidRPr="00554899">
        <w:rPr>
          <w:rFonts w:ascii="PT Astra Serif" w:hAnsi="PT Astra Serif"/>
          <w:sz w:val="28"/>
          <w:szCs w:val="28"/>
          <w:lang w:eastAsia="ru-RU"/>
        </w:rPr>
        <w:t>% от общей численности инвалидов города Югорска.</w:t>
      </w:r>
    </w:p>
    <w:p w:rsidR="00554899" w:rsidRPr="00554899" w:rsidRDefault="00554899" w:rsidP="00554899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554899">
        <w:rPr>
          <w:rFonts w:ascii="PT Astra Serif" w:hAnsi="PT Astra Serif"/>
          <w:sz w:val="28"/>
          <w:szCs w:val="28"/>
          <w:lang w:eastAsia="ru-RU"/>
        </w:rPr>
        <w:t>По возрастному составу преобладали лица от 35 до 60 лет – 36%, лица до 18 лет составили 25%, от 18 до 35 лет -  21% и  респондентов старше 60 лет – 18%.</w:t>
      </w:r>
    </w:p>
    <w:p w:rsidR="00554899" w:rsidRPr="00554899" w:rsidRDefault="00554899" w:rsidP="00554899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554899">
        <w:rPr>
          <w:rFonts w:ascii="PT Astra Serif" w:hAnsi="PT Astra Serif"/>
          <w:sz w:val="28"/>
          <w:szCs w:val="28"/>
          <w:lang w:eastAsia="ru-RU"/>
        </w:rPr>
        <w:t>Среди инвалидов, принявших участие в опросе,  инвалиды  с заболеванием опорно-двигательного аппарата составляли  35%;    инвалиды  по зрению 14%;  инвалиды по слуху – 3%;  инвалиды вследствие иных заболеваний 58%.</w:t>
      </w:r>
    </w:p>
    <w:p w:rsidR="00554899" w:rsidRPr="00554899" w:rsidRDefault="00554899" w:rsidP="00554899">
      <w:pPr>
        <w:suppressAutoHyphens w:val="0"/>
        <w:ind w:firstLine="561"/>
        <w:jc w:val="both"/>
        <w:rPr>
          <w:rFonts w:ascii="PT Astra Serif" w:hAnsi="PT Astra Serif"/>
          <w:sz w:val="28"/>
          <w:szCs w:val="28"/>
          <w:lang w:eastAsia="ru-RU"/>
        </w:rPr>
      </w:pPr>
      <w:r w:rsidRPr="00554899">
        <w:rPr>
          <w:rFonts w:ascii="PT Astra Serif" w:hAnsi="PT Astra Serif"/>
          <w:sz w:val="28"/>
          <w:szCs w:val="28"/>
          <w:lang w:eastAsia="ru-RU"/>
        </w:rPr>
        <w:t>Считают,   что в городе Югорске</w:t>
      </w:r>
      <w:r w:rsidRPr="0055489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554899">
        <w:rPr>
          <w:rFonts w:ascii="PT Astra Serif" w:hAnsi="PT Astra Serif"/>
          <w:sz w:val="28"/>
          <w:szCs w:val="28"/>
          <w:lang w:eastAsia="ru-RU"/>
        </w:rPr>
        <w:t>нуждаются в первоочередном оснащении специальными приспособлениями для обеспечения доступа инвалидов:   тротуары и пешеходные переходы - 45% от общего числа опрошенных;   аптеки, магазины – 23%;   некоторые административные здания, многоквартирные жилые дома - 38% от общего числа.</w:t>
      </w:r>
    </w:p>
    <w:p w:rsidR="00554899" w:rsidRPr="00554899" w:rsidRDefault="00554899" w:rsidP="00554899">
      <w:pPr>
        <w:suppressAutoHyphens w:val="0"/>
        <w:ind w:firstLine="561"/>
        <w:jc w:val="both"/>
        <w:rPr>
          <w:rFonts w:ascii="PT Astra Serif" w:hAnsi="PT Astra Serif"/>
          <w:sz w:val="28"/>
          <w:szCs w:val="28"/>
          <w:lang w:eastAsia="ru-RU"/>
        </w:rPr>
      </w:pPr>
      <w:r w:rsidRPr="00554899">
        <w:rPr>
          <w:rFonts w:ascii="PT Astra Serif" w:hAnsi="PT Astra Serif"/>
          <w:sz w:val="28"/>
          <w:szCs w:val="28"/>
          <w:lang w:eastAsia="ru-RU"/>
        </w:rPr>
        <w:t>По мнению опрошенных, наиболее соответствуют требованиям доступности инвалидов:   медицинские организации – 64,2%;  здания учреждений социального обслуживания – 92,4%;  спортивные сооружения – 74,2%;  образовательные учреждения – 31%;  учреждения культуры – 39,4%.</w:t>
      </w:r>
    </w:p>
    <w:p w:rsidR="00554899" w:rsidRPr="00554899" w:rsidRDefault="00554899" w:rsidP="00554899">
      <w:pPr>
        <w:suppressAutoHyphens w:val="0"/>
        <w:ind w:firstLine="561"/>
        <w:jc w:val="both"/>
        <w:rPr>
          <w:rFonts w:ascii="PT Astra Serif" w:hAnsi="PT Astra Serif"/>
          <w:sz w:val="28"/>
          <w:szCs w:val="28"/>
          <w:lang w:eastAsia="ru-RU"/>
        </w:rPr>
      </w:pPr>
      <w:r w:rsidRPr="00554899">
        <w:rPr>
          <w:rFonts w:ascii="PT Astra Serif" w:hAnsi="PT Astra Serif"/>
          <w:sz w:val="28"/>
          <w:szCs w:val="28"/>
          <w:lang w:eastAsia="ru-RU"/>
        </w:rPr>
        <w:t xml:space="preserve">Предложения по обустройству объектов социальной инфраструктуры: установка звуковых сигналов на светофорах, установка пандусов и поручней в аптеках и магазинах, оборудование парковок для инвалидов, качественная очистка тротуаров и парковок в зимний период, асфальтирование дорог и тротуаров в частном секторе. </w:t>
      </w:r>
    </w:p>
    <w:p w:rsidR="00554899" w:rsidRDefault="00554899" w:rsidP="007B27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 w:themeColor="text1"/>
          <w:sz w:val="28"/>
          <w:szCs w:val="28"/>
          <w:lang w:eastAsia="ru-RU"/>
        </w:rPr>
      </w:pPr>
    </w:p>
    <w:p w:rsidR="007B2783" w:rsidRPr="007B2783" w:rsidRDefault="007B2783" w:rsidP="007B27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Программа в 202</w:t>
      </w:r>
      <w:r w:rsidR="00554899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2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году реализована в полном объеме. Финансовые затраты исполнены на 100%, все запланированные мероприятия выполнены. Из 4 показателей, предусмотренных Программой, </w:t>
      </w:r>
      <w:proofErr w:type="gramStart"/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достигнуты</w:t>
      </w:r>
      <w:proofErr w:type="gramEnd"/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4.</w:t>
      </w:r>
    </w:p>
    <w:p w:rsidR="0032547F" w:rsidRPr="007B2783" w:rsidRDefault="0032547F" w:rsidP="007B2783">
      <w:pPr>
        <w:pStyle w:val="aa"/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276DA0" w:rsidRPr="007B2783" w:rsidRDefault="00276DA0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276DA0" w:rsidRPr="007B2783" w:rsidRDefault="00276DA0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320A2D" w:rsidRPr="007B2783" w:rsidRDefault="00320A2D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Заместитель начальника </w:t>
      </w:r>
      <w:proofErr w:type="gramStart"/>
      <w:r w:rsidRPr="007B2783">
        <w:rPr>
          <w:rFonts w:ascii="PT Astra Serif" w:hAnsi="PT Astra Serif"/>
          <w:b/>
          <w:sz w:val="28"/>
          <w:szCs w:val="28"/>
        </w:rPr>
        <w:t>по</w:t>
      </w:r>
      <w:proofErr w:type="gramEnd"/>
      <w:r w:rsidRPr="007B2783">
        <w:rPr>
          <w:rFonts w:ascii="PT Astra Serif" w:hAnsi="PT Astra Serif"/>
          <w:b/>
          <w:sz w:val="28"/>
          <w:szCs w:val="28"/>
        </w:rPr>
        <w:t xml:space="preserve"> </w:t>
      </w:r>
    </w:p>
    <w:p w:rsidR="00320A2D" w:rsidRPr="007B2783" w:rsidRDefault="00320A2D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организационно-массовой и </w:t>
      </w:r>
    </w:p>
    <w:p w:rsidR="00B03FAC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социальной работе УСП                                                  </w:t>
      </w:r>
      <w:r w:rsidR="002C56B6" w:rsidRPr="007B2783">
        <w:rPr>
          <w:rFonts w:ascii="PT Astra Serif" w:hAnsi="PT Astra Serif"/>
          <w:b/>
          <w:sz w:val="28"/>
          <w:szCs w:val="28"/>
        </w:rPr>
        <w:t xml:space="preserve">    </w:t>
      </w:r>
      <w:r w:rsidRPr="007B2783">
        <w:rPr>
          <w:rFonts w:ascii="PT Astra Serif" w:hAnsi="PT Astra Serif"/>
          <w:b/>
          <w:sz w:val="28"/>
          <w:szCs w:val="28"/>
        </w:rPr>
        <w:t xml:space="preserve">     Т. А. Хорошавина</w:t>
      </w:r>
      <w:bookmarkStart w:id="0" w:name="_GoBack"/>
      <w:bookmarkEnd w:id="0"/>
    </w:p>
    <w:sectPr w:rsidR="00B03FAC" w:rsidRPr="00320A2D" w:rsidSect="002C56B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F47"/>
    <w:multiLevelType w:val="multilevel"/>
    <w:tmpl w:val="AE9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34280"/>
    <w:multiLevelType w:val="hybridMultilevel"/>
    <w:tmpl w:val="B43ABD2A"/>
    <w:lvl w:ilvl="0" w:tplc="95AC572C">
      <w:start w:val="1"/>
      <w:numFmt w:val="decimal"/>
      <w:lvlText w:val="%1."/>
      <w:lvlJc w:val="left"/>
      <w:pPr>
        <w:ind w:left="1309" w:hanging="60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B2799"/>
    <w:multiLevelType w:val="hybridMultilevel"/>
    <w:tmpl w:val="2818893A"/>
    <w:lvl w:ilvl="0" w:tplc="CA1C1E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EB5D1C"/>
    <w:multiLevelType w:val="hybridMultilevel"/>
    <w:tmpl w:val="AB24351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D702D0"/>
    <w:multiLevelType w:val="hybridMultilevel"/>
    <w:tmpl w:val="A3D6CC20"/>
    <w:lvl w:ilvl="0" w:tplc="E0A485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1375F8"/>
    <w:multiLevelType w:val="hybridMultilevel"/>
    <w:tmpl w:val="1ABC0032"/>
    <w:lvl w:ilvl="0" w:tplc="A8B6F12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040D7"/>
    <w:rsid w:val="0001203A"/>
    <w:rsid w:val="00030839"/>
    <w:rsid w:val="000449E3"/>
    <w:rsid w:val="000550BA"/>
    <w:rsid w:val="00056D07"/>
    <w:rsid w:val="00063783"/>
    <w:rsid w:val="00091C7D"/>
    <w:rsid w:val="000973E9"/>
    <w:rsid w:val="000A0807"/>
    <w:rsid w:val="000B688D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54E1D"/>
    <w:rsid w:val="00164D1D"/>
    <w:rsid w:val="0017619A"/>
    <w:rsid w:val="0018089B"/>
    <w:rsid w:val="00184ECA"/>
    <w:rsid w:val="001871BB"/>
    <w:rsid w:val="001957D1"/>
    <w:rsid w:val="001B4E5B"/>
    <w:rsid w:val="001C130B"/>
    <w:rsid w:val="001C21B6"/>
    <w:rsid w:val="001C5595"/>
    <w:rsid w:val="001E7F63"/>
    <w:rsid w:val="001F0A74"/>
    <w:rsid w:val="00200F11"/>
    <w:rsid w:val="00214497"/>
    <w:rsid w:val="00250499"/>
    <w:rsid w:val="00270ABD"/>
    <w:rsid w:val="00274142"/>
    <w:rsid w:val="0027536F"/>
    <w:rsid w:val="002754EF"/>
    <w:rsid w:val="00276DA0"/>
    <w:rsid w:val="002A3EA5"/>
    <w:rsid w:val="002A4C78"/>
    <w:rsid w:val="002A7624"/>
    <w:rsid w:val="002B5FEB"/>
    <w:rsid w:val="002C0F79"/>
    <w:rsid w:val="002C56B6"/>
    <w:rsid w:val="002D20B4"/>
    <w:rsid w:val="003031F8"/>
    <w:rsid w:val="00315D38"/>
    <w:rsid w:val="00320A2D"/>
    <w:rsid w:val="0032547F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3D06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07E32"/>
    <w:rsid w:val="00417CCC"/>
    <w:rsid w:val="00424AFB"/>
    <w:rsid w:val="00425A76"/>
    <w:rsid w:val="00427271"/>
    <w:rsid w:val="004375F6"/>
    <w:rsid w:val="00445C48"/>
    <w:rsid w:val="004560D1"/>
    <w:rsid w:val="004628CD"/>
    <w:rsid w:val="004630FA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25206"/>
    <w:rsid w:val="00533AF6"/>
    <w:rsid w:val="0055440F"/>
    <w:rsid w:val="00554899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0D20"/>
    <w:rsid w:val="00665BF8"/>
    <w:rsid w:val="00667B28"/>
    <w:rsid w:val="00676351"/>
    <w:rsid w:val="00696245"/>
    <w:rsid w:val="006A066C"/>
    <w:rsid w:val="006A53B6"/>
    <w:rsid w:val="006A593D"/>
    <w:rsid w:val="006A5B4A"/>
    <w:rsid w:val="006C007C"/>
    <w:rsid w:val="006C3F81"/>
    <w:rsid w:val="006D092E"/>
    <w:rsid w:val="006E773C"/>
    <w:rsid w:val="006F3634"/>
    <w:rsid w:val="006F6444"/>
    <w:rsid w:val="00717F0A"/>
    <w:rsid w:val="00721156"/>
    <w:rsid w:val="00736524"/>
    <w:rsid w:val="00742F8E"/>
    <w:rsid w:val="0074450E"/>
    <w:rsid w:val="00745CF5"/>
    <w:rsid w:val="007521AB"/>
    <w:rsid w:val="00757601"/>
    <w:rsid w:val="00763F70"/>
    <w:rsid w:val="00764FE6"/>
    <w:rsid w:val="0076699E"/>
    <w:rsid w:val="007733A0"/>
    <w:rsid w:val="00780A63"/>
    <w:rsid w:val="007A5387"/>
    <w:rsid w:val="007B2783"/>
    <w:rsid w:val="007B313C"/>
    <w:rsid w:val="007C11B5"/>
    <w:rsid w:val="007E3F88"/>
    <w:rsid w:val="008004CF"/>
    <w:rsid w:val="00806BFB"/>
    <w:rsid w:val="00823A11"/>
    <w:rsid w:val="00830CFA"/>
    <w:rsid w:val="008345A9"/>
    <w:rsid w:val="00834FC2"/>
    <w:rsid w:val="0084225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43C88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467C4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03FAC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3212"/>
    <w:rsid w:val="00B85961"/>
    <w:rsid w:val="00B85C75"/>
    <w:rsid w:val="00B93D4A"/>
    <w:rsid w:val="00BA013E"/>
    <w:rsid w:val="00BA21ED"/>
    <w:rsid w:val="00BA78A2"/>
    <w:rsid w:val="00BA7E7A"/>
    <w:rsid w:val="00BB4C6C"/>
    <w:rsid w:val="00BB4CEF"/>
    <w:rsid w:val="00BE1B47"/>
    <w:rsid w:val="00BE5F92"/>
    <w:rsid w:val="00BF25AC"/>
    <w:rsid w:val="00BF4BEF"/>
    <w:rsid w:val="00BF55C8"/>
    <w:rsid w:val="00C005FA"/>
    <w:rsid w:val="00C03573"/>
    <w:rsid w:val="00C06D8F"/>
    <w:rsid w:val="00C20A18"/>
    <w:rsid w:val="00C3095C"/>
    <w:rsid w:val="00C47268"/>
    <w:rsid w:val="00C55465"/>
    <w:rsid w:val="00C6234F"/>
    <w:rsid w:val="00C64042"/>
    <w:rsid w:val="00C75811"/>
    <w:rsid w:val="00C7635E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2F5E"/>
    <w:rsid w:val="00D64764"/>
    <w:rsid w:val="00D66288"/>
    <w:rsid w:val="00D7388C"/>
    <w:rsid w:val="00D775F6"/>
    <w:rsid w:val="00D806D0"/>
    <w:rsid w:val="00D94D74"/>
    <w:rsid w:val="00DB49F9"/>
    <w:rsid w:val="00DC0446"/>
    <w:rsid w:val="00DD74E2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B51B4"/>
    <w:rsid w:val="00EC5E53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05767"/>
    <w:rsid w:val="00F13381"/>
    <w:rsid w:val="00F3760A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B2783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B2783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84D0-2655-48E3-92E6-5E3C3C7D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4</cp:revision>
  <cp:lastPrinted>2016-01-13T10:01:00Z</cp:lastPrinted>
  <dcterms:created xsi:type="dcterms:W3CDTF">2023-01-11T09:17:00Z</dcterms:created>
  <dcterms:modified xsi:type="dcterms:W3CDTF">2023-01-13T06:14:00Z</dcterms:modified>
</cp:coreProperties>
</file>