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EE" w:rsidRDefault="00C10EF9" w:rsidP="00C10EF9">
      <w:pPr>
        <w:spacing w:after="0" w:line="25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Практика достижения наилучших значений показателей</w:t>
      </w:r>
      <w:r w:rsidR="00A102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450EE" w:rsidRDefault="008450EE" w:rsidP="00C10EF9">
      <w:pPr>
        <w:spacing w:after="0" w:line="25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5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эффективности деятельности органов местного самоуправления </w:t>
      </w:r>
    </w:p>
    <w:p w:rsidR="00C10EF9" w:rsidRDefault="008450EE" w:rsidP="00C10EF9">
      <w:pPr>
        <w:spacing w:after="0" w:line="256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города Югорска </w:t>
      </w:r>
      <w:r w:rsidR="002E151A">
        <w:rPr>
          <w:rFonts w:ascii="Times New Roman" w:eastAsia="Times New Roman" w:hAnsi="Times New Roman" w:cs="Times New Roman"/>
          <w:b/>
          <w:bCs/>
          <w:sz w:val="24"/>
          <w:szCs w:val="24"/>
        </w:rPr>
        <w:t>за 2019</w:t>
      </w:r>
      <w:r w:rsidRPr="008450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</w:t>
      </w:r>
    </w:p>
    <w:p w:rsidR="002E151A" w:rsidRPr="008450EE" w:rsidRDefault="002E151A" w:rsidP="00C10EF9">
      <w:pPr>
        <w:spacing w:after="0" w:line="256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EF9" w:rsidRDefault="00C10EF9" w:rsidP="004A094F">
      <w:pPr>
        <w:spacing w:after="0" w:line="25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Наилучшие результаты </w:t>
      </w:r>
      <w:r w:rsidR="009F0350">
        <w:rPr>
          <w:rFonts w:ascii="Times New Roman" w:eastAsia="Calibri" w:hAnsi="Times New Roman" w:cs="Times New Roman"/>
          <w:sz w:val="24"/>
          <w:szCs w:val="24"/>
        </w:rPr>
        <w:t xml:space="preserve">(1 – 3 места)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C10EF9">
        <w:rPr>
          <w:rFonts w:ascii="Times New Roman" w:eastAsia="Calibri" w:hAnsi="Times New Roman" w:cs="Times New Roman"/>
          <w:sz w:val="24"/>
          <w:szCs w:val="24"/>
        </w:rPr>
        <w:t>ород Югорск имеет по следующим показателям (по сводному индексу показателей эффективности):</w:t>
      </w:r>
    </w:p>
    <w:p w:rsidR="003F1378" w:rsidRPr="003F1378" w:rsidRDefault="003F1378" w:rsidP="003F137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«Дошкольное образование»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учреждений»:</w:t>
      </w:r>
    </w:p>
    <w:p w:rsidR="00EC6902" w:rsidRPr="00721E7F" w:rsidRDefault="00EC6902" w:rsidP="00EC69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7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EC6902" w:rsidRPr="00721E7F" w:rsidRDefault="00EC6902" w:rsidP="00EC69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1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Своевременно проведены текущие ремонты образовательных учреждений с целью обеспечения выполнения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санитарно-эпидемиологических требований</w:t>
      </w:r>
      <w:r w:rsidRPr="00721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условиям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организации обучения. Разработан план мероприятий по проведению ремонтных работ в муниципальных дошкольных образовательных учреждениях на 2020-2025 годы.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«Общее и дополнительное образование»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учреждений»:</w:t>
      </w:r>
    </w:p>
    <w:p w:rsidR="00CC3C49" w:rsidRPr="00721E7F" w:rsidRDefault="00CC3C49" w:rsidP="00CC3C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E7F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системе образования осуществляется систематическая работа по обеспечению современных безопасных и комфортных условий организации образовательного процесса в целях обеспечения права каждого ребенка на доступное и качественное образование. </w:t>
      </w:r>
    </w:p>
    <w:p w:rsidR="00CC3C49" w:rsidRPr="002B7E87" w:rsidRDefault="00CC3C49" w:rsidP="00CC3C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1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Своевременно проведены текущие ремонты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</w:t>
      </w:r>
      <w:r w:rsidRPr="00721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образовательных учреждений с целью обеспечения выполнения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санитарно-эпидемиологических требований</w:t>
      </w:r>
      <w:r w:rsidRPr="00721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условиям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 организации обучения. Ежегодно утверждается перечень мероприятий по подготовке к новому учебному году, который включает, в том числе: перечень </w:t>
      </w:r>
      <w:r w:rsidRPr="002B7E87">
        <w:rPr>
          <w:rFonts w:ascii="Times New Roman" w:eastAsia="Times New Roman" w:hAnsi="Times New Roman" w:cs="Times New Roman"/>
          <w:sz w:val="24"/>
          <w:szCs w:val="24"/>
        </w:rPr>
        <w:t>мероприятий по устранению нарушений норм и правил санитарно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7E87">
        <w:rPr>
          <w:rFonts w:ascii="Times New Roman" w:eastAsia="Times New Roman" w:hAnsi="Times New Roman" w:cs="Times New Roman"/>
          <w:sz w:val="24"/>
          <w:szCs w:val="24"/>
        </w:rPr>
        <w:t>эпидемиологической и пожарной безопасности, укреплению антитеррористической защищенности, текущему ремонту и развитию материально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B7E87">
        <w:rPr>
          <w:rFonts w:ascii="Times New Roman" w:eastAsia="Times New Roman" w:hAnsi="Times New Roman" w:cs="Times New Roman"/>
          <w:sz w:val="24"/>
          <w:szCs w:val="24"/>
        </w:rPr>
        <w:t>технической базы</w:t>
      </w:r>
      <w:r w:rsidRPr="002B7E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общеобразовательных учреждений.</w:t>
      </w:r>
    </w:p>
    <w:p w:rsidR="00CC3C49" w:rsidRPr="00721E7F" w:rsidRDefault="00CC3C49" w:rsidP="00CC3C4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21E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Проводится плановая работа по устранению имеющихся предписаний надзорных органов. 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Раздел «Жилищное строительство и обеспечение граждан жильем» 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1 место: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«</w:t>
      </w:r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Площадь земельных участков, предоставленных для строительства, в отношении которых </w:t>
      </w:r>
      <w:proofErr w:type="gramStart"/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>с даты принятия</w:t>
      </w:r>
      <w:proofErr w:type="gramEnd"/>
      <w:r w:rsidRPr="003F1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эксплуатацию»: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Максимальные значения показателя обусловлены внесением изменений в Правила землепользования и застройки территории города Югорска, утверждением проектов планировок территорий. Подготовка градостроительных планов, оформление разрешений на строительство и ввод объектов в эксплуатацию осуществляется на основании актуализированных административных регламентов с соблюдением сроков оказания услуг.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Установленный Градостроительным кодексом Российской Федерации срок выдачи разрешений на строительство в течение 2019 года не нарушался и в среднем составил 5 рабочих дней.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дальнейшего развития градостроительной деятельности ведется работа по внедрению государственной информационной системы обеспечения градостроительной деятельности (ГИСОГД), что позволяет повысить качество предоставляемых услуг, а также уменьшает сроки подготовки документов.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обеспечения своевременной подготовки земельных участков под строительство в 2019 году продолжена разработка градостроительной документации города Югорска. Решением думы города Югорска от 26.11.2019 № 91 внесены изменения в Правила землепользования и </w:t>
      </w:r>
      <w:proofErr w:type="gramStart"/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застройки города</w:t>
      </w:r>
      <w:proofErr w:type="gramEnd"/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Югорска. Решением думы города Югорска от 24.12.2019 № 111 внесены изменения в генеральный план города Югорска.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достижения наилучших значений указанного показателя администрацией города Югорска осуществляется постоянный контроль использования земельных участков арендаторами в течение всего периода строительства и применяется гибкая стимулирующая система коэффициентов для расчета арендной платы в зависимости от заявленных сроков строительства.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Градостроительные планы земельных участков по заявлениям правообладателей земельных участков готовятся и предоставляются в течение 14 дней.</w:t>
      </w:r>
    </w:p>
    <w:p w:rsidR="00196FF8" w:rsidRPr="00196FF8" w:rsidRDefault="00196FF8" w:rsidP="00196FF8">
      <w:pPr>
        <w:tabs>
          <w:tab w:val="left" w:pos="0"/>
          <w:tab w:val="left" w:pos="59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6FF8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Плановые показатели ввода жилых домов на территории города Югорска достигнуты в результате слаженных действий структурных подразделений администрации города Югорска и оперативным мониторингом возникающих вопросов застройщиков с последующей их отработкой.</w:t>
      </w:r>
    </w:p>
    <w:p w:rsidR="003F1378" w:rsidRPr="003F1378" w:rsidRDefault="003F1378" w:rsidP="003F137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F1378">
        <w:rPr>
          <w:rFonts w:ascii="Times New Roman" w:eastAsia="Calibri" w:hAnsi="Times New Roman" w:cs="Times New Roman"/>
          <w:sz w:val="24"/>
          <w:szCs w:val="24"/>
          <w:u w:val="single"/>
        </w:rPr>
        <w:t>Раздел «Жилищно-коммунальное хозяйство»</w:t>
      </w:r>
    </w:p>
    <w:p w:rsidR="003F1378" w:rsidRPr="003F1378" w:rsidRDefault="00307FF1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7FF1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="003F1378" w:rsidRPr="00307FF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место:</w:t>
      </w:r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378">
        <w:rPr>
          <w:rFonts w:ascii="Times New Roman" w:eastAsia="Times New Roman" w:hAnsi="Times New Roman" w:cs="Times New Roman"/>
          <w:sz w:val="24"/>
          <w:szCs w:val="24"/>
          <w:lang w:eastAsia="ru-RU"/>
        </w:rPr>
        <w:t>- «Доля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домами»:</w:t>
      </w:r>
    </w:p>
    <w:p w:rsidR="00E712BD" w:rsidRPr="00E712BD" w:rsidRDefault="00E712BD" w:rsidP="00E7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состоянию </w:t>
      </w:r>
      <w:proofErr w:type="gramStart"/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 года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городе </w:t>
      </w:r>
      <w:proofErr w:type="spellStart"/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Югорске</w:t>
      </w:r>
      <w:proofErr w:type="spellEnd"/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расположено 305 многоквартирных домов.</w:t>
      </w:r>
    </w:p>
    <w:p w:rsidR="00E712BD" w:rsidRPr="00E712BD" w:rsidRDefault="00E712BD" w:rsidP="00E7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Услуги по управлению и содержанию многоквартирного жилищного фонда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протяжении ряда лет стабильно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оказывают 5 управляющих организаций частной формы собственности: ООО «УК «Авалон+», ООО «Комфорт-Югорск», ООО «Северное ЖЭУ», ООО «Южное ЖЭУ», ООО «Прогресс 86» с привлечением подрядных организаций по содержанию и ремонту лифтового и электротехнического хозяйства, вентиляции и пожарных систем, обслуживанию и ремонту приборов учета, внутридомового газового оборудования (всего 8 привлекаемых организаций и частных предпринимателей). Данные организации осуществляют управление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262 многоквартирными домами (85,9%), при этом </w:t>
      </w:r>
      <w:r w:rsidR="00B94B95"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149 домах управляющая организация определена</w:t>
      </w:r>
      <w:r w:rsidR="00B94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собственников (56,9%),</w:t>
      </w:r>
      <w:r w:rsidR="00B94B95"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>в 113 домах управляющая организация определена по результатам открытых конкурсов, проводимых админи</w:t>
      </w:r>
      <w:r w:rsidR="00B94B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страцией города Югорска (43,1%).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конкурс по отбору управляющих организаций проводится в отношении многоквартирных домов, где собственники помещений не выбрали (или не реализовали) способ управления. В основном это многоквартирные дома, подлежащие расселению и сносу, а также новостройки.</w:t>
      </w:r>
    </w:p>
    <w:p w:rsidR="00E712BD" w:rsidRPr="00E712BD" w:rsidRDefault="00E712BD" w:rsidP="00E7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Наравне с управляющими организациями услуги по содержанию и управлению многоквартирным домом осуществляют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товарищества собственников жилья (далее - ТСЖ), их них 18 ТСЖ осуществляют самостоятельное управление многоквартирными домами, заключив договоры на предоставление коммунальных ресурсов с </w:t>
      </w:r>
      <w:proofErr w:type="spellStart"/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организациями. Доля многоквартирных домов, в которых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собственники помещений реализуют способ управления посредством ТСЖ, составляет 7,9%.</w:t>
      </w:r>
    </w:p>
    <w:p w:rsidR="00E712BD" w:rsidRPr="00E712BD" w:rsidRDefault="00E712BD" w:rsidP="00E712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 помещений в 25 многоквартирных домах решением общего собрания выбрали непосредственный способ управления (8,2%). В основном это дома, использовавшиеся до 01.01.2012 в качестве общежитий.</w:t>
      </w:r>
    </w:p>
    <w:p w:rsidR="00E712BD" w:rsidRPr="00E712BD" w:rsidRDefault="00E712BD" w:rsidP="00E7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1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многоквартирных домов, в которых собственники помещений многоквартирных домов самостоятельно определились со способом управления, составляет 64,9% (198 домов). </w:t>
      </w:r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2016 года наблюдается стабильный рост количества многоквартирных домов, в которых собственники помещений самостоятельно определили способ управления. В первую очередь это связано с увеличением количества управляющих организаций, осуществляющих деятельность в городе </w:t>
      </w:r>
      <w:proofErr w:type="spellStart"/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Югорске</w:t>
      </w:r>
      <w:proofErr w:type="spellEnd"/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E712BD">
        <w:rPr>
          <w:rFonts w:ascii="Times New Roman" w:eastAsia="Times New Roman" w:hAnsi="Times New Roman" w:cs="Times New Roman"/>
          <w:sz w:val="24"/>
          <w:szCs w:val="24"/>
          <w:lang w:eastAsia="ar-SA"/>
        </w:rPr>
        <w:t>Кроме того, ежегодно возрастает активность граждан в вопросах управления и содержания жилищного фонда благодаря мероприятиям по повышению грамотности населения в вопросах сферы жилищно-коммунального хозяйства (проведение обучающих семинаров, распространение печатной продукции, проведение городских конкурсов на образцовое содержание жилищного фонда, освещение вопросов сферы жилищно-коммунального хозяйства в средствах массовой информации (в том числе социальных сетях).</w:t>
      </w:r>
      <w:proofErr w:type="gramEnd"/>
    </w:p>
    <w:p w:rsidR="003F1378" w:rsidRPr="003F1378" w:rsidRDefault="003F1378" w:rsidP="003F137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C6154B" w:rsidRDefault="00C6154B" w:rsidP="00C615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80661">
        <w:rPr>
          <w:rFonts w:ascii="Times New Roman" w:eastAsia="Calibri" w:hAnsi="Times New Roman" w:cs="Times New Roman"/>
          <w:sz w:val="24"/>
          <w:szCs w:val="24"/>
          <w:u w:val="single"/>
        </w:rPr>
        <w:t>Раздел «</w:t>
      </w:r>
      <w:r w:rsidR="00180661" w:rsidRPr="00180661">
        <w:rPr>
          <w:rFonts w:ascii="Times New Roman" w:eastAsia="Calibri" w:hAnsi="Times New Roman" w:cs="Times New Roman"/>
          <w:sz w:val="24"/>
          <w:szCs w:val="24"/>
          <w:u w:val="single"/>
        </w:rPr>
        <w:t>Организация муниципального управления</w:t>
      </w:r>
      <w:r w:rsidRPr="00180661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</w:p>
    <w:p w:rsidR="00C6154B" w:rsidRDefault="00C6154B" w:rsidP="00C6154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6154B">
        <w:rPr>
          <w:rFonts w:ascii="Times New Roman" w:eastAsia="Calibri" w:hAnsi="Times New Roman" w:cs="Times New Roman"/>
          <w:sz w:val="24"/>
          <w:szCs w:val="24"/>
          <w:u w:val="single"/>
        </w:rPr>
        <w:t>3 место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C6154B" w:rsidRPr="00C6154B" w:rsidRDefault="00C6154B" w:rsidP="00C6154B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4B">
        <w:rPr>
          <w:rFonts w:ascii="Times New Roman" w:hAnsi="Times New Roman" w:cs="Times New Roman"/>
          <w:bCs/>
          <w:sz w:val="24"/>
          <w:szCs w:val="24"/>
        </w:rPr>
        <w:t>- «Расходы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>»:</w:t>
      </w:r>
    </w:p>
    <w:p w:rsidR="00972C56" w:rsidRPr="00972C56" w:rsidRDefault="00972C56" w:rsidP="00972C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972C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остигнуть</w:t>
      </w:r>
      <w:proofErr w:type="gramEnd"/>
      <w:r w:rsidRPr="00972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наилучшее значение показателя </w:t>
      </w:r>
      <w:r w:rsidRPr="00972C56">
        <w:rPr>
          <w:rFonts w:ascii="Times New Roman" w:eastAsia="Times New Roman" w:hAnsi="Times New Roman" w:cs="Times New Roman"/>
          <w:sz w:val="24"/>
          <w:szCs w:val="24"/>
        </w:rPr>
        <w:t>позволила реализация плана мероприятий по росту доходов, оптимизации расходов бюджета города Югорска и сокращению муниципального долга на 2019 год и на плановый период 2020 и 2021 годов, утвержденного постановлением администрации города Югорска от 17.01.2019 № 93 «О мерах по реализации решения Думы города Югорска» (далее – план). Результатом реализации плана за 2019 год стала оптимизация расходов на содержание органов местного самоуправления с объемом бюджетного эффекта 3 404,7 тыс. рублей.</w:t>
      </w:r>
    </w:p>
    <w:p w:rsidR="003F1378" w:rsidRPr="003F1378" w:rsidRDefault="003F1378" w:rsidP="003F1378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F1378" w:rsidRPr="003F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BC3E7C"/>
    <w:multiLevelType w:val="hybridMultilevel"/>
    <w:tmpl w:val="EF68110C"/>
    <w:lvl w:ilvl="0" w:tplc="2646CF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B4194"/>
    <w:multiLevelType w:val="hybridMultilevel"/>
    <w:tmpl w:val="1A242B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F9"/>
    <w:rsid w:val="000354F7"/>
    <w:rsid w:val="000E34D6"/>
    <w:rsid w:val="000E4EFB"/>
    <w:rsid w:val="00105AB7"/>
    <w:rsid w:val="00143449"/>
    <w:rsid w:val="00161839"/>
    <w:rsid w:val="00180661"/>
    <w:rsid w:val="00196FF8"/>
    <w:rsid w:val="001D17ED"/>
    <w:rsid w:val="001D3B25"/>
    <w:rsid w:val="001D4D00"/>
    <w:rsid w:val="001F518D"/>
    <w:rsid w:val="00217682"/>
    <w:rsid w:val="002415F9"/>
    <w:rsid w:val="002674B5"/>
    <w:rsid w:val="00296E09"/>
    <w:rsid w:val="002E151A"/>
    <w:rsid w:val="002F288B"/>
    <w:rsid w:val="00307FF1"/>
    <w:rsid w:val="00326FAE"/>
    <w:rsid w:val="003410B7"/>
    <w:rsid w:val="003B5180"/>
    <w:rsid w:val="003F1378"/>
    <w:rsid w:val="00410680"/>
    <w:rsid w:val="00412B59"/>
    <w:rsid w:val="00434B03"/>
    <w:rsid w:val="00440942"/>
    <w:rsid w:val="00441BF0"/>
    <w:rsid w:val="004A094F"/>
    <w:rsid w:val="004D1086"/>
    <w:rsid w:val="00541269"/>
    <w:rsid w:val="00592465"/>
    <w:rsid w:val="00644CA8"/>
    <w:rsid w:val="00693857"/>
    <w:rsid w:val="006A7F57"/>
    <w:rsid w:val="006B20A2"/>
    <w:rsid w:val="006B2F83"/>
    <w:rsid w:val="007001CB"/>
    <w:rsid w:val="00715EAD"/>
    <w:rsid w:val="007630CA"/>
    <w:rsid w:val="00766B99"/>
    <w:rsid w:val="00781FBF"/>
    <w:rsid w:val="008450EE"/>
    <w:rsid w:val="008971D3"/>
    <w:rsid w:val="008B4083"/>
    <w:rsid w:val="008C2CD2"/>
    <w:rsid w:val="008D596B"/>
    <w:rsid w:val="009147EB"/>
    <w:rsid w:val="0092188C"/>
    <w:rsid w:val="00972C56"/>
    <w:rsid w:val="009D14C4"/>
    <w:rsid w:val="009F0350"/>
    <w:rsid w:val="00A03531"/>
    <w:rsid w:val="00A102CE"/>
    <w:rsid w:val="00B17BF9"/>
    <w:rsid w:val="00B662A3"/>
    <w:rsid w:val="00B72F92"/>
    <w:rsid w:val="00B94B95"/>
    <w:rsid w:val="00C10EF9"/>
    <w:rsid w:val="00C1166F"/>
    <w:rsid w:val="00C2018B"/>
    <w:rsid w:val="00C44DAD"/>
    <w:rsid w:val="00C6154B"/>
    <w:rsid w:val="00CC3C49"/>
    <w:rsid w:val="00CD0A0B"/>
    <w:rsid w:val="00CD4E52"/>
    <w:rsid w:val="00CE16DF"/>
    <w:rsid w:val="00CF0DED"/>
    <w:rsid w:val="00D513BF"/>
    <w:rsid w:val="00D5760A"/>
    <w:rsid w:val="00D823A1"/>
    <w:rsid w:val="00DA5424"/>
    <w:rsid w:val="00DD454B"/>
    <w:rsid w:val="00E25110"/>
    <w:rsid w:val="00E2771E"/>
    <w:rsid w:val="00E34A75"/>
    <w:rsid w:val="00E712BD"/>
    <w:rsid w:val="00EC6902"/>
    <w:rsid w:val="00EE487F"/>
    <w:rsid w:val="00F7421C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10EF9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C10E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10E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C10EF9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a3">
    <w:name w:val="Balloon Text"/>
    <w:basedOn w:val="a"/>
    <w:link w:val="a4"/>
    <w:uiPriority w:val="99"/>
    <w:semiHidden/>
    <w:unhideWhenUsed/>
    <w:rsid w:val="00FE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0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Пивоварчик Лидия Геннадьевна</dc:creator>
  <cp:lastModifiedBy>Пивоварчик Лидия Геннадьевна</cp:lastModifiedBy>
  <cp:revision>79</cp:revision>
  <cp:lastPrinted>2020-09-30T05:09:00Z</cp:lastPrinted>
  <dcterms:created xsi:type="dcterms:W3CDTF">2016-09-14T11:52:00Z</dcterms:created>
  <dcterms:modified xsi:type="dcterms:W3CDTF">2020-10-07T11:42:00Z</dcterms:modified>
</cp:coreProperties>
</file>