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197711">
        <w:rPr>
          <w:b/>
          <w:bCs/>
        </w:rPr>
        <w:t xml:space="preserve"> </w:t>
      </w:r>
      <w:bookmarkStart w:id="0" w:name="_GoBack"/>
      <w:bookmarkEnd w:id="0"/>
      <w:r w:rsidRPr="00B11832">
        <w:rPr>
          <w:b/>
        </w:rPr>
        <w:t xml:space="preserve">Обоснование начальной (максимальной) цены контракта на оказание услуг </w:t>
      </w:r>
      <w:r w:rsidR="009256F7">
        <w:t>т</w:t>
      </w:r>
      <w:r w:rsidR="009256F7" w:rsidRPr="00CD567E">
        <w:t>ехническое обслуживание внутренних инженерных систем водоснабжения, водоотведения и теплоснабжения</w:t>
      </w:r>
      <w:r w:rsidR="009256F7">
        <w:t>.</w:t>
      </w: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1842"/>
        <w:gridCol w:w="1276"/>
        <w:gridCol w:w="1418"/>
        <w:gridCol w:w="1275"/>
        <w:gridCol w:w="1276"/>
        <w:gridCol w:w="1418"/>
        <w:gridCol w:w="1559"/>
      </w:tblGrid>
      <w:tr w:rsidR="00AF3A21" w:rsidTr="00D34DE3">
        <w:trPr>
          <w:trHeight w:val="170"/>
        </w:trPr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11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387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55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D34DE3">
        <w:trPr>
          <w:trHeight w:val="170"/>
        </w:trPr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5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55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D34DE3">
        <w:trPr>
          <w:trHeight w:val="170"/>
        </w:trPr>
        <w:tc>
          <w:tcPr>
            <w:tcW w:w="1843" w:type="dxa"/>
            <w:hideMark/>
          </w:tcPr>
          <w:p w:rsidR="00440A20" w:rsidRPr="009256F7" w:rsidRDefault="00440A20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3119" w:type="dxa"/>
          </w:tcPr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Победы,11</w:t>
            </w:r>
            <w:r w:rsidRPr="004C28F8">
              <w:rPr>
                <w:sz w:val="18"/>
                <w:szCs w:val="18"/>
              </w:rPr>
              <w:t xml:space="preserve"> (здание администрации города Югорска), площадь помещений 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</w:t>
            </w: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район Югорск-2, 15</w:t>
            </w:r>
            <w:r w:rsidRPr="004C28F8">
              <w:rPr>
                <w:sz w:val="18"/>
                <w:szCs w:val="18"/>
              </w:rPr>
              <w:t xml:space="preserve"> (помещения администрации), площадь помещения </w:t>
            </w:r>
            <w:r w:rsidR="00266705">
              <w:rPr>
                <w:sz w:val="18"/>
                <w:szCs w:val="18"/>
              </w:rPr>
              <w:t>102,1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440A20" w:rsidRPr="004C28F8" w:rsidRDefault="00440A20" w:rsidP="0026670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</w:t>
            </w:r>
            <w:r w:rsidR="00266705">
              <w:rPr>
                <w:sz w:val="18"/>
                <w:szCs w:val="18"/>
              </w:rPr>
              <w:t> 278,4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EF50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Pr="005609B7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275" w:type="dxa"/>
          </w:tcPr>
          <w:p w:rsidR="00440A20" w:rsidRPr="009C52EF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151 000,00</w:t>
            </w:r>
          </w:p>
        </w:tc>
        <w:tc>
          <w:tcPr>
            <w:tcW w:w="1276" w:type="dxa"/>
          </w:tcPr>
          <w:p w:rsidR="00440A20" w:rsidRPr="005609B7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149 000,00</w:t>
            </w:r>
          </w:p>
        </w:tc>
        <w:tc>
          <w:tcPr>
            <w:tcW w:w="1418" w:type="dxa"/>
          </w:tcPr>
          <w:p w:rsidR="00440A20" w:rsidRPr="00814A4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559" w:type="dxa"/>
          </w:tcPr>
          <w:p w:rsidR="00440A20" w:rsidRPr="00440A20" w:rsidRDefault="00EF50BA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50BA">
              <w:rPr>
                <w:b/>
                <w:sz w:val="20"/>
                <w:szCs w:val="20"/>
              </w:rPr>
              <w:t>150 000,00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440A20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3119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Спортивная, 2</w:t>
            </w:r>
            <w:r w:rsidRPr="00CD6AEA">
              <w:rPr>
                <w:sz w:val="20"/>
                <w:szCs w:val="20"/>
              </w:rPr>
              <w:t xml:space="preserve">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помещений 228,3 кв. м.</w:t>
            </w:r>
          </w:p>
        </w:tc>
        <w:tc>
          <w:tcPr>
            <w:tcW w:w="1842" w:type="dxa"/>
          </w:tcPr>
          <w:p w:rsidR="00440A20" w:rsidRPr="00783B4E" w:rsidRDefault="00440A20" w:rsidP="009256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суббота 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EF50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Pr="005609B7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20 500,00</w:t>
            </w:r>
          </w:p>
        </w:tc>
        <w:tc>
          <w:tcPr>
            <w:tcW w:w="1275" w:type="dxa"/>
          </w:tcPr>
          <w:p w:rsidR="00440A20" w:rsidRPr="009C52EF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21 500,00</w:t>
            </w:r>
          </w:p>
        </w:tc>
        <w:tc>
          <w:tcPr>
            <w:tcW w:w="1276" w:type="dxa"/>
          </w:tcPr>
          <w:p w:rsidR="00440A20" w:rsidRPr="005609B7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20 467,00</w:t>
            </w:r>
          </w:p>
        </w:tc>
        <w:tc>
          <w:tcPr>
            <w:tcW w:w="1418" w:type="dxa"/>
          </w:tcPr>
          <w:p w:rsidR="00440A20" w:rsidRPr="00814A4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20 822,33</w:t>
            </w:r>
          </w:p>
        </w:tc>
        <w:tc>
          <w:tcPr>
            <w:tcW w:w="1559" w:type="dxa"/>
          </w:tcPr>
          <w:p w:rsidR="00440A20" w:rsidRPr="00440A20" w:rsidRDefault="00D34DE3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4DE3">
              <w:rPr>
                <w:b/>
                <w:sz w:val="20"/>
                <w:szCs w:val="20"/>
              </w:rPr>
              <w:t>20 822,33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440A20" w:rsidP="009256F7">
            <w:pPr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t xml:space="preserve">Техническое обслуживание внутренних инженерных систем водоснабжения, </w:t>
            </w:r>
            <w:r w:rsidRPr="009256F7">
              <w:rPr>
                <w:sz w:val="20"/>
                <w:szCs w:val="20"/>
              </w:rPr>
              <w:lastRenderedPageBreak/>
              <w:t>водоотведения и теплоснабжения</w:t>
            </w:r>
          </w:p>
        </w:tc>
        <w:tc>
          <w:tcPr>
            <w:tcW w:w="3119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lastRenderedPageBreak/>
              <w:t>ул. Ленина, 41:</w:t>
            </w:r>
            <w:r w:rsidRPr="00CD6AEA">
              <w:rPr>
                <w:sz w:val="20"/>
                <w:szCs w:val="20"/>
              </w:rPr>
              <w:t xml:space="preserve">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EF50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12 100,00</w:t>
            </w:r>
          </w:p>
        </w:tc>
        <w:tc>
          <w:tcPr>
            <w:tcW w:w="1275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12 065,36</w:t>
            </w:r>
          </w:p>
        </w:tc>
        <w:tc>
          <w:tcPr>
            <w:tcW w:w="1276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418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12 055,12</w:t>
            </w:r>
          </w:p>
        </w:tc>
        <w:tc>
          <w:tcPr>
            <w:tcW w:w="1559" w:type="dxa"/>
          </w:tcPr>
          <w:p w:rsidR="00440A20" w:rsidRPr="00440A20" w:rsidRDefault="00D34DE3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4DE3">
              <w:rPr>
                <w:b/>
                <w:sz w:val="20"/>
                <w:szCs w:val="20"/>
              </w:rPr>
              <w:t>12 055,12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440A20" w:rsidP="009256F7">
            <w:pPr>
              <w:jc w:val="center"/>
              <w:rPr>
                <w:sz w:val="20"/>
                <w:szCs w:val="20"/>
              </w:rPr>
            </w:pPr>
            <w:r w:rsidRPr="009256F7">
              <w:rPr>
                <w:sz w:val="20"/>
                <w:szCs w:val="20"/>
              </w:rPr>
              <w:lastRenderedPageBreak/>
              <w:t>Техническое обслуживание внутренних инженерных систем водоснабжения, водоотведения и теплоснабжения</w:t>
            </w:r>
          </w:p>
        </w:tc>
        <w:tc>
          <w:tcPr>
            <w:tcW w:w="3119" w:type="dxa"/>
          </w:tcPr>
          <w:p w:rsidR="00440A20" w:rsidRPr="00CD6AEA" w:rsidRDefault="00440A20" w:rsidP="00C42A49">
            <w:pPr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Ленина, 41</w:t>
            </w:r>
            <w:r w:rsidRPr="00CD6AEA">
              <w:rPr>
                <w:sz w:val="20"/>
                <w:szCs w:val="20"/>
              </w:rPr>
              <w:t>: помещения отдела комиссии по делам несовершеннолетних, площадь 93,4 кв. м.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EF50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EF50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440A20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EF50BA">
              <w:rPr>
                <w:sz w:val="20"/>
                <w:szCs w:val="20"/>
              </w:rPr>
              <w:t>790</w:t>
            </w:r>
            <w:r>
              <w:rPr>
                <w:sz w:val="20"/>
                <w:szCs w:val="20"/>
              </w:rPr>
              <w:t>,</w:t>
            </w:r>
            <w:r w:rsidR="00EF50B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10 300,00</w:t>
            </w:r>
          </w:p>
        </w:tc>
        <w:tc>
          <w:tcPr>
            <w:tcW w:w="1418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10 369,71</w:t>
            </w:r>
          </w:p>
        </w:tc>
        <w:tc>
          <w:tcPr>
            <w:tcW w:w="1559" w:type="dxa"/>
          </w:tcPr>
          <w:p w:rsidR="00440A20" w:rsidRPr="00440A20" w:rsidRDefault="00D34DE3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4DE3">
              <w:rPr>
                <w:b/>
                <w:sz w:val="20"/>
                <w:szCs w:val="20"/>
              </w:rPr>
              <w:t>10 369,71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3119" w:type="dxa"/>
          </w:tcPr>
          <w:p w:rsidR="00440A20" w:rsidRDefault="00440A2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192 700,00</w:t>
            </w:r>
          </w:p>
        </w:tc>
        <w:tc>
          <w:tcPr>
            <w:tcW w:w="1275" w:type="dxa"/>
          </w:tcPr>
          <w:p w:rsidR="00440A20" w:rsidRDefault="00EF50BA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195 355,50</w:t>
            </w:r>
          </w:p>
        </w:tc>
        <w:tc>
          <w:tcPr>
            <w:tcW w:w="1276" w:type="dxa"/>
          </w:tcPr>
          <w:p w:rsidR="00440A20" w:rsidRDefault="00EF50BA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191 767,00</w:t>
            </w:r>
          </w:p>
        </w:tc>
        <w:tc>
          <w:tcPr>
            <w:tcW w:w="1418" w:type="dxa"/>
          </w:tcPr>
          <w:p w:rsidR="00440A20" w:rsidRDefault="00EF50BA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193 274,16</w:t>
            </w:r>
          </w:p>
        </w:tc>
        <w:tc>
          <w:tcPr>
            <w:tcW w:w="1559" w:type="dxa"/>
          </w:tcPr>
          <w:p w:rsidR="00440A20" w:rsidRPr="00440A20" w:rsidRDefault="00EF50BA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193 274,16</w:t>
            </w:r>
          </w:p>
        </w:tc>
      </w:tr>
      <w:tr w:rsidR="004C28F8" w:rsidTr="00D34DE3">
        <w:trPr>
          <w:trHeight w:val="170"/>
        </w:trPr>
        <w:tc>
          <w:tcPr>
            <w:tcW w:w="1843" w:type="dxa"/>
            <w:hideMark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119" w:type="dxa"/>
          </w:tcPr>
          <w:p w:rsidR="004C28F8" w:rsidRPr="00697F0A" w:rsidRDefault="00697F0A" w:rsidP="007C1E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4 7</w:t>
            </w:r>
            <w:r w:rsidR="007C1EB8">
              <w:rPr>
                <w:b/>
                <w:sz w:val="20"/>
                <w:szCs w:val="20"/>
              </w:rPr>
              <w:t>81</w:t>
            </w:r>
            <w:r w:rsidRPr="00697F0A">
              <w:rPr>
                <w:b/>
                <w:sz w:val="20"/>
                <w:szCs w:val="20"/>
              </w:rPr>
              <w:t>,</w:t>
            </w:r>
            <w:r w:rsidR="007C1EB8">
              <w:rPr>
                <w:b/>
                <w:sz w:val="20"/>
                <w:szCs w:val="20"/>
              </w:rPr>
              <w:t>8</w:t>
            </w:r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8F8" w:rsidRPr="00EF50BA" w:rsidRDefault="004C28F8" w:rsidP="00BA3FAC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28F8" w:rsidRPr="00EF50BA" w:rsidRDefault="00EF50BA" w:rsidP="00EF50BA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C1872">
              <w:rPr>
                <w:sz w:val="20"/>
                <w:szCs w:val="20"/>
              </w:rPr>
              <w:t>10</w:t>
            </w:r>
            <w:r w:rsidR="004C28F8" w:rsidRPr="00BC1872">
              <w:rPr>
                <w:sz w:val="20"/>
                <w:szCs w:val="20"/>
              </w:rPr>
              <w:t>.1</w:t>
            </w:r>
            <w:r w:rsidR="00440A20" w:rsidRPr="00BC1872">
              <w:rPr>
                <w:sz w:val="20"/>
                <w:szCs w:val="20"/>
              </w:rPr>
              <w:t>1</w:t>
            </w:r>
            <w:r w:rsidR="004C28F8" w:rsidRPr="00BC1872">
              <w:rPr>
                <w:sz w:val="20"/>
                <w:szCs w:val="20"/>
              </w:rPr>
              <w:t>.201</w:t>
            </w:r>
            <w:r w:rsidRPr="00BC187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C28F8" w:rsidRDefault="00EF50BA" w:rsidP="00EF50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28F8">
              <w:rPr>
                <w:sz w:val="20"/>
                <w:szCs w:val="20"/>
              </w:rPr>
              <w:t>.1</w:t>
            </w:r>
            <w:r w:rsidR="00440A20"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28F8" w:rsidRDefault="00EF50BA" w:rsidP="00EF50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28F8">
              <w:rPr>
                <w:sz w:val="20"/>
                <w:szCs w:val="20"/>
              </w:rPr>
              <w:t>.1</w:t>
            </w:r>
            <w:r w:rsidR="00440A20"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EF50BA">
        <w:rPr>
          <w:b/>
          <w:u w:val="single"/>
        </w:rPr>
        <w:t>193 274</w:t>
      </w:r>
      <w:r w:rsidR="00440A20">
        <w:rPr>
          <w:b/>
        </w:rPr>
        <w:t xml:space="preserve"> (</w:t>
      </w:r>
      <w:r w:rsidR="00EF50BA">
        <w:rPr>
          <w:b/>
        </w:rPr>
        <w:t>сто девяносто три рубля двести семьдесят четыре</w:t>
      </w:r>
      <w:r w:rsidR="00440A20">
        <w:rPr>
          <w:b/>
        </w:rPr>
        <w:t xml:space="preserve">) рубля </w:t>
      </w:r>
      <w:r w:rsidR="00EF50BA">
        <w:rPr>
          <w:b/>
        </w:rPr>
        <w:t>16 копеек</w:t>
      </w:r>
      <w:r w:rsidR="00440A20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1D344D" w:rsidRPr="00A066BE" w:rsidRDefault="001D344D" w:rsidP="001D344D">
      <w:pPr>
        <w:spacing w:after="0"/>
        <w:rPr>
          <w:b/>
        </w:rPr>
      </w:pPr>
    </w:p>
    <w:p w:rsidR="001D344D" w:rsidRPr="006F271A" w:rsidRDefault="001D344D" w:rsidP="001D344D">
      <w:pPr>
        <w:spacing w:after="0"/>
        <w:rPr>
          <w:sz w:val="20"/>
          <w:szCs w:val="20"/>
        </w:rPr>
      </w:pPr>
      <w:r w:rsidRPr="006F271A">
        <w:rPr>
          <w:sz w:val="20"/>
          <w:szCs w:val="20"/>
        </w:rPr>
        <w:t xml:space="preserve">1*- Коммерческое предложение </w:t>
      </w:r>
      <w:r>
        <w:rPr>
          <w:sz w:val="20"/>
          <w:szCs w:val="20"/>
        </w:rPr>
        <w:t xml:space="preserve">исх. </w:t>
      </w:r>
      <w:r w:rsidRPr="006F271A">
        <w:rPr>
          <w:sz w:val="20"/>
          <w:szCs w:val="20"/>
        </w:rPr>
        <w:t>от 10.11.2016 № 393</w:t>
      </w:r>
    </w:p>
    <w:p w:rsidR="001D344D" w:rsidRPr="00671B5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2*- Коммерческое предложение исх. от 18.11.2016 № 31</w:t>
      </w:r>
    </w:p>
    <w:p w:rsidR="001D344D" w:rsidRPr="005609B7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3*- Коммерческое предложение исх. от 18.11.2016 № 248</w:t>
      </w:r>
    </w:p>
    <w:p w:rsidR="00157DA8" w:rsidRDefault="00157DA8">
      <w:pPr>
        <w:rPr>
          <w:sz w:val="20"/>
          <w:szCs w:val="20"/>
        </w:rPr>
      </w:pPr>
    </w:p>
    <w:p w:rsidR="00197711" w:rsidRDefault="00197711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197711" w:rsidRDefault="001977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УБУиО</w:t>
      </w:r>
      <w:proofErr w:type="spellEnd"/>
      <w:r>
        <w:rPr>
          <w:sz w:val="20"/>
          <w:szCs w:val="20"/>
        </w:rPr>
        <w:t xml:space="preserve"> 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  <w:r>
        <w:rPr>
          <w:sz w:val="20"/>
          <w:szCs w:val="20"/>
        </w:rPr>
        <w:t xml:space="preserve">, </w:t>
      </w:r>
    </w:p>
    <w:p w:rsidR="00EF50BA" w:rsidRPr="00814A40" w:rsidRDefault="00197711">
      <w:pPr>
        <w:rPr>
          <w:sz w:val="20"/>
          <w:szCs w:val="20"/>
        </w:rPr>
      </w:pPr>
      <w:r>
        <w:rPr>
          <w:sz w:val="20"/>
          <w:szCs w:val="20"/>
        </w:rPr>
        <w:t>8 (34675) 50047.</w:t>
      </w:r>
      <w:r w:rsidR="00EF50BA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Н.Б. Королева</w:t>
      </w:r>
    </w:p>
    <w:sectPr w:rsidR="00EF50BA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197711"/>
    <w:rsid w:val="001D344D"/>
    <w:rsid w:val="00266705"/>
    <w:rsid w:val="003266B7"/>
    <w:rsid w:val="003937CB"/>
    <w:rsid w:val="00405F0F"/>
    <w:rsid w:val="00440A20"/>
    <w:rsid w:val="00484F19"/>
    <w:rsid w:val="004C28F8"/>
    <w:rsid w:val="00697F0A"/>
    <w:rsid w:val="006F271A"/>
    <w:rsid w:val="007C1EB8"/>
    <w:rsid w:val="00814A40"/>
    <w:rsid w:val="009256F7"/>
    <w:rsid w:val="00987542"/>
    <w:rsid w:val="009F48C9"/>
    <w:rsid w:val="00AF3A21"/>
    <w:rsid w:val="00AF5EBB"/>
    <w:rsid w:val="00BC1872"/>
    <w:rsid w:val="00D34DE3"/>
    <w:rsid w:val="00DF6B1C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1DF9-DCFB-4A88-AC24-059EAD2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2016-11-23T12:05:00Z</cp:lastPrinted>
  <dcterms:created xsi:type="dcterms:W3CDTF">2016-11-18T09:27:00Z</dcterms:created>
  <dcterms:modified xsi:type="dcterms:W3CDTF">2016-11-23T12:05:00Z</dcterms:modified>
</cp:coreProperties>
</file>