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(запасных частей для средств вычислительной техники)</w:t>
      </w:r>
    </w:p>
    <w:p w14:paraId="4907CF93" w14:textId="77777777"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 213862200236886220100100660010000244)</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7BE63CFF"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(запасны</w:t>
      </w:r>
      <w:r w:rsidR="000F533C" w:rsidRPr="00D22DC4">
        <w:rPr>
          <w:rFonts w:ascii="PT Astra Serif" w:hAnsi="PT Astra Serif"/>
          <w:bCs/>
          <w:color w:val="000099"/>
          <w:sz w:val="28"/>
          <w:szCs w:val="28"/>
        </w:rPr>
        <w:t>е</w:t>
      </w:r>
      <w:r w:rsidR="00607C5B" w:rsidRPr="00D22DC4">
        <w:rPr>
          <w:rFonts w:ascii="PT Astra Serif" w:hAnsi="PT Astra Serif"/>
          <w:bCs/>
          <w:color w:val="000099"/>
          <w:sz w:val="28"/>
          <w:szCs w:val="28"/>
        </w:rPr>
        <w:t xml:space="preserve"> част</w:t>
      </w:r>
      <w:r w:rsidR="000F533C" w:rsidRPr="00D22DC4">
        <w:rPr>
          <w:rFonts w:ascii="PT Astra Serif" w:hAnsi="PT Astra Serif"/>
          <w:bCs/>
          <w:color w:val="000099"/>
          <w:sz w:val="28"/>
          <w:szCs w:val="28"/>
        </w:rPr>
        <w:t>и</w:t>
      </w:r>
      <w:r w:rsidR="00607C5B" w:rsidRPr="00D22DC4">
        <w:rPr>
          <w:rFonts w:ascii="PT Astra Serif" w:hAnsi="PT Astra Serif"/>
          <w:bCs/>
          <w:color w:val="000099"/>
          <w:sz w:val="28"/>
          <w:szCs w:val="28"/>
        </w:rPr>
        <w:t xml:space="preserve"> для средств вычислительной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60E9148"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4130BE6D"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06</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3.5. Для проверки предоставленных Поставщиком результатов, </w:t>
      </w:r>
      <w:r w:rsidRPr="00D22DC4">
        <w:rPr>
          <w:rFonts w:ascii="PT Astra Serif" w:hAnsi="PT Astra Serif"/>
          <w:sz w:val="28"/>
          <w:szCs w:val="28"/>
        </w:rPr>
        <w:lastRenderedPageBreak/>
        <w:t>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30F6393"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w:t>
      </w:r>
      <w:r w:rsidRPr="00D22DC4">
        <w:rPr>
          <w:rFonts w:ascii="PT Astra Serif" w:hAnsi="PT Astra Serif"/>
          <w:sz w:val="28"/>
          <w:szCs w:val="28"/>
        </w:rPr>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0" w:name="P1518"/>
      <w:bookmarkEnd w:id="0"/>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1" w:name="P1519"/>
      <w:bookmarkEnd w:id="1"/>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4.3.5. провести экспертизу поставленного Товара для проверки его соответствия условиям Контракта в соответствии с Федеральным законом от </w:t>
      </w:r>
      <w:r w:rsidRPr="00D22DC4">
        <w:rPr>
          <w:rFonts w:ascii="PT Astra Serif" w:hAnsi="PT Astra Serif"/>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lastRenderedPageBreak/>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lastRenderedPageBreak/>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Pr="00D22DC4">
        <w:rPr>
          <w:rFonts w:ascii="PT Astra Serif" w:hAnsi="PT Astra Serif"/>
          <w:sz w:val="28"/>
          <w:szCs w:val="28"/>
        </w:rPr>
        <w:lastRenderedPageBreak/>
        <w:t>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w:t>
      </w:r>
      <w:r w:rsidRPr="00D22DC4">
        <w:rPr>
          <w:rFonts w:ascii="PT Astra Serif" w:hAnsi="PT Astra Serif"/>
          <w:sz w:val="28"/>
          <w:szCs w:val="28"/>
        </w:rPr>
        <w:lastRenderedPageBreak/>
        <w:t>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591F73CB"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AC3771">
        <w:rPr>
          <w:rFonts w:ascii="PT Astra Serif" w:hAnsi="PT Astra Serif"/>
          <w:color w:val="000099"/>
          <w:sz w:val="28"/>
          <w:szCs w:val="28"/>
        </w:rPr>
        <w:t>9</w:t>
      </w:r>
      <w:r w:rsidR="006969B9" w:rsidRPr="00D22DC4">
        <w:rPr>
          <w:rFonts w:ascii="PT Astra Serif" w:hAnsi="PT Astra Serif"/>
          <w:color w:val="000099"/>
          <w:sz w:val="28"/>
          <w:szCs w:val="28"/>
        </w:rPr>
        <w:t xml:space="preserve"> 7</w:t>
      </w:r>
      <w:r w:rsidR="00AC3771">
        <w:rPr>
          <w:rFonts w:ascii="PT Astra Serif" w:hAnsi="PT Astra Serif"/>
          <w:color w:val="000099"/>
          <w:sz w:val="28"/>
          <w:szCs w:val="28"/>
        </w:rPr>
        <w:t>0</w:t>
      </w:r>
      <w:r w:rsidR="000F533C" w:rsidRPr="00D22DC4">
        <w:rPr>
          <w:rFonts w:ascii="PT Astra Serif" w:hAnsi="PT Astra Serif"/>
          <w:color w:val="000099"/>
          <w:sz w:val="28"/>
          <w:szCs w:val="28"/>
        </w:rPr>
        <w:t>0</w:t>
      </w:r>
      <w:r w:rsidR="0018211E" w:rsidRPr="00D22DC4">
        <w:rPr>
          <w:rFonts w:ascii="PT Astra Serif" w:hAnsi="PT Astra Serif"/>
          <w:color w:val="000099"/>
          <w:sz w:val="28"/>
          <w:szCs w:val="28"/>
        </w:rPr>
        <w:t xml:space="preserve"> (</w:t>
      </w:r>
      <w:r w:rsidR="00341EC7">
        <w:rPr>
          <w:rFonts w:ascii="PT Astra Serif" w:hAnsi="PT Astra Serif"/>
          <w:color w:val="000099"/>
          <w:sz w:val="28"/>
          <w:szCs w:val="28"/>
        </w:rPr>
        <w:t>де</w:t>
      </w:r>
      <w:r w:rsidR="00AC3771">
        <w:rPr>
          <w:rFonts w:ascii="PT Astra Serif" w:hAnsi="PT Astra Serif"/>
          <w:color w:val="000099"/>
          <w:sz w:val="28"/>
          <w:szCs w:val="28"/>
        </w:rPr>
        <w:t>в</w:t>
      </w:r>
      <w:r w:rsidR="00341EC7">
        <w:rPr>
          <w:rFonts w:ascii="PT Astra Serif" w:hAnsi="PT Astra Serif"/>
          <w:color w:val="000099"/>
          <w:sz w:val="28"/>
          <w:szCs w:val="28"/>
        </w:rPr>
        <w:t>ять</w:t>
      </w:r>
      <w:r w:rsidR="0018211E" w:rsidRPr="00D22DC4">
        <w:rPr>
          <w:rFonts w:ascii="PT Astra Serif" w:hAnsi="PT Astra Serif"/>
          <w:color w:val="000099"/>
          <w:sz w:val="28"/>
          <w:szCs w:val="28"/>
        </w:rPr>
        <w:t xml:space="preserve"> тысяч </w:t>
      </w:r>
      <w:r w:rsidR="006969B9" w:rsidRPr="00D22DC4">
        <w:rPr>
          <w:rFonts w:ascii="PT Astra Serif" w:hAnsi="PT Astra Serif"/>
          <w:color w:val="000099"/>
          <w:sz w:val="28"/>
          <w:szCs w:val="28"/>
        </w:rPr>
        <w:t>семь</w:t>
      </w:r>
      <w:r w:rsidR="00AC3771">
        <w:rPr>
          <w:rFonts w:ascii="PT Astra Serif" w:hAnsi="PT Astra Serif"/>
          <w:color w:val="000099"/>
          <w:sz w:val="28"/>
          <w:szCs w:val="28"/>
        </w:rPr>
        <w:t>сот</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341EC7">
        <w:rPr>
          <w:rFonts w:ascii="PT Astra Serif" w:hAnsi="PT Astra Serif"/>
          <w:color w:val="000099"/>
          <w:sz w:val="28"/>
          <w:szCs w:val="28"/>
        </w:rPr>
        <w:t>0</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8.6. Участник закупки, с которым заключается Контракт по результатам </w:t>
      </w:r>
      <w:r w:rsidRPr="00D22DC4">
        <w:rPr>
          <w:rFonts w:ascii="PT Astra Serif" w:hAnsi="PT Astra Serif"/>
          <w:sz w:val="28"/>
          <w:szCs w:val="28"/>
        </w:rPr>
        <w:lastRenderedPageBreak/>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11.1. Все споры и разногласия, которые могут возникнуть из Контракта между </w:t>
      </w:r>
      <w:r w:rsidRPr="00D22DC4">
        <w:rPr>
          <w:rFonts w:ascii="PT Astra Serif" w:hAnsi="PT Astra Serif"/>
          <w:color w:val="auto"/>
          <w:sz w:val="28"/>
          <w:szCs w:val="28"/>
        </w:rPr>
        <w:lastRenderedPageBreak/>
        <w:t>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55861770"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6969B9" w:rsidRPr="00D22DC4">
        <w:rPr>
          <w:rFonts w:ascii="PT Astra Serif" w:hAnsi="PT Astra Serif"/>
          <w:color w:val="000099"/>
          <w:sz w:val="28"/>
          <w:szCs w:val="28"/>
        </w:rPr>
        <w:t>0</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06</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Передача прав и обязанностей по Контракту правопреемнику Поставщика </w:t>
      </w:r>
      <w:r w:rsidRPr="00D22DC4">
        <w:rPr>
          <w:rFonts w:ascii="PT Astra Serif" w:hAnsi="PT Astra Serif" w:cs="Times New Roman"/>
          <w:sz w:val="28"/>
          <w:szCs w:val="28"/>
        </w:rPr>
        <w:lastRenderedPageBreak/>
        <w:t>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7D2A2A92"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 xml:space="preserve">628260, Тюменская область, Ханты-Мансийский автономный округ, </w:t>
            </w:r>
          </w:p>
          <w:p w14:paraId="55B02F4E"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г. Югорск, ул. 40 лет Победы, д.11</w:t>
            </w:r>
          </w:p>
          <w:p w14:paraId="63139E5F"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ИНН/КПП 8622002368/862201001</w:t>
            </w:r>
          </w:p>
          <w:p w14:paraId="02AF96F4"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Получатель: Депфин Югорска (Администрация города Югорска, л/с 001.00.000.0, счёт № 03231643718870008700)</w:t>
            </w:r>
          </w:p>
          <w:p w14:paraId="253ECC75"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Банк: РКЦ Ханты-Мансийск/УФК по Ханты-Мансийскому автономному округу – Югре, г. Ханты-Мансийск</w:t>
            </w:r>
          </w:p>
          <w:p w14:paraId="753678B9"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БИК 007162163</w:t>
            </w:r>
          </w:p>
          <w:p w14:paraId="45C2485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р/с 40102810245370000007</w:t>
            </w:r>
          </w:p>
          <w:p w14:paraId="495E2A9D"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ОКПО 04262843, ОКТМО 71887000</w:t>
            </w:r>
          </w:p>
          <w:p w14:paraId="3C95B049" w14:textId="77777777" w:rsidR="006969B9" w:rsidRPr="006969B9" w:rsidRDefault="006969B9" w:rsidP="006969B9">
            <w:pPr>
              <w:spacing w:after="0"/>
              <w:rPr>
                <w:rFonts w:ascii="PT Astra Serif" w:hAnsi="PT Astra Serif"/>
                <w:color w:val="00000A"/>
              </w:rPr>
            </w:pPr>
            <w:r w:rsidRPr="006969B9">
              <w:rPr>
                <w:rFonts w:ascii="PT Astra Serif" w:hAnsi="PT Astra Serif"/>
                <w:color w:val="00000A"/>
              </w:rPr>
              <w:t xml:space="preserve">Дата постановки на </w:t>
            </w:r>
            <w:proofErr w:type="spellStart"/>
            <w:r w:rsidRPr="006969B9">
              <w:rPr>
                <w:rFonts w:ascii="PT Astra Serif" w:hAnsi="PT Astra Serif"/>
                <w:color w:val="00000A"/>
              </w:rPr>
              <w:t>учет</w:t>
            </w:r>
            <w:proofErr w:type="spellEnd"/>
            <w:r w:rsidRPr="006969B9">
              <w:rPr>
                <w:rFonts w:ascii="PT Astra Serif" w:hAnsi="PT Astra Serif"/>
                <w:color w:val="00000A"/>
              </w:rPr>
              <w:t xml:space="preserve"> 19.09.2002.</w:t>
            </w:r>
          </w:p>
          <w:p w14:paraId="5598C5E6" w14:textId="77777777" w:rsidR="006969B9" w:rsidRPr="006969B9" w:rsidRDefault="006969B9" w:rsidP="006969B9">
            <w:pPr>
              <w:spacing w:after="0"/>
              <w:ind w:firstLine="709"/>
              <w:rPr>
                <w:rFonts w:ascii="PT Astra Serif" w:hAnsi="PT Astra Serif"/>
                <w:color w:val="00000A"/>
              </w:rPr>
            </w:pP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D22DC4">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7AEED040" w14:textId="5D565DA4" w:rsidR="00607C5B" w:rsidRPr="009E6CCE" w:rsidRDefault="00607C5B" w:rsidP="00607C5B">
            <w:pPr>
              <w:autoSpaceDE w:val="0"/>
              <w:spacing w:after="0"/>
              <w:rPr>
                <w:rFonts w:ascii="PT Astra Serif" w:hAnsi="PT Astra Serif"/>
              </w:rPr>
            </w:pPr>
            <w:r w:rsidRPr="00607C5B">
              <w:rPr>
                <w:rFonts w:ascii="PT Astra Serif" w:hAnsi="PT Astra Serif"/>
                <w:sz w:val="20"/>
                <w:szCs w:val="20"/>
              </w:rPr>
              <w:t>Накопитель SSD</w:t>
            </w: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9E6CCE" w:rsidRDefault="00607C5B" w:rsidP="00607C5B">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79382900" w:rsidR="00607C5B" w:rsidRPr="009E6CCE" w:rsidRDefault="00607C5B" w:rsidP="006969B9">
            <w:pPr>
              <w:autoSpaceDE w:val="0"/>
              <w:spacing w:after="0"/>
              <w:jc w:val="center"/>
              <w:rPr>
                <w:rFonts w:ascii="PT Astra Serif" w:hAnsi="PT Astra Serif"/>
                <w:sz w:val="20"/>
              </w:rPr>
            </w:pPr>
            <w:r>
              <w:rPr>
                <w:rFonts w:ascii="PT Astra Serif" w:hAnsi="PT Astra Serif"/>
                <w:sz w:val="20"/>
              </w:rPr>
              <w:t>2</w:t>
            </w:r>
            <w:r w:rsidR="006969B9">
              <w:rPr>
                <w:rFonts w:ascii="PT Astra Serif" w:hAnsi="PT Astra Serif"/>
                <w:sz w:val="20"/>
              </w:rPr>
              <w:t>0</w:t>
            </w: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bookmarkStart w:id="4" w:name="_GoBack"/>
            <w:bookmarkEnd w:id="4"/>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5875" w14:textId="77777777" w:rsidR="003D7833" w:rsidRDefault="003D7833">
      <w:r>
        <w:separator/>
      </w:r>
    </w:p>
  </w:endnote>
  <w:endnote w:type="continuationSeparator" w:id="0">
    <w:p w14:paraId="3AF1E648" w14:textId="77777777" w:rsidR="003D7833" w:rsidRDefault="003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B3B468D"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3771">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2E42" w14:textId="77777777" w:rsidR="003D7833" w:rsidRDefault="003D7833">
      <w:r>
        <w:separator/>
      </w:r>
    </w:p>
  </w:footnote>
  <w:footnote w:type="continuationSeparator" w:id="0">
    <w:p w14:paraId="7BB330F3" w14:textId="77777777" w:rsidR="003D7833" w:rsidRDefault="003D7833">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48F7-6C64-4E05-B3BA-56C6746A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5443</Words>
  <Characters>31029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36400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70</cp:revision>
  <cp:lastPrinted>2021-02-10T11:48:00Z</cp:lastPrinted>
  <dcterms:created xsi:type="dcterms:W3CDTF">2020-01-30T12:23:00Z</dcterms:created>
  <dcterms:modified xsi:type="dcterms:W3CDTF">2021-02-19T09:57:00Z</dcterms:modified>
</cp:coreProperties>
</file>