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33" w:rsidRPr="006D4333" w:rsidRDefault="006D4333" w:rsidP="006D4333">
      <w:pPr>
        <w:suppressAutoHyphens/>
        <w:spacing w:after="0" w:line="240" w:lineRule="auto"/>
        <w:ind w:right="-284"/>
        <w:jc w:val="center"/>
        <w:rPr>
          <w:rFonts w:ascii="PT Astra Serif" w:eastAsia="Calibri" w:hAnsi="PT Astra Serif" w:cs="Times New Roman"/>
          <w:sz w:val="24"/>
          <w:lang w:eastAsia="en-US"/>
        </w:rPr>
      </w:pPr>
      <w:r w:rsidRPr="006D4333">
        <w:rPr>
          <w:rFonts w:ascii="PT Astra Serif" w:eastAsia="Calibri" w:hAnsi="PT Astra Serif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E1F5" wp14:editId="04A174A9">
                <wp:simplePos x="0" y="0"/>
                <wp:positionH relativeFrom="column">
                  <wp:posOffset>5011606</wp:posOffset>
                </wp:positionH>
                <wp:positionV relativeFrom="paragraph">
                  <wp:posOffset>-48537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333" w:rsidRPr="003C5141" w:rsidRDefault="006D4333" w:rsidP="006D433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4.6pt;margin-top:-3.8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OMchuN4AAAAJAQAADwAAAAAAAAAAAAAAAACzBAAAZHJzL2Rvd25yZXYu&#10;eG1sUEsFBgAAAAAEAAQA8wAAAL4FAAAAAA==&#10;" fillcolor="window" stroked="f" strokeweight=".5pt">
                <v:textbox>
                  <w:txbxContent>
                    <w:p w:rsidR="006D4333" w:rsidRPr="003C5141" w:rsidRDefault="006D4333" w:rsidP="006D433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6D4333">
        <w:rPr>
          <w:rFonts w:ascii="PT Astra Serif" w:eastAsia="Calibri" w:hAnsi="PT Astra Serif" w:cs="Times New Roman"/>
          <w:noProof/>
          <w:sz w:val="24"/>
        </w:rPr>
        <w:drawing>
          <wp:inline distT="0" distB="0" distL="0" distR="0" wp14:anchorId="4105263A" wp14:editId="7D9846B3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33" w:rsidRPr="006D4333" w:rsidRDefault="006D4333" w:rsidP="006D4333">
      <w:pPr>
        <w:suppressAutoHyphens/>
        <w:spacing w:after="0" w:line="240" w:lineRule="auto"/>
        <w:ind w:left="3600" w:right="-284" w:firstLine="720"/>
        <w:rPr>
          <w:rFonts w:ascii="PT Astra Serif" w:eastAsia="Calibri" w:hAnsi="PT Astra Serif" w:cs="Times New Roman"/>
          <w:sz w:val="24"/>
          <w:lang w:eastAsia="en-US"/>
        </w:rPr>
      </w:pPr>
    </w:p>
    <w:p w:rsidR="006D4333" w:rsidRPr="006D4333" w:rsidRDefault="006D4333" w:rsidP="006D4333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ascii="PT Astra Serif" w:eastAsia="Calibri" w:hAnsi="PT Astra Serif" w:cs="Times New Roman"/>
          <w:spacing w:val="20"/>
          <w:sz w:val="32"/>
          <w:lang w:eastAsia="en-US"/>
        </w:rPr>
      </w:pPr>
      <w:r w:rsidRPr="006D4333">
        <w:rPr>
          <w:rFonts w:ascii="PT Astra Serif" w:eastAsia="Calibri" w:hAnsi="PT Astra Serif" w:cs="Times New Roman"/>
          <w:spacing w:val="20"/>
          <w:sz w:val="32"/>
          <w:lang w:eastAsia="en-US"/>
        </w:rPr>
        <w:t>АДМИНИСТРАЦИЯ ГОРОДА ЮГОРСКА</w:t>
      </w:r>
    </w:p>
    <w:p w:rsidR="006D4333" w:rsidRPr="006D4333" w:rsidRDefault="006D4333" w:rsidP="006D433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>Ханты-Мансийского автономного округа - Югры</w:t>
      </w:r>
    </w:p>
    <w:p w:rsidR="006D4333" w:rsidRPr="006D4333" w:rsidRDefault="006D4333" w:rsidP="006D433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6D4333" w:rsidRPr="006D4333" w:rsidRDefault="006D4333" w:rsidP="006D4333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  <w:lang w:eastAsia="en-US"/>
        </w:rPr>
      </w:pPr>
      <w:r w:rsidRPr="006D4333">
        <w:rPr>
          <w:rFonts w:ascii="PT Astra Serif" w:eastAsia="Calibri" w:hAnsi="PT Astra Serif" w:cs="Times New Roman"/>
          <w:spacing w:val="20"/>
          <w:sz w:val="36"/>
          <w:szCs w:val="36"/>
          <w:lang w:eastAsia="en-US"/>
        </w:rPr>
        <w:t>ПОСТАНОВЛЕНИЕ</w:t>
      </w:r>
    </w:p>
    <w:p w:rsidR="006D4333" w:rsidRPr="006D4333" w:rsidRDefault="006D4333" w:rsidP="006D4333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  <w:lang w:eastAsia="en-US"/>
        </w:rPr>
      </w:pPr>
    </w:p>
    <w:p w:rsidR="006D4333" w:rsidRPr="006D4333" w:rsidRDefault="006D4333" w:rsidP="006D4333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  <w:szCs w:val="16"/>
          <w:lang w:eastAsia="en-US"/>
        </w:rPr>
      </w:pPr>
    </w:p>
    <w:p w:rsidR="006D4333" w:rsidRPr="006D4333" w:rsidRDefault="006D4333" w:rsidP="006D4333">
      <w:pPr>
        <w:suppressAutoHyphens/>
        <w:spacing w:after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>от </w:t>
      </w:r>
      <w:r w:rsidR="009B2079">
        <w:rPr>
          <w:rFonts w:ascii="PT Astra Serif" w:eastAsia="Calibri" w:hAnsi="PT Astra Serif" w:cs="Times New Roman"/>
          <w:sz w:val="28"/>
          <w:szCs w:val="28"/>
          <w:lang w:eastAsia="en-US"/>
        </w:rPr>
        <w:t>27 апреля 2022 года</w:t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="009B20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</w:t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№ </w:t>
      </w:r>
      <w:r w:rsidR="009B2079">
        <w:rPr>
          <w:rFonts w:ascii="PT Astra Serif" w:eastAsia="Calibri" w:hAnsi="PT Astra Serif" w:cs="Times New Roman"/>
          <w:sz w:val="28"/>
          <w:szCs w:val="28"/>
          <w:lang w:eastAsia="en-US"/>
        </w:rPr>
        <w:t>850-п</w:t>
      </w:r>
      <w:r w:rsidRPr="006D4333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p w:rsidR="006D4333" w:rsidRPr="006D4333" w:rsidRDefault="006D4333" w:rsidP="006D4333">
      <w:pPr>
        <w:suppressAutoHyphens/>
        <w:spacing w:after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D4333" w:rsidRPr="006D4333" w:rsidRDefault="006D4333" w:rsidP="006D4333">
      <w:pPr>
        <w:suppressAutoHyphens/>
        <w:spacing w:after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94FA3" w:rsidRPr="006D4333" w:rsidRDefault="00476783" w:rsidP="006D4333">
      <w:pPr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О </w:t>
      </w:r>
      <w:r w:rsidR="00894FA3"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дополнительных мерах поддержки </w:t>
      </w:r>
    </w:p>
    <w:p w:rsidR="00894FA3" w:rsidRPr="006D4333" w:rsidRDefault="005F4034" w:rsidP="006D4333">
      <w:pPr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с</w:t>
      </w:r>
      <w:r w:rsidR="00894FA3"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убъектов малого</w:t>
      </w:r>
      <w:r w:rsid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 и среднего предпринимательства</w:t>
      </w:r>
    </w:p>
    <w:p w:rsidR="00894FA3" w:rsidRPr="006D4333" w:rsidRDefault="006D4333" w:rsidP="006D4333">
      <w:pPr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и </w:t>
      </w:r>
      <w:r w:rsidR="00894FA3"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отдельных категорий организаций </w:t>
      </w:r>
    </w:p>
    <w:p w:rsidR="00476783" w:rsidRPr="006D4333" w:rsidRDefault="00894FA3" w:rsidP="006D4333">
      <w:pPr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  <w:r w:rsidRPr="006D4333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и индивидуальных предпринимателей</w:t>
      </w:r>
    </w:p>
    <w:p w:rsidR="00476783" w:rsidRPr="006D4333" w:rsidRDefault="00476783" w:rsidP="006D4333">
      <w:pPr>
        <w:widowControl w:val="0"/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B6153F" w:rsidRPr="006D4333" w:rsidRDefault="00B6153F" w:rsidP="006D4333">
      <w:pPr>
        <w:widowControl w:val="0"/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476783" w:rsidRPr="006D4333" w:rsidRDefault="00476783" w:rsidP="006D4333">
      <w:pPr>
        <w:widowControl w:val="0"/>
        <w:spacing w:after="0"/>
        <w:contextualSpacing/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</w:pPr>
    </w:p>
    <w:p w:rsidR="00894FA3" w:rsidRPr="006D4333" w:rsidRDefault="00894FA3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В соответствии со </w:t>
      </w:r>
      <w:hyperlink r:id="rId10" w:history="1">
        <w:r w:rsidRPr="006D4333">
          <w:rPr>
            <w:rFonts w:ascii="PT Astra Serif" w:eastAsia="Times New Roman" w:hAnsi="PT Astra Serif" w:cs="Times New Roman CYR"/>
            <w:sz w:val="28"/>
            <w:szCs w:val="28"/>
          </w:rPr>
          <w:t>статьей 8</w:t>
        </w:r>
      </w:hyperlink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 Федерального закона от 14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.03.2022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 </w:t>
      </w:r>
      <w:r w:rsidR="00770FE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    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№ 58-ФЗ «О внесении изменений в отдельные законодательные акты Российской Федерации», </w:t>
      </w:r>
      <w:r w:rsidR="00964ACC" w:rsidRPr="006D4333">
        <w:rPr>
          <w:rFonts w:ascii="PT Astra Serif" w:eastAsia="Times New Roman" w:hAnsi="PT Astra Serif" w:cs="Times New Roman CYR"/>
          <w:sz w:val="28"/>
          <w:szCs w:val="28"/>
        </w:rPr>
        <w:t>постановлением администрации города Югорска</w:t>
      </w:r>
      <w:r w:rsidR="006D4333">
        <w:rPr>
          <w:rFonts w:ascii="PT Astra Serif" w:eastAsia="Times New Roman" w:hAnsi="PT Astra Serif" w:cs="Times New Roman CYR"/>
          <w:sz w:val="28"/>
          <w:szCs w:val="28"/>
        </w:rPr>
        <w:t xml:space="preserve">                </w:t>
      </w:r>
      <w:r w:rsidR="00964ACC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от 01.04.2022 № 617-п </w:t>
      </w:r>
      <w:r w:rsidR="0057635C" w:rsidRPr="006D4333">
        <w:rPr>
          <w:rFonts w:ascii="PT Astra Serif" w:eastAsia="Times New Roman" w:hAnsi="PT Astra Serif" w:cs="Times New Roman CYR"/>
          <w:sz w:val="28"/>
          <w:szCs w:val="28"/>
        </w:rPr>
        <w:t>«</w:t>
      </w:r>
      <w:r w:rsidR="00964ACC" w:rsidRPr="006D4333">
        <w:rPr>
          <w:rFonts w:ascii="PT Astra Serif" w:eastAsia="Times New Roman" w:hAnsi="PT Astra Serif" w:cs="Times New Roman CYR"/>
          <w:sz w:val="28"/>
          <w:szCs w:val="28"/>
        </w:rPr>
        <w:t>О плане первоочередных действий по обеспечению развития экономики города Югорска на 2022</w:t>
      </w:r>
      <w:r w:rsidR="006D4333">
        <w:rPr>
          <w:rFonts w:ascii="PT Astra Serif" w:eastAsia="Times New Roman" w:hAnsi="PT Astra Serif" w:cs="Times New Roman CYR"/>
          <w:sz w:val="28"/>
          <w:szCs w:val="28"/>
        </w:rPr>
        <w:t xml:space="preserve"> </w:t>
      </w:r>
      <w:r w:rsidR="00964ACC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год», 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>в целях поддержки субъектов малого и среднего предпринимательства и отдельных категорий организаций и индивидуальных предпринимателей</w:t>
      </w:r>
      <w:r w:rsidR="00EC4B88" w:rsidRPr="006D4333">
        <w:rPr>
          <w:rFonts w:ascii="PT Astra Serif" w:eastAsia="Times New Roman" w:hAnsi="PT Astra Serif" w:cs="Times New Roman CYR"/>
          <w:sz w:val="28"/>
          <w:szCs w:val="28"/>
        </w:rPr>
        <w:t>:</w:t>
      </w:r>
    </w:p>
    <w:p w:rsidR="00894FA3" w:rsidRPr="006D4333" w:rsidRDefault="00894FA3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>1. Установить:</w:t>
      </w:r>
    </w:p>
    <w:p w:rsidR="00894FA3" w:rsidRPr="006D4333" w:rsidRDefault="005F4034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>1.1. </w:t>
      </w:r>
      <w:proofErr w:type="gramStart"/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Льготный размер арендной платы, начисленной за период </w:t>
      </w:r>
      <w:r w:rsidR="006D4333">
        <w:rPr>
          <w:rFonts w:ascii="PT Astra Serif" w:eastAsia="Times New Roman" w:hAnsi="PT Astra Serif" w:cs="Times New Roman CYR"/>
          <w:sz w:val="28"/>
          <w:szCs w:val="28"/>
        </w:rPr>
        <w:t xml:space="preserve">                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с 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01.04.2022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по 30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.09.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>2022 (далее - дополнительные меры поддержки),</w:t>
      </w:r>
      <w:r w:rsidR="006D4333">
        <w:rPr>
          <w:rFonts w:ascii="PT Astra Serif" w:eastAsia="Times New Roman" w:hAnsi="PT Astra Serif" w:cs="Times New Roman CYR"/>
          <w:sz w:val="28"/>
          <w:szCs w:val="28"/>
        </w:rPr>
        <w:t xml:space="preserve">  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путем применения коэффициента корректировки в размере 0,5 по договорам аренды за владение и (или) пользование имуществом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, 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находящимся в собственности муниципального образования городской округ Югорск Ханты-Мансийского автономного округа - Югры, </w:t>
      </w:r>
      <w:r w:rsidR="00E76879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в том числе земельными участками, </w:t>
      </w:r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>предоставленными в аренду для целей, связанных с ведением предпринимательской деятельности, за исключением</w:t>
      </w:r>
      <w:proofErr w:type="gramEnd"/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договоров аренды земельных участков, заключенных по результатам торгов, и договоров аренды жилых помещений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.</w:t>
      </w:r>
    </w:p>
    <w:p w:rsidR="00894FA3" w:rsidRPr="006D4333" w:rsidRDefault="00894FA3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lastRenderedPageBreak/>
        <w:t xml:space="preserve">1.1.1. Субъектам малого и среднего предпринимательства, физическим лицам, применяющим специальный налоговый режим 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«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>Налог на профессиональный доход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».</w:t>
      </w:r>
    </w:p>
    <w:p w:rsidR="00894FA3" w:rsidRPr="006D4333" w:rsidRDefault="005F4034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>1.1.2. </w:t>
      </w:r>
      <w:proofErr w:type="gramStart"/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Организациям и индивидуальным предпринимателям, не являющимся лицами, указанными в </w:t>
      </w:r>
      <w:hyperlink w:anchor="sub_3" w:history="1">
        <w:r w:rsidR="00894FA3" w:rsidRPr="006D4333">
          <w:rPr>
            <w:rFonts w:ascii="PT Astra Serif" w:eastAsia="Times New Roman" w:hAnsi="PT Astra Serif" w:cs="Times New Roman CYR"/>
            <w:sz w:val="28"/>
            <w:szCs w:val="28"/>
          </w:rPr>
          <w:t>подпункте 1.1</w:t>
        </w:r>
      </w:hyperlink>
      <w:r w:rsidR="00894FA3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01.01.2022.</w:t>
      </w:r>
      <w:proofErr w:type="gramEnd"/>
    </w:p>
    <w:p w:rsidR="00894FA3" w:rsidRPr="006D4333" w:rsidRDefault="00894FA3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>1.2. Пени, штрафы, неустойки, иные санкции за просрочку платежей по договорам аренды имущества,</w:t>
      </w:r>
      <w:r w:rsidR="005F4034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находящегося в собственности муниципального образования городской округ Югорск Ханты-Мансийского автономного округа - Югры, </w:t>
      </w:r>
      <w:r w:rsidR="005F4034" w:rsidRPr="006D4333">
        <w:rPr>
          <w:rFonts w:ascii="PT Astra Serif" w:eastAsia="Times New Roman" w:hAnsi="PT Astra Serif" w:cs="Times New Roman CYR"/>
          <w:sz w:val="28"/>
          <w:szCs w:val="28"/>
        </w:rPr>
        <w:t xml:space="preserve">в том числе земельных участков, 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в отношении арендаторов, указанных в </w:t>
      </w:r>
      <w:hyperlink w:anchor="sub_3" w:history="1">
        <w:r w:rsidRPr="006D4333">
          <w:rPr>
            <w:rFonts w:ascii="PT Astra Serif" w:eastAsia="Times New Roman" w:hAnsi="PT Astra Serif" w:cs="Times New Roman CYR"/>
            <w:sz w:val="28"/>
            <w:szCs w:val="28"/>
          </w:rPr>
          <w:t>подпункте 1.1 пункта 1</w:t>
        </w:r>
      </w:hyperlink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 xml:space="preserve"> настоящего постановления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, в период с 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01.04.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>2022 по 31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.12.20</w:t>
      </w:r>
      <w:r w:rsidRPr="006D4333">
        <w:rPr>
          <w:rFonts w:ascii="PT Astra Serif" w:eastAsia="Times New Roman" w:hAnsi="PT Astra Serif" w:cs="Times New Roman CYR"/>
          <w:sz w:val="28"/>
          <w:szCs w:val="28"/>
        </w:rPr>
        <w:t>22 не начисляются.</w:t>
      </w:r>
    </w:p>
    <w:p w:rsidR="00894FA3" w:rsidRPr="006D4333" w:rsidRDefault="00894FA3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 xml:space="preserve">2. </w:t>
      </w:r>
      <w:r w:rsidR="000776C8" w:rsidRPr="006D4333">
        <w:rPr>
          <w:rFonts w:ascii="PT Astra Serif" w:eastAsia="Times New Roman" w:hAnsi="PT Astra Serif" w:cs="Times New Roman CYR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776C8" w:rsidRPr="006D4333" w:rsidRDefault="000776C8" w:rsidP="006D43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</w:rPr>
      </w:pPr>
      <w:r w:rsidRPr="006D4333">
        <w:rPr>
          <w:rFonts w:ascii="PT Astra Serif" w:eastAsia="Times New Roman" w:hAnsi="PT Astra Serif" w:cs="Times New Roman CYR"/>
          <w:sz w:val="28"/>
          <w:szCs w:val="28"/>
        </w:rPr>
        <w:t>3. Настоящее постановление вступает в силу после официального опубликования и распространяет свое действие на правоотношения, возникшие с 01.04.2022.</w:t>
      </w:r>
    </w:p>
    <w:p w:rsidR="00476783" w:rsidRPr="006D4333" w:rsidRDefault="00476783" w:rsidP="006D4333">
      <w:pPr>
        <w:spacing w:after="0"/>
        <w:contextualSpacing/>
        <w:rPr>
          <w:rFonts w:ascii="PT Astra Serif" w:hAnsi="PT Astra Serif"/>
          <w:sz w:val="28"/>
          <w:szCs w:val="28"/>
        </w:rPr>
      </w:pPr>
    </w:p>
    <w:p w:rsidR="007D14C6" w:rsidRDefault="007D14C6" w:rsidP="006D4333">
      <w:pPr>
        <w:spacing w:after="0"/>
        <w:contextualSpacing/>
        <w:rPr>
          <w:rFonts w:ascii="PT Astra Serif" w:hAnsi="PT Astra Serif"/>
          <w:sz w:val="28"/>
          <w:szCs w:val="28"/>
        </w:rPr>
      </w:pPr>
    </w:p>
    <w:p w:rsidR="006D4333" w:rsidRDefault="006D4333" w:rsidP="006D4333">
      <w:pPr>
        <w:spacing w:after="0"/>
        <w:contextualSpacing/>
        <w:rPr>
          <w:rFonts w:ascii="PT Astra Serif" w:hAnsi="PT Astra Serif"/>
          <w:sz w:val="28"/>
          <w:szCs w:val="28"/>
        </w:rPr>
      </w:pPr>
    </w:p>
    <w:p w:rsidR="006D4333" w:rsidRPr="006D4333" w:rsidRDefault="006D4333" w:rsidP="006D4333">
      <w:pPr>
        <w:spacing w:after="0"/>
        <w:contextualSpacing/>
        <w:rPr>
          <w:rFonts w:ascii="PT Astra Serif" w:hAnsi="PT Astra Serif"/>
          <w:sz w:val="28"/>
          <w:szCs w:val="28"/>
        </w:rPr>
      </w:pPr>
    </w:p>
    <w:p w:rsidR="006D4333" w:rsidRDefault="006D4333" w:rsidP="006D4333">
      <w:pPr>
        <w:spacing w:after="0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476783" w:rsidRPr="006D4333" w:rsidRDefault="00E76879" w:rsidP="006D4333">
      <w:pPr>
        <w:spacing w:after="0"/>
        <w:rPr>
          <w:rFonts w:ascii="PT Astra Serif" w:hAnsi="PT Astra Serif"/>
          <w:b/>
          <w:bCs/>
          <w:sz w:val="28"/>
          <w:szCs w:val="28"/>
        </w:rPr>
      </w:pPr>
      <w:r w:rsidRPr="006D4333">
        <w:rPr>
          <w:rFonts w:ascii="PT Astra Serif" w:hAnsi="PT Astra Serif"/>
          <w:b/>
          <w:bCs/>
          <w:sz w:val="28"/>
          <w:szCs w:val="28"/>
        </w:rPr>
        <w:t>главы</w:t>
      </w:r>
      <w:r w:rsidR="006D433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76783" w:rsidRPr="006D4333">
        <w:rPr>
          <w:rFonts w:ascii="PT Astra Serif" w:hAnsi="PT Astra Serif"/>
          <w:b/>
          <w:bCs/>
          <w:sz w:val="28"/>
          <w:szCs w:val="28"/>
        </w:rPr>
        <w:t xml:space="preserve">города Югорска                                                                 </w:t>
      </w:r>
      <w:r w:rsidR="006D4333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6D4333">
        <w:rPr>
          <w:rFonts w:ascii="PT Astra Serif" w:hAnsi="PT Astra Serif"/>
          <w:b/>
          <w:bCs/>
          <w:sz w:val="28"/>
          <w:szCs w:val="28"/>
        </w:rPr>
        <w:t xml:space="preserve">  С.Д. </w:t>
      </w:r>
      <w:proofErr w:type="spellStart"/>
      <w:r w:rsidRPr="006D4333">
        <w:rPr>
          <w:rFonts w:ascii="PT Astra Serif" w:hAnsi="PT Astra Serif"/>
          <w:b/>
          <w:bCs/>
          <w:sz w:val="28"/>
          <w:szCs w:val="28"/>
        </w:rPr>
        <w:t>Голин</w:t>
      </w:r>
      <w:proofErr w:type="spellEnd"/>
    </w:p>
    <w:p w:rsidR="00D61A3A" w:rsidRDefault="00D61A3A" w:rsidP="00347EBC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0392D" w:rsidRDefault="00B0392D" w:rsidP="00B0392D">
      <w:pPr>
        <w:spacing w:after="0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B0392D" w:rsidSect="004671D5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4D" w:rsidRDefault="000A584D" w:rsidP="005D01E8">
      <w:pPr>
        <w:spacing w:after="0" w:line="240" w:lineRule="auto"/>
      </w:pPr>
      <w:r>
        <w:separator/>
      </w:r>
    </w:p>
  </w:endnote>
  <w:endnote w:type="continuationSeparator" w:id="0">
    <w:p w:rsidR="000A584D" w:rsidRDefault="000A584D" w:rsidP="005D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4D" w:rsidRDefault="000A584D" w:rsidP="005D01E8">
      <w:pPr>
        <w:spacing w:after="0" w:line="240" w:lineRule="auto"/>
      </w:pPr>
      <w:r>
        <w:separator/>
      </w:r>
    </w:p>
  </w:footnote>
  <w:footnote w:type="continuationSeparator" w:id="0">
    <w:p w:rsidR="000A584D" w:rsidRDefault="000A584D" w:rsidP="005D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38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467C" w:rsidRPr="008E467C" w:rsidRDefault="00421CA1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8E467C">
          <w:rPr>
            <w:rFonts w:ascii="PT Astra Serif" w:hAnsi="PT Astra Serif"/>
            <w:sz w:val="28"/>
            <w:szCs w:val="28"/>
          </w:rPr>
          <w:fldChar w:fldCharType="begin"/>
        </w:r>
        <w:r w:rsidR="008E467C" w:rsidRPr="008E467C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8E467C">
          <w:rPr>
            <w:rFonts w:ascii="PT Astra Serif" w:hAnsi="PT Astra Serif"/>
            <w:sz w:val="28"/>
            <w:szCs w:val="28"/>
          </w:rPr>
          <w:fldChar w:fldCharType="separate"/>
        </w:r>
        <w:r w:rsidR="009B2079">
          <w:rPr>
            <w:rFonts w:ascii="PT Astra Serif" w:hAnsi="PT Astra Serif"/>
            <w:noProof/>
            <w:sz w:val="28"/>
            <w:szCs w:val="28"/>
          </w:rPr>
          <w:t>2</w:t>
        </w:r>
        <w:r w:rsidRPr="008E46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467C" w:rsidRDefault="008E46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7C" w:rsidRDefault="008E467C">
    <w:pPr>
      <w:pStyle w:val="a6"/>
      <w:jc w:val="center"/>
    </w:pPr>
  </w:p>
  <w:p w:rsidR="008E467C" w:rsidRDefault="008E4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90A16"/>
    <w:multiLevelType w:val="hybridMultilevel"/>
    <w:tmpl w:val="239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0AB6"/>
    <w:multiLevelType w:val="multilevel"/>
    <w:tmpl w:val="33AA7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98103F"/>
    <w:multiLevelType w:val="multilevel"/>
    <w:tmpl w:val="C2F48E9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Theme="minorHAnsi" w:hAnsiTheme="minorHAnsi" w:hint="default"/>
      </w:rPr>
    </w:lvl>
  </w:abstractNum>
  <w:abstractNum w:abstractNumId="4">
    <w:nsid w:val="4393161C"/>
    <w:multiLevelType w:val="multilevel"/>
    <w:tmpl w:val="4E34A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A94650"/>
    <w:multiLevelType w:val="hybridMultilevel"/>
    <w:tmpl w:val="457AD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82ED2"/>
    <w:multiLevelType w:val="hybridMultilevel"/>
    <w:tmpl w:val="A2B0AECC"/>
    <w:lvl w:ilvl="0" w:tplc="696AA3BA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B06B4"/>
    <w:multiLevelType w:val="multilevel"/>
    <w:tmpl w:val="CD2EE6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9284195"/>
    <w:multiLevelType w:val="multilevel"/>
    <w:tmpl w:val="0232AC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64"/>
    <w:rsid w:val="00025134"/>
    <w:rsid w:val="000776C8"/>
    <w:rsid w:val="000A584D"/>
    <w:rsid w:val="001272F3"/>
    <w:rsid w:val="001772A0"/>
    <w:rsid w:val="001B4D4D"/>
    <w:rsid w:val="001C4BAB"/>
    <w:rsid w:val="0020138B"/>
    <w:rsid w:val="0021560C"/>
    <w:rsid w:val="00244CA4"/>
    <w:rsid w:val="00276824"/>
    <w:rsid w:val="00280479"/>
    <w:rsid w:val="002F1E13"/>
    <w:rsid w:val="00301D66"/>
    <w:rsid w:val="0031315C"/>
    <w:rsid w:val="00330A64"/>
    <w:rsid w:val="00347EBC"/>
    <w:rsid w:val="00373EF9"/>
    <w:rsid w:val="00382FB7"/>
    <w:rsid w:val="003F3884"/>
    <w:rsid w:val="003F5941"/>
    <w:rsid w:val="00407F5B"/>
    <w:rsid w:val="00421CA1"/>
    <w:rsid w:val="004619D6"/>
    <w:rsid w:val="004671D5"/>
    <w:rsid w:val="00467304"/>
    <w:rsid w:val="00472668"/>
    <w:rsid w:val="00476783"/>
    <w:rsid w:val="004E3C49"/>
    <w:rsid w:val="004F068B"/>
    <w:rsid w:val="00547EB8"/>
    <w:rsid w:val="005556E6"/>
    <w:rsid w:val="0057635C"/>
    <w:rsid w:val="00576455"/>
    <w:rsid w:val="005843A5"/>
    <w:rsid w:val="0058571A"/>
    <w:rsid w:val="005C137E"/>
    <w:rsid w:val="005D01E8"/>
    <w:rsid w:val="005E1834"/>
    <w:rsid w:val="005F4034"/>
    <w:rsid w:val="00620348"/>
    <w:rsid w:val="00641D73"/>
    <w:rsid w:val="00656A82"/>
    <w:rsid w:val="00670EAB"/>
    <w:rsid w:val="0067301A"/>
    <w:rsid w:val="00675513"/>
    <w:rsid w:val="006909BF"/>
    <w:rsid w:val="006A582F"/>
    <w:rsid w:val="006B1489"/>
    <w:rsid w:val="006D4333"/>
    <w:rsid w:val="006D5D12"/>
    <w:rsid w:val="00723110"/>
    <w:rsid w:val="00770FE3"/>
    <w:rsid w:val="00783875"/>
    <w:rsid w:val="00794810"/>
    <w:rsid w:val="007D03FA"/>
    <w:rsid w:val="007D14C6"/>
    <w:rsid w:val="007F7139"/>
    <w:rsid w:val="00857D59"/>
    <w:rsid w:val="008730C7"/>
    <w:rsid w:val="00885D2F"/>
    <w:rsid w:val="00894FA3"/>
    <w:rsid w:val="008E40C7"/>
    <w:rsid w:val="008E467C"/>
    <w:rsid w:val="009015B6"/>
    <w:rsid w:val="00901B12"/>
    <w:rsid w:val="00964ACC"/>
    <w:rsid w:val="00997706"/>
    <w:rsid w:val="009B2079"/>
    <w:rsid w:val="009B6D29"/>
    <w:rsid w:val="009D02BE"/>
    <w:rsid w:val="009D1D15"/>
    <w:rsid w:val="009F562D"/>
    <w:rsid w:val="00A25D58"/>
    <w:rsid w:val="00AA4FC4"/>
    <w:rsid w:val="00AC56CA"/>
    <w:rsid w:val="00AD626D"/>
    <w:rsid w:val="00B0392D"/>
    <w:rsid w:val="00B16DF3"/>
    <w:rsid w:val="00B35B2A"/>
    <w:rsid w:val="00B36DDE"/>
    <w:rsid w:val="00B6153F"/>
    <w:rsid w:val="00B83C50"/>
    <w:rsid w:val="00BB3A45"/>
    <w:rsid w:val="00BD2046"/>
    <w:rsid w:val="00C51E15"/>
    <w:rsid w:val="00C82A27"/>
    <w:rsid w:val="00CD2F7B"/>
    <w:rsid w:val="00D30F64"/>
    <w:rsid w:val="00D355DC"/>
    <w:rsid w:val="00D61A3A"/>
    <w:rsid w:val="00D6505A"/>
    <w:rsid w:val="00D65B1E"/>
    <w:rsid w:val="00D81912"/>
    <w:rsid w:val="00DE1438"/>
    <w:rsid w:val="00DE7E7A"/>
    <w:rsid w:val="00E04F94"/>
    <w:rsid w:val="00E35137"/>
    <w:rsid w:val="00E42A79"/>
    <w:rsid w:val="00E53B07"/>
    <w:rsid w:val="00E63276"/>
    <w:rsid w:val="00E64D85"/>
    <w:rsid w:val="00E76879"/>
    <w:rsid w:val="00EA3138"/>
    <w:rsid w:val="00EC4B88"/>
    <w:rsid w:val="00F03ABB"/>
    <w:rsid w:val="00F11714"/>
    <w:rsid w:val="00F73027"/>
    <w:rsid w:val="00F741DF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76783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476783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link w:val="60"/>
    <w:qFormat/>
    <w:rsid w:val="00476783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D5D12"/>
    <w:rPr>
      <w:vertAlign w:val="superscript"/>
    </w:rPr>
  </w:style>
  <w:style w:type="paragraph" w:customStyle="1" w:styleId="11">
    <w:name w:val="Стиль1"/>
    <w:basedOn w:val="a"/>
    <w:rsid w:val="006D5D12"/>
    <w:pPr>
      <w:spacing w:after="0" w:line="280" w:lineRule="exact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76783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476783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476783"/>
    <w:rPr>
      <w:rFonts w:ascii="Times New Roman" w:hAnsi="Times New Roman"/>
      <w:sz w:val="40"/>
    </w:rPr>
  </w:style>
  <w:style w:type="paragraph" w:styleId="a6">
    <w:name w:val="header"/>
    <w:basedOn w:val="a"/>
    <w:link w:val="a7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1E8"/>
  </w:style>
  <w:style w:type="paragraph" w:styleId="a8">
    <w:name w:val="footer"/>
    <w:basedOn w:val="a"/>
    <w:link w:val="a9"/>
    <w:uiPriority w:val="99"/>
    <w:semiHidden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1E8"/>
  </w:style>
  <w:style w:type="paragraph" w:styleId="aa">
    <w:name w:val="List Paragraph"/>
    <w:basedOn w:val="a"/>
    <w:link w:val="ab"/>
    <w:uiPriority w:val="34"/>
    <w:qFormat/>
    <w:rsid w:val="00723110"/>
    <w:pPr>
      <w:ind w:left="720"/>
      <w:contextualSpacing/>
    </w:pPr>
  </w:style>
  <w:style w:type="paragraph" w:customStyle="1" w:styleId="Iauiue">
    <w:name w:val="Iau?iue"/>
    <w:link w:val="Iauiue1"/>
    <w:rsid w:val="0072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723110"/>
  </w:style>
  <w:style w:type="character" w:customStyle="1" w:styleId="Iauiue1">
    <w:name w:val="Iau?iue Знак1"/>
    <w:link w:val="Iauiue"/>
    <w:locked/>
    <w:rsid w:val="007231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203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2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5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76783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476783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link w:val="60"/>
    <w:qFormat/>
    <w:rsid w:val="00476783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D5D12"/>
    <w:rPr>
      <w:vertAlign w:val="superscript"/>
    </w:rPr>
  </w:style>
  <w:style w:type="paragraph" w:customStyle="1" w:styleId="11">
    <w:name w:val="Стиль1"/>
    <w:basedOn w:val="a"/>
    <w:rsid w:val="006D5D12"/>
    <w:pPr>
      <w:spacing w:after="0" w:line="280" w:lineRule="exact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76783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476783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476783"/>
    <w:rPr>
      <w:rFonts w:ascii="Times New Roman" w:hAnsi="Times New Roman"/>
      <w:sz w:val="40"/>
    </w:rPr>
  </w:style>
  <w:style w:type="paragraph" w:styleId="a6">
    <w:name w:val="header"/>
    <w:basedOn w:val="a"/>
    <w:link w:val="a7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1E8"/>
  </w:style>
  <w:style w:type="paragraph" w:styleId="a8">
    <w:name w:val="footer"/>
    <w:basedOn w:val="a"/>
    <w:link w:val="a9"/>
    <w:uiPriority w:val="99"/>
    <w:semiHidden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1E8"/>
  </w:style>
  <w:style w:type="paragraph" w:styleId="aa">
    <w:name w:val="List Paragraph"/>
    <w:basedOn w:val="a"/>
    <w:link w:val="ab"/>
    <w:uiPriority w:val="34"/>
    <w:qFormat/>
    <w:rsid w:val="00723110"/>
    <w:pPr>
      <w:ind w:left="720"/>
      <w:contextualSpacing/>
    </w:pPr>
  </w:style>
  <w:style w:type="paragraph" w:customStyle="1" w:styleId="Iauiue">
    <w:name w:val="Iau?iue"/>
    <w:link w:val="Iauiue1"/>
    <w:rsid w:val="0072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723110"/>
  </w:style>
  <w:style w:type="character" w:customStyle="1" w:styleId="Iauiue1">
    <w:name w:val="Iau?iue Знак1"/>
    <w:link w:val="Iauiue"/>
    <w:locked/>
    <w:rsid w:val="007231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203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2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5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694246/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E45F2-F57A-476F-8DC1-B99A6D49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Сайфуллина  Елена Андреевна</dc:creator>
  <cp:lastModifiedBy>Сахиуллина Рафина Курбангалеевна</cp:lastModifiedBy>
  <cp:revision>4</cp:revision>
  <cp:lastPrinted>2022-04-26T11:31:00Z</cp:lastPrinted>
  <dcterms:created xsi:type="dcterms:W3CDTF">2022-04-26T11:34:00Z</dcterms:created>
  <dcterms:modified xsi:type="dcterms:W3CDTF">2022-04-27T10:29:00Z</dcterms:modified>
</cp:coreProperties>
</file>