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bookmarkStart w:id="0" w:name="_GoBack"/>
      <w:bookmarkEnd w:id="0"/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DC26F7" w:rsidRDefault="00F44BD3" w:rsidP="00DC26F7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02 марта 2021 года </w:t>
      </w:r>
      <w:r w:rsidR="00DC26F7" w:rsidRPr="00DC26F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DC26F7" w:rsidRPr="00DC26F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DC26F7" w:rsidRPr="00DC26F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DC26F7" w:rsidRPr="00DC26F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DC26F7" w:rsidRPr="00DC26F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DC26F7" w:rsidRPr="00DC26F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DC26F7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DC26F7" w:rsidRPr="00DC26F7">
        <w:rPr>
          <w:rFonts w:ascii="PT Astra Serif" w:eastAsia="Calibri" w:hAnsi="PT Astra Serif"/>
          <w:sz w:val="28"/>
          <w:szCs w:val="28"/>
          <w:lang w:eastAsia="en-US"/>
        </w:rPr>
        <w:t xml:space="preserve">        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№ 223-п</w:t>
      </w:r>
    </w:p>
    <w:p w:rsidR="00A44F85" w:rsidRPr="00DC26F7" w:rsidRDefault="00A44F85" w:rsidP="00DC26F7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DC26F7" w:rsidRPr="00DC26F7" w:rsidRDefault="00DC26F7" w:rsidP="00DC26F7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DC26F7" w:rsidRPr="00DC26F7" w:rsidRDefault="00DC26F7" w:rsidP="00DC26F7">
      <w:pPr>
        <w:tabs>
          <w:tab w:val="left" w:pos="4253"/>
        </w:tabs>
        <w:spacing w:line="276" w:lineRule="auto"/>
        <w:ind w:right="-2"/>
        <w:rPr>
          <w:rFonts w:ascii="PT Astra Serif" w:eastAsia="Arial" w:hAnsi="PT Astra Serif"/>
          <w:sz w:val="28"/>
          <w:szCs w:val="28"/>
          <w:lang w:eastAsia="ru-RU"/>
        </w:rPr>
      </w:pPr>
      <w:r w:rsidRPr="00DC26F7">
        <w:rPr>
          <w:rFonts w:ascii="PT Astra Serif" w:eastAsia="Arial" w:hAnsi="PT Astra Serif"/>
          <w:sz w:val="28"/>
          <w:szCs w:val="28"/>
          <w:lang w:eastAsia="ru-RU"/>
        </w:rPr>
        <w:t>О внесении изменений в постановление</w:t>
      </w:r>
    </w:p>
    <w:p w:rsidR="00DC26F7" w:rsidRPr="00DC26F7" w:rsidRDefault="00DC26F7" w:rsidP="00DC26F7">
      <w:pPr>
        <w:tabs>
          <w:tab w:val="left" w:pos="4253"/>
        </w:tabs>
        <w:spacing w:line="276" w:lineRule="auto"/>
        <w:ind w:right="-2"/>
        <w:rPr>
          <w:rFonts w:ascii="PT Astra Serif" w:eastAsia="Arial" w:hAnsi="PT Astra Serif"/>
          <w:sz w:val="28"/>
          <w:szCs w:val="28"/>
          <w:lang w:eastAsia="ru-RU"/>
        </w:rPr>
      </w:pPr>
      <w:r w:rsidRPr="00DC26F7">
        <w:rPr>
          <w:rFonts w:ascii="PT Astra Serif" w:eastAsia="Arial" w:hAnsi="PT Astra Serif"/>
          <w:sz w:val="28"/>
          <w:szCs w:val="28"/>
          <w:lang w:eastAsia="ru-RU"/>
        </w:rPr>
        <w:t xml:space="preserve">администрации города Югорска </w:t>
      </w:r>
    </w:p>
    <w:p w:rsidR="00DC26F7" w:rsidRPr="00DC26F7" w:rsidRDefault="00DC26F7" w:rsidP="00DC26F7">
      <w:pPr>
        <w:tabs>
          <w:tab w:val="left" w:pos="4253"/>
        </w:tabs>
        <w:spacing w:line="276" w:lineRule="auto"/>
        <w:ind w:right="-2"/>
        <w:rPr>
          <w:rFonts w:ascii="PT Astra Serif" w:eastAsia="Arial" w:hAnsi="PT Astra Serif"/>
          <w:sz w:val="28"/>
          <w:szCs w:val="28"/>
          <w:lang w:eastAsia="ru-RU"/>
        </w:rPr>
      </w:pPr>
      <w:r w:rsidRPr="00DC26F7">
        <w:rPr>
          <w:rFonts w:ascii="PT Astra Serif" w:eastAsia="Arial" w:hAnsi="PT Astra Serif"/>
          <w:sz w:val="28"/>
          <w:szCs w:val="28"/>
          <w:lang w:eastAsia="ru-RU"/>
        </w:rPr>
        <w:t>от 24.06.2019 № 1384 «Об утверждении</w:t>
      </w:r>
    </w:p>
    <w:p w:rsidR="00DC26F7" w:rsidRPr="00DC26F7" w:rsidRDefault="00DC26F7" w:rsidP="00DC26F7">
      <w:pPr>
        <w:tabs>
          <w:tab w:val="left" w:pos="4253"/>
        </w:tabs>
        <w:spacing w:line="276" w:lineRule="auto"/>
        <w:ind w:right="-2"/>
        <w:rPr>
          <w:rFonts w:ascii="PT Astra Serif" w:eastAsia="Arial" w:hAnsi="PT Astra Serif"/>
          <w:sz w:val="28"/>
          <w:szCs w:val="28"/>
          <w:lang w:eastAsia="ru-RU"/>
        </w:rPr>
      </w:pPr>
      <w:r w:rsidRPr="00DC26F7">
        <w:rPr>
          <w:rFonts w:ascii="PT Astra Serif" w:eastAsia="Arial" w:hAnsi="PT Astra Serif"/>
          <w:sz w:val="28"/>
          <w:szCs w:val="28"/>
          <w:lang w:eastAsia="ru-RU"/>
        </w:rPr>
        <w:t>административного регламента</w:t>
      </w:r>
    </w:p>
    <w:p w:rsidR="00DC26F7" w:rsidRPr="00DC26F7" w:rsidRDefault="00DC26F7" w:rsidP="00DC26F7">
      <w:pPr>
        <w:tabs>
          <w:tab w:val="left" w:pos="4253"/>
        </w:tabs>
        <w:spacing w:line="276" w:lineRule="auto"/>
        <w:ind w:right="-2"/>
        <w:rPr>
          <w:rFonts w:ascii="PT Astra Serif" w:eastAsia="Arial" w:hAnsi="PT Astra Serif"/>
          <w:sz w:val="28"/>
          <w:szCs w:val="28"/>
          <w:lang w:eastAsia="ru-RU"/>
        </w:rPr>
      </w:pPr>
      <w:r w:rsidRPr="00DC26F7">
        <w:rPr>
          <w:rFonts w:ascii="PT Astra Serif" w:eastAsia="Arial" w:hAnsi="PT Astra Serif"/>
          <w:sz w:val="28"/>
          <w:szCs w:val="28"/>
          <w:lang w:eastAsia="ru-RU"/>
        </w:rPr>
        <w:t>предоставления муниципальной услуги</w:t>
      </w:r>
    </w:p>
    <w:p w:rsidR="00DC26F7" w:rsidRPr="00DC26F7" w:rsidRDefault="00DC26F7" w:rsidP="00DC26F7">
      <w:pPr>
        <w:tabs>
          <w:tab w:val="left" w:pos="4253"/>
        </w:tabs>
        <w:spacing w:line="276" w:lineRule="auto"/>
        <w:ind w:right="-2"/>
        <w:rPr>
          <w:rFonts w:ascii="PT Astra Serif" w:eastAsia="Arial" w:hAnsi="PT Astra Serif"/>
          <w:bCs/>
          <w:sz w:val="28"/>
          <w:szCs w:val="28"/>
          <w:lang w:eastAsia="ru-RU"/>
        </w:rPr>
      </w:pPr>
      <w:r w:rsidRPr="00DC26F7">
        <w:rPr>
          <w:rFonts w:ascii="PT Astra Serif" w:eastAsia="Arial" w:hAnsi="PT Astra Serif"/>
          <w:sz w:val="28"/>
          <w:szCs w:val="28"/>
          <w:lang w:eastAsia="ru-RU"/>
        </w:rPr>
        <w:t>«</w:t>
      </w:r>
      <w:r w:rsidRPr="00DC26F7">
        <w:rPr>
          <w:rFonts w:ascii="PT Astra Serif" w:eastAsia="Arial" w:hAnsi="PT Astra Serif"/>
          <w:bCs/>
          <w:sz w:val="28"/>
          <w:szCs w:val="28"/>
          <w:lang w:eastAsia="ru-RU"/>
        </w:rPr>
        <w:t xml:space="preserve">Предоставление архивных справок, </w:t>
      </w:r>
    </w:p>
    <w:p w:rsidR="00DC26F7" w:rsidRPr="00DC26F7" w:rsidRDefault="00DC26F7" w:rsidP="00DC26F7">
      <w:pPr>
        <w:tabs>
          <w:tab w:val="left" w:pos="4253"/>
        </w:tabs>
        <w:spacing w:line="276" w:lineRule="auto"/>
        <w:ind w:right="-2"/>
        <w:rPr>
          <w:rFonts w:ascii="PT Astra Serif" w:eastAsia="Arial" w:hAnsi="PT Astra Serif"/>
          <w:bCs/>
          <w:sz w:val="28"/>
          <w:szCs w:val="28"/>
          <w:lang w:eastAsia="ru-RU"/>
        </w:rPr>
      </w:pPr>
      <w:r w:rsidRPr="00DC26F7">
        <w:rPr>
          <w:rFonts w:ascii="PT Astra Serif" w:eastAsia="Arial" w:hAnsi="PT Astra Serif"/>
          <w:bCs/>
          <w:sz w:val="28"/>
          <w:szCs w:val="28"/>
          <w:lang w:eastAsia="ru-RU"/>
        </w:rPr>
        <w:t>архивных выписок, копий архивных</w:t>
      </w:r>
    </w:p>
    <w:p w:rsidR="00DC26F7" w:rsidRPr="00DC26F7" w:rsidRDefault="00DC26F7" w:rsidP="00DC26F7">
      <w:pPr>
        <w:tabs>
          <w:tab w:val="left" w:pos="4253"/>
        </w:tabs>
        <w:spacing w:line="276" w:lineRule="auto"/>
        <w:ind w:right="-2"/>
        <w:rPr>
          <w:rFonts w:ascii="PT Astra Serif" w:eastAsia="Arial" w:hAnsi="PT Astra Serif"/>
          <w:sz w:val="28"/>
          <w:szCs w:val="28"/>
          <w:lang w:eastAsia="ru-RU"/>
        </w:rPr>
      </w:pPr>
      <w:r w:rsidRPr="00DC26F7">
        <w:rPr>
          <w:rFonts w:ascii="PT Astra Serif" w:eastAsia="Arial" w:hAnsi="PT Astra Serif"/>
          <w:bCs/>
          <w:sz w:val="28"/>
          <w:szCs w:val="28"/>
          <w:lang w:eastAsia="ru-RU"/>
        </w:rPr>
        <w:t>документов</w:t>
      </w:r>
      <w:r w:rsidRPr="00DC26F7">
        <w:rPr>
          <w:rFonts w:ascii="PT Astra Serif" w:eastAsia="Arial" w:hAnsi="PT Astra Serif"/>
          <w:sz w:val="28"/>
          <w:szCs w:val="28"/>
          <w:lang w:eastAsia="ru-RU"/>
        </w:rPr>
        <w:t>»</w:t>
      </w:r>
    </w:p>
    <w:p w:rsidR="00DC26F7" w:rsidRPr="00DC26F7" w:rsidRDefault="00DC26F7" w:rsidP="00DC26F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eastAsia="Calibri" w:hAnsi="PT Astra Serif" w:cs="Arial"/>
          <w:sz w:val="28"/>
          <w:szCs w:val="28"/>
          <w:lang w:eastAsia="en-US"/>
        </w:rPr>
      </w:pPr>
    </w:p>
    <w:p w:rsidR="00DC26F7" w:rsidRPr="00DC26F7" w:rsidRDefault="00DC26F7" w:rsidP="00DC26F7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PT Astra Serif" w:eastAsia="Calibri" w:hAnsi="PT Astra Serif" w:cs="Arial"/>
          <w:sz w:val="28"/>
          <w:szCs w:val="28"/>
        </w:rPr>
      </w:pPr>
    </w:p>
    <w:p w:rsidR="00DC26F7" w:rsidRPr="00DC26F7" w:rsidRDefault="00DC26F7" w:rsidP="00DC26F7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DC26F7">
        <w:rPr>
          <w:rFonts w:ascii="PT Astra Serif" w:hAnsi="PT Astra Serif"/>
          <w:color w:val="000000"/>
          <w:sz w:val="28"/>
          <w:szCs w:val="28"/>
          <w:lang w:eastAsia="ru-RU"/>
        </w:rPr>
        <w:t>В соответствии с Федеральным законом от 27.07.2010 № 210-ФЗ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            </w:t>
      </w:r>
      <w:r w:rsidRPr="00DC26F7">
        <w:rPr>
          <w:rFonts w:ascii="PT Astra Serif" w:hAnsi="PT Astra Serif"/>
          <w:color w:val="000000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услуг», постановлением администрации города Югорска от 21.09.2018 № 2582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 xml:space="preserve">                  </w:t>
      </w:r>
      <w:r w:rsidRPr="00DC26F7">
        <w:rPr>
          <w:rFonts w:ascii="PT Astra Serif" w:hAnsi="PT Astra Serif"/>
          <w:color w:val="000000"/>
          <w:sz w:val="28"/>
          <w:szCs w:val="28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DC26F7" w:rsidRPr="00DC26F7" w:rsidRDefault="00DC26F7" w:rsidP="00DC26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Arial" w:hAnsi="PT Astra Serif"/>
          <w:sz w:val="28"/>
          <w:szCs w:val="28"/>
          <w:lang w:eastAsia="ru-RU"/>
        </w:rPr>
      </w:pPr>
      <w:r w:rsidRPr="00DC26F7">
        <w:rPr>
          <w:rFonts w:ascii="PT Astra Serif" w:hAnsi="PT Astra Serif"/>
          <w:color w:val="000000"/>
          <w:sz w:val="28"/>
          <w:szCs w:val="28"/>
          <w:lang w:eastAsia="ru-RU"/>
        </w:rPr>
        <w:t xml:space="preserve">1. Внести в приложение к постановлению администрации города Югорска </w:t>
      </w:r>
      <w:r w:rsidRPr="00DC26F7">
        <w:rPr>
          <w:rFonts w:ascii="PT Astra Serif" w:eastAsia="Arial" w:hAnsi="PT Astra Serif"/>
          <w:sz w:val="28"/>
          <w:szCs w:val="28"/>
          <w:lang w:eastAsia="ru-RU"/>
        </w:rPr>
        <w:t>от 24.06.2019 № 1384 «Об утверждении административного регламента предоставления муниципальной услуги «</w:t>
      </w:r>
      <w:r w:rsidRPr="00DC26F7">
        <w:rPr>
          <w:rFonts w:ascii="PT Astra Serif" w:eastAsia="Arial" w:hAnsi="PT Astra Serif"/>
          <w:bCs/>
          <w:sz w:val="28"/>
          <w:szCs w:val="28"/>
          <w:lang w:eastAsia="ru-RU"/>
        </w:rPr>
        <w:t>Предоставление архивных справок, архивных выписок, копий архивных документов</w:t>
      </w:r>
      <w:r w:rsidRPr="00DC26F7">
        <w:rPr>
          <w:rFonts w:ascii="PT Astra Serif" w:eastAsia="Arial" w:hAnsi="PT Astra Serif"/>
          <w:sz w:val="28"/>
          <w:szCs w:val="28"/>
          <w:lang w:eastAsia="ru-RU"/>
        </w:rPr>
        <w:t xml:space="preserve">» </w:t>
      </w:r>
      <w:r>
        <w:rPr>
          <w:rFonts w:ascii="PT Astra Serif" w:eastAsia="Arial" w:hAnsi="PT Astra Serif"/>
          <w:sz w:val="28"/>
          <w:szCs w:val="28"/>
          <w:lang w:eastAsia="ru-RU"/>
        </w:rPr>
        <w:t xml:space="preserve">                         (с изменениями от 08.12.2020 </w:t>
      </w:r>
      <w:r w:rsidRPr="00DC26F7">
        <w:rPr>
          <w:rFonts w:ascii="PT Astra Serif" w:eastAsia="Arial" w:hAnsi="PT Astra Serif"/>
          <w:sz w:val="28"/>
          <w:szCs w:val="28"/>
          <w:lang w:eastAsia="ru-RU"/>
        </w:rPr>
        <w:t>№ 1797) следующие изменения:</w:t>
      </w:r>
    </w:p>
    <w:p w:rsidR="00DC26F7" w:rsidRPr="00DC26F7" w:rsidRDefault="00DC26F7" w:rsidP="00DC26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Arial" w:hAnsi="PT Astra Serif"/>
          <w:sz w:val="28"/>
          <w:szCs w:val="28"/>
          <w:lang w:eastAsia="ru-RU"/>
        </w:rPr>
      </w:pPr>
      <w:r w:rsidRPr="00DC26F7">
        <w:rPr>
          <w:rFonts w:ascii="PT Astra Serif" w:eastAsia="Arial" w:hAnsi="PT Astra Serif"/>
          <w:sz w:val="28"/>
          <w:szCs w:val="28"/>
          <w:lang w:eastAsia="ru-RU"/>
        </w:rPr>
        <w:t>1.1. После пункта 1 дополнить пунктом 1.1 следующего содержания:</w:t>
      </w:r>
    </w:p>
    <w:p w:rsidR="00DC26F7" w:rsidRPr="00DC26F7" w:rsidRDefault="00DC26F7" w:rsidP="00DC26F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Arial" w:hAnsi="PT Astra Serif"/>
          <w:sz w:val="28"/>
          <w:szCs w:val="28"/>
          <w:lang w:eastAsia="ru-RU"/>
        </w:rPr>
      </w:pPr>
      <w:r w:rsidRPr="00DC26F7">
        <w:rPr>
          <w:rFonts w:ascii="PT Astra Serif" w:eastAsia="Arial" w:hAnsi="PT Astra Serif"/>
          <w:sz w:val="28"/>
          <w:szCs w:val="28"/>
          <w:lang w:eastAsia="ru-RU"/>
        </w:rPr>
        <w:t>«1.1. Запросы (заявления) о предоставлении муниципальной услуги подразделяются на:</w:t>
      </w:r>
    </w:p>
    <w:p w:rsidR="00DC26F7" w:rsidRPr="00DC26F7" w:rsidRDefault="00DC26F7" w:rsidP="00DC26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Arial" w:hAnsi="PT Astra Serif"/>
          <w:sz w:val="28"/>
          <w:szCs w:val="28"/>
          <w:lang w:eastAsia="ru-RU"/>
        </w:rPr>
      </w:pPr>
      <w:r w:rsidRPr="00DC26F7">
        <w:rPr>
          <w:rFonts w:ascii="PT Astra Serif" w:eastAsia="Arial" w:hAnsi="PT Astra Serif"/>
          <w:sz w:val="28"/>
          <w:szCs w:val="28"/>
          <w:lang w:eastAsia="ru-RU"/>
        </w:rPr>
        <w:t xml:space="preserve">- запросы социально-правового характера – запросы, связанные </w:t>
      </w:r>
      <w:r w:rsidRPr="00DC26F7">
        <w:rPr>
          <w:rFonts w:ascii="PT Astra Serif" w:eastAsia="Arial" w:hAnsi="PT Astra Serif"/>
          <w:sz w:val="28"/>
          <w:szCs w:val="28"/>
          <w:lang w:eastAsia="ru-RU"/>
        </w:rPr>
        <w:br/>
        <w:t xml:space="preserve">с социальной защитой граждан, предусматривающей их пенсионное обеспечение, а также получение льгот и компенсаций в соответствии с </w:t>
      </w:r>
      <w:r w:rsidRPr="00DC26F7">
        <w:rPr>
          <w:rFonts w:ascii="PT Astra Serif" w:eastAsia="Arial" w:hAnsi="PT Astra Serif"/>
          <w:sz w:val="28"/>
          <w:szCs w:val="28"/>
          <w:lang w:eastAsia="ru-RU"/>
        </w:rPr>
        <w:lastRenderedPageBreak/>
        <w:t>законодательством Российской Федерации и международными обязательствами Российской Федерации;</w:t>
      </w:r>
    </w:p>
    <w:p w:rsidR="00DC26F7" w:rsidRPr="00DC26F7" w:rsidRDefault="00DC26F7" w:rsidP="00DC26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Arial" w:hAnsi="PT Astra Serif"/>
          <w:iCs/>
          <w:sz w:val="28"/>
          <w:szCs w:val="28"/>
          <w:lang w:eastAsia="ru-RU"/>
        </w:rPr>
      </w:pPr>
      <w:r w:rsidRPr="00DC26F7">
        <w:rPr>
          <w:rFonts w:ascii="PT Astra Serif" w:eastAsia="Arial" w:hAnsi="PT Astra Serif"/>
          <w:sz w:val="28"/>
          <w:szCs w:val="28"/>
          <w:lang w:eastAsia="ru-RU"/>
        </w:rPr>
        <w:t>- тематические запросы – запросы о предоставлении архивной информации по определенной проблеме, теме, событию, факту</w:t>
      </w:r>
      <w:r w:rsidRPr="00DC26F7">
        <w:rPr>
          <w:rFonts w:ascii="PT Astra Serif" w:eastAsia="Arial" w:hAnsi="PT Astra Serif"/>
          <w:iCs/>
          <w:sz w:val="28"/>
          <w:szCs w:val="28"/>
          <w:lang w:eastAsia="ru-RU"/>
        </w:rPr>
        <w:t>;</w:t>
      </w:r>
    </w:p>
    <w:p w:rsidR="00DC26F7" w:rsidRPr="00DC26F7" w:rsidRDefault="00DC26F7" w:rsidP="00DC26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Arial" w:hAnsi="PT Astra Serif"/>
          <w:iCs/>
          <w:sz w:val="28"/>
          <w:szCs w:val="28"/>
          <w:lang w:eastAsia="ru-RU"/>
        </w:rPr>
      </w:pPr>
      <w:r w:rsidRPr="00DC26F7">
        <w:rPr>
          <w:rFonts w:ascii="PT Astra Serif" w:eastAsia="Arial" w:hAnsi="PT Astra Serif"/>
          <w:iCs/>
          <w:sz w:val="28"/>
          <w:szCs w:val="28"/>
          <w:lang w:eastAsia="ru-RU"/>
        </w:rPr>
        <w:t>- запросы о рассекречивании архивных документов, являющихся носителями сведений, составляющих государственную тайну.».</w:t>
      </w:r>
    </w:p>
    <w:p w:rsidR="00DC26F7" w:rsidRPr="00DC26F7" w:rsidRDefault="00DC26F7" w:rsidP="00DC26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Arial" w:hAnsi="PT Astra Serif"/>
          <w:iCs/>
          <w:sz w:val="28"/>
          <w:szCs w:val="28"/>
          <w:lang w:eastAsia="ru-RU"/>
        </w:rPr>
      </w:pPr>
      <w:r w:rsidRPr="00DC26F7">
        <w:rPr>
          <w:rFonts w:ascii="PT Astra Serif" w:eastAsia="Arial" w:hAnsi="PT Astra Serif"/>
          <w:iCs/>
          <w:sz w:val="28"/>
          <w:szCs w:val="28"/>
          <w:lang w:eastAsia="ru-RU"/>
        </w:rPr>
        <w:t>1.2. Абзац четвертый пункта 3 признать утратившим силу.</w:t>
      </w:r>
    </w:p>
    <w:p w:rsidR="00DC26F7" w:rsidRPr="00DC26F7" w:rsidRDefault="00DC26F7" w:rsidP="00DC26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Arial" w:hAnsi="PT Astra Serif"/>
          <w:iCs/>
          <w:sz w:val="28"/>
          <w:szCs w:val="28"/>
          <w:lang w:eastAsia="ru-RU"/>
        </w:rPr>
      </w:pPr>
      <w:r w:rsidRPr="00DC26F7">
        <w:rPr>
          <w:rFonts w:ascii="PT Astra Serif" w:eastAsia="Arial" w:hAnsi="PT Astra Serif"/>
          <w:iCs/>
          <w:sz w:val="28"/>
          <w:szCs w:val="28"/>
          <w:lang w:eastAsia="ru-RU"/>
        </w:rPr>
        <w:t>1.3. Слова по тексту «и региональном порталах» заменить словом «портале» в соответствующем падеже.</w:t>
      </w:r>
    </w:p>
    <w:p w:rsidR="00DC26F7" w:rsidRPr="00DC26F7" w:rsidRDefault="00DC26F7" w:rsidP="00DC26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Arial" w:hAnsi="PT Astra Serif"/>
          <w:iCs/>
          <w:sz w:val="28"/>
          <w:szCs w:val="28"/>
          <w:lang w:eastAsia="ru-RU"/>
        </w:rPr>
      </w:pPr>
      <w:r w:rsidRPr="00DC26F7">
        <w:rPr>
          <w:rFonts w:ascii="PT Astra Serif" w:eastAsia="Arial" w:hAnsi="PT Astra Serif"/>
          <w:iCs/>
          <w:sz w:val="28"/>
          <w:szCs w:val="28"/>
          <w:lang w:eastAsia="ru-RU"/>
        </w:rPr>
        <w:t xml:space="preserve">1.4. Абзац третий пункта 12 дополнить словами «между автономным учреждением Ханты-Мансийского автономного округа – Югры «Многофункциональный центр предоставления государственных и муниципальных услуг Югры» и администрацией города Югорска </w:t>
      </w:r>
      <w:r>
        <w:rPr>
          <w:rFonts w:ascii="PT Astra Serif" w:eastAsia="Arial" w:hAnsi="PT Astra Serif"/>
          <w:iCs/>
          <w:sz w:val="28"/>
          <w:szCs w:val="28"/>
          <w:lang w:eastAsia="ru-RU"/>
        </w:rPr>
        <w:t xml:space="preserve">                      </w:t>
      </w:r>
      <w:r w:rsidRPr="00DC26F7">
        <w:rPr>
          <w:rFonts w:ascii="PT Astra Serif" w:eastAsia="Arial" w:hAnsi="PT Astra Serif"/>
          <w:iCs/>
          <w:sz w:val="28"/>
          <w:szCs w:val="28"/>
          <w:lang w:eastAsia="ru-RU"/>
        </w:rPr>
        <w:t>(далее</w:t>
      </w:r>
      <w:r>
        <w:rPr>
          <w:rFonts w:ascii="PT Astra Serif" w:eastAsia="Arial" w:hAnsi="PT Astra Serif"/>
          <w:iCs/>
          <w:sz w:val="28"/>
          <w:szCs w:val="28"/>
          <w:lang w:eastAsia="ru-RU"/>
        </w:rPr>
        <w:t xml:space="preserve"> </w:t>
      </w:r>
      <w:r w:rsidRPr="00DC26F7">
        <w:rPr>
          <w:rFonts w:ascii="PT Astra Serif" w:eastAsia="Arial" w:hAnsi="PT Astra Serif"/>
          <w:iCs/>
          <w:sz w:val="28"/>
          <w:szCs w:val="28"/>
          <w:lang w:eastAsia="ru-RU"/>
        </w:rPr>
        <w:t>- соглашение о взаимодействии между МФЦ и администрацией города Югорска)».</w:t>
      </w:r>
    </w:p>
    <w:p w:rsidR="00DC26F7" w:rsidRPr="00DC26F7" w:rsidRDefault="00DC26F7" w:rsidP="00DC26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Arial" w:hAnsi="PT Astra Serif"/>
          <w:iCs/>
          <w:sz w:val="28"/>
          <w:szCs w:val="28"/>
          <w:lang w:eastAsia="ru-RU"/>
        </w:rPr>
      </w:pPr>
      <w:r w:rsidRPr="00DC26F7">
        <w:rPr>
          <w:rFonts w:ascii="PT Astra Serif" w:eastAsia="Arial" w:hAnsi="PT Astra Serif"/>
          <w:iCs/>
          <w:sz w:val="28"/>
          <w:szCs w:val="28"/>
          <w:lang w:eastAsia="ru-RU"/>
        </w:rPr>
        <w:t>1.5. Пункт 13 изложить в следующей редакции:</w:t>
      </w:r>
    </w:p>
    <w:p w:rsidR="00DC26F7" w:rsidRPr="00DC26F7" w:rsidRDefault="00DC26F7" w:rsidP="00DC26F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Arial" w:hAnsi="PT Astra Serif"/>
          <w:iCs/>
          <w:sz w:val="28"/>
          <w:szCs w:val="28"/>
          <w:lang w:eastAsia="ru-RU"/>
        </w:rPr>
      </w:pPr>
      <w:r w:rsidRPr="00DC26F7">
        <w:rPr>
          <w:rFonts w:ascii="PT Astra Serif" w:eastAsia="Arial" w:hAnsi="PT Astra Serif"/>
          <w:iCs/>
          <w:sz w:val="28"/>
          <w:szCs w:val="28"/>
          <w:lang w:eastAsia="ru-RU"/>
        </w:rPr>
        <w:t>«13. Результатом предоставления муниципальной услуги является выдача (направление):</w:t>
      </w:r>
    </w:p>
    <w:p w:rsidR="00DC26F7" w:rsidRPr="00DC26F7" w:rsidRDefault="00DC26F7" w:rsidP="00DC26F7">
      <w:pPr>
        <w:pStyle w:val="a5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PT Astra Serif" w:eastAsia="Arial" w:hAnsi="PT Astra Serif"/>
          <w:iCs/>
          <w:sz w:val="28"/>
          <w:szCs w:val="28"/>
          <w:lang w:eastAsia="ru-RU"/>
        </w:rPr>
      </w:pPr>
      <w:r w:rsidRPr="00DC26F7">
        <w:rPr>
          <w:rFonts w:ascii="PT Astra Serif" w:eastAsia="Arial" w:hAnsi="PT Astra Serif"/>
          <w:iCs/>
          <w:sz w:val="28"/>
          <w:szCs w:val="28"/>
          <w:lang w:eastAsia="ru-RU"/>
        </w:rPr>
        <w:t>архивной справки, архивной выписки, копии архивных документов;</w:t>
      </w:r>
    </w:p>
    <w:p w:rsidR="00DC26F7" w:rsidRPr="00DC26F7" w:rsidRDefault="00DC26F7" w:rsidP="00DC26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Arial" w:hAnsi="PT Astra Serif"/>
          <w:i/>
          <w:iCs/>
          <w:sz w:val="28"/>
          <w:szCs w:val="28"/>
          <w:lang w:eastAsia="ru-RU"/>
        </w:rPr>
      </w:pPr>
      <w:r w:rsidRPr="00DC26F7">
        <w:rPr>
          <w:rFonts w:ascii="PT Astra Serif" w:eastAsia="Arial" w:hAnsi="PT Astra Serif"/>
          <w:iCs/>
          <w:sz w:val="28"/>
          <w:szCs w:val="28"/>
          <w:lang w:eastAsia="ru-RU"/>
        </w:rPr>
        <w:t>2) информационного письма о наличии (отсутствии) в Отделе архивных документов по определенной проблеме, теме или сведений об их местонахождении, или о перес</w:t>
      </w:r>
      <w:r>
        <w:rPr>
          <w:rFonts w:ascii="PT Astra Serif" w:eastAsia="Arial" w:hAnsi="PT Astra Serif"/>
          <w:iCs/>
          <w:sz w:val="28"/>
          <w:szCs w:val="28"/>
          <w:lang w:eastAsia="ru-RU"/>
        </w:rPr>
        <w:t>ылке запроса по принадлежности</w:t>
      </w:r>
      <w:r>
        <w:rPr>
          <w:rFonts w:ascii="PT Astra Serif" w:eastAsia="Arial" w:hAnsi="PT Astra Serif"/>
          <w:iCs/>
          <w:sz w:val="28"/>
          <w:szCs w:val="28"/>
          <w:lang w:eastAsia="ru-RU"/>
        </w:rPr>
        <w:br/>
      </w:r>
      <w:r w:rsidRPr="00DC26F7">
        <w:rPr>
          <w:rFonts w:ascii="PT Astra Serif" w:eastAsia="Arial" w:hAnsi="PT Astra Serif"/>
          <w:iCs/>
          <w:sz w:val="28"/>
          <w:szCs w:val="28"/>
          <w:lang w:eastAsia="ru-RU"/>
        </w:rPr>
        <w:t>в соответствующую организацию, или по вопросам оказания возмездных услуг, или о рассекречивании архивных документов, являющихся носителями сведений, составляющих государственную тайну;</w:t>
      </w:r>
    </w:p>
    <w:p w:rsidR="00DC26F7" w:rsidRPr="00DC26F7" w:rsidRDefault="00DC26F7" w:rsidP="00DC26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Arial" w:hAnsi="PT Astra Serif"/>
          <w:iCs/>
          <w:sz w:val="28"/>
          <w:szCs w:val="28"/>
          <w:lang w:eastAsia="ru-RU"/>
        </w:rPr>
      </w:pPr>
      <w:r w:rsidRPr="00DC26F7">
        <w:rPr>
          <w:rFonts w:ascii="PT Astra Serif" w:eastAsia="Arial" w:hAnsi="PT Astra Serif"/>
          <w:iCs/>
          <w:sz w:val="28"/>
          <w:szCs w:val="28"/>
          <w:lang w:eastAsia="ru-RU"/>
        </w:rPr>
        <w:t>3) уведомления об отказе в предоставлении муниципальной услуги.</w:t>
      </w:r>
    </w:p>
    <w:p w:rsidR="00DC26F7" w:rsidRPr="00DC26F7" w:rsidRDefault="00DC26F7" w:rsidP="00DC26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Arial" w:hAnsi="PT Astra Serif"/>
          <w:iCs/>
          <w:sz w:val="28"/>
          <w:szCs w:val="28"/>
          <w:lang w:eastAsia="ru-RU"/>
        </w:rPr>
      </w:pPr>
      <w:r w:rsidRPr="00DC26F7">
        <w:rPr>
          <w:rFonts w:ascii="PT Astra Serif" w:eastAsia="Arial" w:hAnsi="PT Astra Serif"/>
          <w:iCs/>
          <w:sz w:val="28"/>
          <w:szCs w:val="28"/>
          <w:lang w:eastAsia="ru-RU"/>
        </w:rPr>
        <w:t>По согласованию с заявителем ответ на тематический запрос Отдел может предоставить также в виде:</w:t>
      </w:r>
    </w:p>
    <w:p w:rsidR="00DC26F7" w:rsidRPr="00DC26F7" w:rsidRDefault="00DC26F7" w:rsidP="00DC26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Arial" w:hAnsi="PT Astra Serif"/>
          <w:iCs/>
          <w:sz w:val="28"/>
          <w:szCs w:val="28"/>
          <w:lang w:eastAsia="ru-RU"/>
        </w:rPr>
      </w:pPr>
      <w:r w:rsidRPr="00DC26F7">
        <w:rPr>
          <w:rFonts w:ascii="PT Astra Serif" w:eastAsia="Arial" w:hAnsi="PT Astra Serif"/>
          <w:iCs/>
          <w:sz w:val="28"/>
          <w:szCs w:val="28"/>
          <w:lang w:eastAsia="ru-RU"/>
        </w:rPr>
        <w:t>систематизированного краткого или аннотированного перечня заголовков архивных документов или единиц хранения (единиц учета)</w:t>
      </w:r>
      <w:r w:rsidRPr="00DC26F7">
        <w:rPr>
          <w:rFonts w:ascii="PT Astra Serif" w:eastAsia="Arial" w:hAnsi="PT Astra Serif"/>
          <w:iCs/>
          <w:sz w:val="28"/>
          <w:szCs w:val="28"/>
          <w:lang w:eastAsia="ru-RU"/>
        </w:rPr>
        <w:br/>
        <w:t>по определенной теме с указанием их дат и архивных шифров;</w:t>
      </w:r>
    </w:p>
    <w:p w:rsidR="00DC26F7" w:rsidRPr="00DC26F7" w:rsidRDefault="00DC26F7" w:rsidP="00DC26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Arial" w:hAnsi="PT Astra Serif"/>
          <w:iCs/>
          <w:sz w:val="28"/>
          <w:szCs w:val="28"/>
          <w:lang w:eastAsia="ru-RU"/>
        </w:rPr>
      </w:pPr>
      <w:r w:rsidRPr="00DC26F7">
        <w:rPr>
          <w:rFonts w:ascii="PT Astra Serif" w:eastAsia="Arial" w:hAnsi="PT Astra Serif"/>
          <w:iCs/>
          <w:sz w:val="28"/>
          <w:szCs w:val="28"/>
          <w:lang w:eastAsia="ru-RU"/>
        </w:rPr>
        <w:t>тематического обзора архивных документов;</w:t>
      </w:r>
    </w:p>
    <w:p w:rsidR="00DC26F7" w:rsidRPr="00DC26F7" w:rsidRDefault="00DC26F7" w:rsidP="00DC26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Arial" w:hAnsi="PT Astra Serif"/>
          <w:iCs/>
          <w:sz w:val="28"/>
          <w:szCs w:val="28"/>
          <w:lang w:eastAsia="ru-RU"/>
        </w:rPr>
      </w:pPr>
      <w:r w:rsidRPr="00DC26F7">
        <w:rPr>
          <w:rFonts w:ascii="PT Astra Serif" w:eastAsia="Arial" w:hAnsi="PT Astra Serif"/>
          <w:iCs/>
          <w:sz w:val="28"/>
          <w:szCs w:val="28"/>
          <w:lang w:eastAsia="ru-RU"/>
        </w:rPr>
        <w:t>родословного древа, генеалогической росписи или таблицы.».</w:t>
      </w:r>
    </w:p>
    <w:p w:rsidR="00DC26F7" w:rsidRPr="00DC26F7" w:rsidRDefault="00DC26F7" w:rsidP="00DC26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Arial" w:hAnsi="PT Astra Serif"/>
          <w:iCs/>
          <w:sz w:val="28"/>
          <w:szCs w:val="28"/>
          <w:lang w:eastAsia="ru-RU"/>
        </w:rPr>
      </w:pPr>
      <w:r w:rsidRPr="00DC26F7">
        <w:rPr>
          <w:rFonts w:ascii="PT Astra Serif" w:eastAsia="Arial" w:hAnsi="PT Astra Serif"/>
          <w:iCs/>
          <w:sz w:val="28"/>
          <w:szCs w:val="28"/>
          <w:lang w:eastAsia="ru-RU"/>
        </w:rPr>
        <w:t>1.6. Абзацы первый – третий пункта 14 изложить в следующей редакции:</w:t>
      </w:r>
    </w:p>
    <w:p w:rsidR="00DC26F7" w:rsidRPr="00DC26F7" w:rsidRDefault="00DC26F7" w:rsidP="00DC26F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Arial" w:hAnsi="PT Astra Serif"/>
          <w:iCs/>
          <w:sz w:val="28"/>
          <w:szCs w:val="28"/>
          <w:lang w:eastAsia="ru-RU"/>
        </w:rPr>
      </w:pPr>
      <w:r w:rsidRPr="00DC26F7">
        <w:rPr>
          <w:rFonts w:ascii="PT Astra Serif" w:eastAsia="Arial" w:hAnsi="PT Astra Serif"/>
          <w:iCs/>
          <w:sz w:val="28"/>
          <w:szCs w:val="28"/>
          <w:lang w:eastAsia="ru-RU"/>
        </w:rPr>
        <w:t>«14. Общий срок предоставления муниципальной услуги</w:t>
      </w:r>
      <w:r w:rsidRPr="00DC26F7">
        <w:rPr>
          <w:rFonts w:ascii="PT Astra Serif" w:eastAsia="Arial" w:hAnsi="PT Astra Serif"/>
          <w:iCs/>
          <w:sz w:val="28"/>
          <w:szCs w:val="28"/>
          <w:lang w:eastAsia="ru-RU"/>
        </w:rPr>
        <w:br/>
        <w:t>по исполнению запроса (заявления) социально-правового характера составляет 30 календарных дней со дня регистрации заявления о предоставлении муниципальной услуги в Отделе.</w:t>
      </w:r>
    </w:p>
    <w:p w:rsidR="00DC26F7" w:rsidRPr="00DC26F7" w:rsidRDefault="00DC26F7" w:rsidP="00DC26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Arial" w:hAnsi="PT Astra Serif"/>
          <w:iCs/>
          <w:sz w:val="28"/>
          <w:szCs w:val="28"/>
          <w:lang w:eastAsia="ru-RU"/>
        </w:rPr>
      </w:pPr>
      <w:r w:rsidRPr="00DC26F7">
        <w:rPr>
          <w:rFonts w:ascii="PT Astra Serif" w:eastAsia="Arial" w:hAnsi="PT Astra Serif"/>
          <w:iCs/>
          <w:sz w:val="28"/>
          <w:szCs w:val="28"/>
          <w:lang w:eastAsia="ru-RU"/>
        </w:rPr>
        <w:lastRenderedPageBreak/>
        <w:t>Тематические запросы органов государственной власти и местного самоуправления, направляемые в целях исполнения ими своих полномочий, исполняются в сроки, установленные законодательством Российской Федерации (в течение 15 календарных дней), либо в согласованные с ними сроки. Тематические запросы, поступившие от юридических и физических лиц, исполняются в согласованные с ними сроки, указанные в договоре возмездного оказания услуг.</w:t>
      </w:r>
    </w:p>
    <w:p w:rsidR="00DC26F7" w:rsidRPr="00DC26F7" w:rsidRDefault="00DC26F7" w:rsidP="00DC26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Arial" w:hAnsi="PT Astra Serif"/>
          <w:iCs/>
          <w:sz w:val="28"/>
          <w:szCs w:val="28"/>
          <w:lang w:eastAsia="ru-RU"/>
        </w:rPr>
      </w:pPr>
      <w:r w:rsidRPr="00DC26F7">
        <w:rPr>
          <w:rFonts w:ascii="PT Astra Serif" w:eastAsia="Arial" w:hAnsi="PT Astra Serif"/>
          <w:iCs/>
          <w:sz w:val="28"/>
          <w:szCs w:val="28"/>
          <w:lang w:eastAsia="ru-RU"/>
        </w:rPr>
        <w:t>Запросы о рассекречивании архивных документов, являющихся носителями сведений, составляющих государственную тайну, исполняются в течение 3 месяцев.».</w:t>
      </w:r>
    </w:p>
    <w:p w:rsidR="00DC26F7" w:rsidRPr="00DC26F7" w:rsidRDefault="00DC26F7" w:rsidP="00DC26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Arial" w:hAnsi="PT Astra Serif"/>
          <w:sz w:val="28"/>
          <w:szCs w:val="28"/>
          <w:lang w:eastAsia="ru-RU"/>
        </w:rPr>
      </w:pPr>
      <w:r w:rsidRPr="00DC26F7">
        <w:rPr>
          <w:rFonts w:ascii="PT Astra Serif" w:eastAsia="Arial" w:hAnsi="PT Astra Serif"/>
          <w:iCs/>
          <w:sz w:val="28"/>
          <w:szCs w:val="28"/>
          <w:lang w:eastAsia="ru-RU"/>
        </w:rPr>
        <w:t>1.7.</w:t>
      </w:r>
      <w:r w:rsidRPr="00DC26F7">
        <w:rPr>
          <w:rFonts w:ascii="PT Astra Serif" w:eastAsia="Arial" w:hAnsi="PT Astra Serif"/>
          <w:sz w:val="28"/>
          <w:szCs w:val="28"/>
          <w:lang w:eastAsia="ru-RU"/>
        </w:rPr>
        <w:t xml:space="preserve"> Абзац пятый пункта 16 изложить в следующей редакции:</w:t>
      </w:r>
    </w:p>
    <w:p w:rsidR="00DC26F7" w:rsidRPr="00DC26F7" w:rsidRDefault="00DC26F7" w:rsidP="00DC26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Arial" w:hAnsi="PT Astra Serif"/>
          <w:sz w:val="28"/>
          <w:szCs w:val="28"/>
          <w:lang w:eastAsia="ru-RU"/>
        </w:rPr>
      </w:pPr>
      <w:r w:rsidRPr="00DC26F7">
        <w:rPr>
          <w:rFonts w:ascii="PT Astra Serif" w:eastAsia="Arial" w:hAnsi="PT Astra Serif"/>
          <w:sz w:val="28"/>
          <w:szCs w:val="28"/>
          <w:lang w:eastAsia="ru-RU"/>
        </w:rPr>
        <w:t>«Заявитель по своему усмотрению вправе приложить к запросу (заявлению) документы или их копии, связанные с трудовой деятельностью, трудовым стажем, позволяющие осуществить поиск документов, необходимых для исполнения запроса (ксерокопия трудовой книжки за период до 01.01.2020), иные документы, относящиеся к теме запроса.».</w:t>
      </w:r>
    </w:p>
    <w:p w:rsidR="00DC26F7" w:rsidRPr="00DC26F7" w:rsidRDefault="00DC26F7" w:rsidP="00DC26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Arial" w:hAnsi="PT Astra Serif"/>
          <w:sz w:val="28"/>
          <w:szCs w:val="28"/>
          <w:lang w:eastAsia="ru-RU"/>
        </w:rPr>
      </w:pPr>
      <w:r w:rsidRPr="00DC26F7">
        <w:rPr>
          <w:rFonts w:ascii="PT Astra Serif" w:eastAsia="Arial" w:hAnsi="PT Astra Serif"/>
          <w:sz w:val="28"/>
          <w:szCs w:val="28"/>
          <w:lang w:eastAsia="ru-RU"/>
        </w:rPr>
        <w:t>1.8. Абзац седьмой пункта 19 изложить в следующей редакции:</w:t>
      </w:r>
    </w:p>
    <w:p w:rsidR="00DC26F7" w:rsidRPr="00DC26F7" w:rsidRDefault="00DC26F7" w:rsidP="00DC26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Arial" w:hAnsi="PT Astra Serif"/>
          <w:sz w:val="28"/>
          <w:szCs w:val="28"/>
          <w:lang w:eastAsia="ru-RU"/>
        </w:rPr>
      </w:pPr>
      <w:r w:rsidRPr="00DC26F7">
        <w:rPr>
          <w:rFonts w:ascii="PT Astra Serif" w:eastAsia="Arial" w:hAnsi="PT Astra Serif"/>
          <w:sz w:val="28"/>
          <w:szCs w:val="28"/>
          <w:lang w:eastAsia="ru-RU"/>
        </w:rPr>
        <w:t>«- по защищенным каналам с использованием шифровальных (криптографических) средств, информационно-телекоммуникационным системам и сетям связи непосредственно в отделения Пенсионного фонда Российской Федерации.».</w:t>
      </w:r>
    </w:p>
    <w:p w:rsidR="00DC26F7" w:rsidRPr="00DC26F7" w:rsidRDefault="00DC26F7" w:rsidP="00DC26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Arial" w:hAnsi="PT Astra Serif"/>
          <w:sz w:val="28"/>
          <w:szCs w:val="28"/>
          <w:lang w:eastAsia="ru-RU"/>
        </w:rPr>
      </w:pPr>
      <w:r w:rsidRPr="00DC26F7">
        <w:rPr>
          <w:rFonts w:ascii="PT Astra Serif" w:eastAsia="Arial" w:hAnsi="PT Astra Serif"/>
          <w:sz w:val="28"/>
          <w:szCs w:val="28"/>
          <w:lang w:eastAsia="ru-RU"/>
        </w:rPr>
        <w:t>1.9. Пункт 21  изложить в следующей редакции:</w:t>
      </w:r>
    </w:p>
    <w:p w:rsidR="00DC26F7" w:rsidRPr="00DC26F7" w:rsidRDefault="00DC26F7" w:rsidP="00DC26F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Arial" w:hAnsi="PT Astra Serif"/>
          <w:sz w:val="28"/>
          <w:szCs w:val="28"/>
          <w:lang w:eastAsia="ru-RU"/>
        </w:rPr>
      </w:pPr>
      <w:r w:rsidRPr="00DC26F7">
        <w:rPr>
          <w:rFonts w:ascii="PT Astra Serif" w:eastAsia="Arial" w:hAnsi="PT Astra Serif"/>
          <w:sz w:val="28"/>
          <w:szCs w:val="28"/>
          <w:lang w:eastAsia="ru-RU"/>
        </w:rPr>
        <w:t>«21. В соответствии с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 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 Едином портале, официальном сайте.».</w:t>
      </w:r>
    </w:p>
    <w:p w:rsidR="00DC26F7" w:rsidRPr="00DC26F7" w:rsidRDefault="00DC26F7" w:rsidP="00DC26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Arial" w:hAnsi="PT Astra Serif"/>
          <w:sz w:val="28"/>
          <w:szCs w:val="28"/>
          <w:lang w:eastAsia="ru-RU"/>
        </w:rPr>
      </w:pPr>
      <w:r w:rsidRPr="00DC26F7">
        <w:rPr>
          <w:rFonts w:ascii="PT Astra Serif" w:eastAsia="Arial" w:hAnsi="PT Astra Serif"/>
          <w:sz w:val="28"/>
          <w:szCs w:val="28"/>
          <w:lang w:eastAsia="ru-RU"/>
        </w:rPr>
        <w:t>1.10. Пункт 23 изложить в следующей редакции:</w:t>
      </w:r>
    </w:p>
    <w:p w:rsidR="00DC26F7" w:rsidRPr="00DC26F7" w:rsidRDefault="00DC26F7" w:rsidP="00DC26F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PT Astra Serif" w:eastAsia="Arial" w:hAnsi="PT Astra Serif"/>
          <w:iCs/>
          <w:sz w:val="28"/>
          <w:szCs w:val="28"/>
          <w:lang w:eastAsia="ru-RU"/>
        </w:rPr>
      </w:pPr>
      <w:r w:rsidRPr="00DC26F7">
        <w:rPr>
          <w:rFonts w:ascii="PT Astra Serif" w:eastAsia="Arial" w:hAnsi="PT Astra Serif"/>
          <w:iCs/>
          <w:sz w:val="28"/>
          <w:szCs w:val="28"/>
          <w:lang w:eastAsia="ru-RU"/>
        </w:rPr>
        <w:t>«23. В предоставлении муниципальной услуги отказывается</w:t>
      </w:r>
      <w:r w:rsidRPr="00DC26F7">
        <w:rPr>
          <w:rFonts w:ascii="PT Astra Serif" w:eastAsia="Arial" w:hAnsi="PT Astra Serif"/>
          <w:iCs/>
          <w:sz w:val="28"/>
          <w:szCs w:val="28"/>
          <w:lang w:eastAsia="ru-RU"/>
        </w:rPr>
        <w:br/>
        <w:t>в следующих случаях:</w:t>
      </w:r>
    </w:p>
    <w:p w:rsidR="00DC26F7" w:rsidRPr="00DC26F7" w:rsidRDefault="00DC26F7" w:rsidP="00DC26F7">
      <w:pPr>
        <w:pStyle w:val="a5"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contextualSpacing/>
        <w:jc w:val="both"/>
        <w:rPr>
          <w:rFonts w:ascii="PT Astra Serif" w:eastAsia="Arial" w:hAnsi="PT Astra Serif"/>
          <w:iCs/>
          <w:sz w:val="28"/>
          <w:szCs w:val="28"/>
          <w:lang w:eastAsia="ru-RU"/>
        </w:rPr>
      </w:pPr>
      <w:r w:rsidRPr="00DC26F7">
        <w:rPr>
          <w:rFonts w:ascii="PT Astra Serif" w:eastAsia="Arial" w:hAnsi="PT Astra Serif"/>
          <w:iCs/>
          <w:sz w:val="28"/>
          <w:szCs w:val="28"/>
          <w:lang w:eastAsia="ru-RU"/>
        </w:rPr>
        <w:t>если запрос не поддается прочтению;</w:t>
      </w:r>
    </w:p>
    <w:p w:rsidR="00DC26F7" w:rsidRPr="00DC26F7" w:rsidRDefault="00DC26F7" w:rsidP="00DC26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Arial" w:hAnsi="PT Astra Serif"/>
          <w:iCs/>
          <w:sz w:val="28"/>
          <w:szCs w:val="28"/>
          <w:lang w:eastAsia="ru-RU"/>
        </w:rPr>
      </w:pPr>
      <w:r w:rsidRPr="00DC26F7">
        <w:rPr>
          <w:rFonts w:ascii="PT Astra Serif" w:eastAsia="Arial" w:hAnsi="PT Astra Serif"/>
          <w:iCs/>
          <w:sz w:val="28"/>
          <w:szCs w:val="28"/>
          <w:lang w:eastAsia="ru-RU"/>
        </w:rPr>
        <w:t xml:space="preserve">2) если ответ по существу указанной в запросе темы (вопроса) не может быть дан без разглашения сведений, составляющих государственную или иную охраняемую федеральным законом тайну (указанная информация может быть предоставлена только при наличии у пользователя </w:t>
      </w:r>
      <w:r w:rsidRPr="00DC26F7">
        <w:rPr>
          <w:rFonts w:ascii="PT Astra Serif" w:eastAsia="Arial" w:hAnsi="PT Astra Serif"/>
          <w:iCs/>
          <w:sz w:val="28"/>
          <w:szCs w:val="28"/>
          <w:lang w:eastAsia="ru-RU"/>
        </w:rPr>
        <w:lastRenderedPageBreak/>
        <w:t>документально подтвержденных прав на получение сведений, содержащих государственную тайну и (или) конфиденциальную информацию);</w:t>
      </w:r>
    </w:p>
    <w:p w:rsidR="00DC26F7" w:rsidRPr="00DC26F7" w:rsidRDefault="00DC26F7" w:rsidP="00DC26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Arial" w:hAnsi="PT Astra Serif"/>
          <w:iCs/>
          <w:sz w:val="28"/>
          <w:szCs w:val="28"/>
          <w:lang w:eastAsia="ru-RU"/>
        </w:rPr>
      </w:pPr>
      <w:r w:rsidRPr="00DC26F7">
        <w:rPr>
          <w:rFonts w:ascii="PT Astra Serif" w:eastAsia="Arial" w:hAnsi="PT Astra Serif"/>
          <w:iCs/>
          <w:sz w:val="28"/>
          <w:szCs w:val="28"/>
          <w:lang w:eastAsia="ru-RU"/>
        </w:rPr>
        <w:t>3) если запрос касается темы (вопроса), в отношении которой пользователю ранее многократно давались письменные ответы по существу, и при этом не приводятся новые доводы или обстоятельства (руководитель Отдела или уполномоченное на то лицо вправе принять решение о безосновательности очередного запроса и прекращении переписки по данному вопросу при условии, что указанный запрос и ранее направляемые запросы направлялись в один и тот же архив);</w:t>
      </w:r>
    </w:p>
    <w:p w:rsidR="00DC26F7" w:rsidRPr="00DC26F7" w:rsidRDefault="00DC26F7" w:rsidP="00DC26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Arial" w:hAnsi="PT Astra Serif"/>
          <w:iCs/>
          <w:sz w:val="28"/>
          <w:szCs w:val="28"/>
          <w:lang w:eastAsia="ru-RU"/>
        </w:rPr>
      </w:pPr>
      <w:r w:rsidRPr="00DC26F7">
        <w:rPr>
          <w:rFonts w:ascii="PT Astra Serif" w:eastAsia="Arial" w:hAnsi="PT Astra Serif"/>
          <w:iCs/>
          <w:sz w:val="28"/>
          <w:szCs w:val="28"/>
          <w:lang w:eastAsia="ru-RU"/>
        </w:rPr>
        <w:t>4) если в запросе содержатся нецензурные либо оскорбительные выражения, угрозы жизни, здоровью и имуществу должностных лиц архива, а также членов их семей;</w:t>
      </w:r>
    </w:p>
    <w:p w:rsidR="00DC26F7" w:rsidRPr="00DC26F7" w:rsidRDefault="00DC26F7" w:rsidP="00DC26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Arial" w:hAnsi="PT Astra Serif"/>
          <w:iCs/>
          <w:sz w:val="28"/>
          <w:szCs w:val="28"/>
          <w:lang w:eastAsia="ru-RU"/>
        </w:rPr>
      </w:pPr>
      <w:r w:rsidRPr="00DC26F7">
        <w:rPr>
          <w:rFonts w:ascii="PT Astra Serif" w:eastAsia="Arial" w:hAnsi="PT Astra Serif"/>
          <w:iCs/>
          <w:sz w:val="28"/>
          <w:szCs w:val="28"/>
          <w:lang w:eastAsia="ru-RU"/>
        </w:rPr>
        <w:t xml:space="preserve">5) если у пользователя отсутствуют документы, подтверждающие его полномочия выступать от имени третьих лиц, в отношении которых сделан запрос (в случае, если не истек срок ограничения, установленный </w:t>
      </w:r>
      <w:hyperlink r:id="rId9" w:history="1">
        <w:r w:rsidRPr="00DC26F7">
          <w:rPr>
            <w:rStyle w:val="ac"/>
            <w:rFonts w:ascii="PT Astra Serif" w:eastAsia="Arial" w:hAnsi="PT Astra Serif"/>
            <w:iCs/>
            <w:color w:val="auto"/>
            <w:sz w:val="28"/>
            <w:szCs w:val="28"/>
            <w:u w:val="none"/>
            <w:lang w:eastAsia="ru-RU"/>
          </w:rPr>
          <w:t>частью 3 статьи 25</w:t>
        </w:r>
      </w:hyperlink>
      <w:r w:rsidRPr="00DC26F7">
        <w:rPr>
          <w:rFonts w:ascii="PT Astra Serif" w:eastAsia="Arial" w:hAnsi="PT Astra Serif"/>
          <w:iCs/>
          <w:sz w:val="28"/>
          <w:szCs w:val="28"/>
          <w:lang w:eastAsia="ru-RU"/>
        </w:rPr>
        <w:t xml:space="preserve"> Федерального закона</w:t>
      </w:r>
      <w:r w:rsidRPr="00DC26F7">
        <w:rPr>
          <w:rFonts w:ascii="PT Astra Serif" w:eastAsia="Arial" w:hAnsi="PT Astra Serif"/>
          <w:i/>
          <w:iCs/>
          <w:sz w:val="28"/>
          <w:szCs w:val="28"/>
          <w:lang w:eastAsia="ru-RU"/>
        </w:rPr>
        <w:t xml:space="preserve"> </w:t>
      </w:r>
      <w:r w:rsidRPr="00DC26F7">
        <w:rPr>
          <w:rFonts w:ascii="PT Astra Serif" w:eastAsia="Arial" w:hAnsi="PT Astra Serif"/>
          <w:iCs/>
          <w:sz w:val="28"/>
          <w:szCs w:val="28"/>
          <w:lang w:eastAsia="ru-RU"/>
        </w:rPr>
        <w:t>от 22.10.2004 № 125-ФЗ «Об архивном деле в Российской Федерации»).</w:t>
      </w:r>
    </w:p>
    <w:p w:rsidR="00DC26F7" w:rsidRPr="00DC26F7" w:rsidRDefault="00DC26F7" w:rsidP="00DC26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Arial" w:hAnsi="PT Astra Serif"/>
          <w:iCs/>
          <w:sz w:val="28"/>
          <w:szCs w:val="28"/>
          <w:lang w:eastAsia="ru-RU"/>
        </w:rPr>
      </w:pPr>
      <w:r w:rsidRPr="00DC26F7">
        <w:rPr>
          <w:rFonts w:ascii="PT Astra Serif" w:eastAsia="Arial" w:hAnsi="PT Astra Serif"/>
          <w:iCs/>
          <w:sz w:val="28"/>
          <w:szCs w:val="28"/>
          <w:lang w:eastAsia="ru-RU"/>
        </w:rPr>
        <w:t>О причинах оставления запроса без рассмотрения сообщается пользователю в случаях, если его фамилия и почтовый (электронный адрес) поддаются прочтению.».</w:t>
      </w:r>
    </w:p>
    <w:p w:rsidR="00DC26F7" w:rsidRPr="00DC26F7" w:rsidRDefault="00DC26F7" w:rsidP="00DC26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Arial" w:hAnsi="PT Astra Serif"/>
          <w:iCs/>
          <w:sz w:val="28"/>
          <w:szCs w:val="28"/>
          <w:lang w:eastAsia="ru-RU"/>
        </w:rPr>
      </w:pPr>
      <w:r w:rsidRPr="00DC26F7">
        <w:rPr>
          <w:rFonts w:ascii="PT Astra Serif" w:eastAsia="Arial" w:hAnsi="PT Astra Serif"/>
          <w:iCs/>
          <w:sz w:val="28"/>
          <w:szCs w:val="28"/>
          <w:lang w:eastAsia="ru-RU"/>
        </w:rPr>
        <w:t>1.11. Пункт 24 признать утратившим силу.</w:t>
      </w:r>
    </w:p>
    <w:p w:rsidR="00DC26F7" w:rsidRPr="00DC26F7" w:rsidRDefault="00DC26F7" w:rsidP="00DC26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Arial" w:hAnsi="PT Astra Serif"/>
          <w:iCs/>
          <w:sz w:val="28"/>
          <w:szCs w:val="28"/>
          <w:lang w:eastAsia="ru-RU"/>
        </w:rPr>
      </w:pPr>
      <w:r w:rsidRPr="00DC26F7">
        <w:rPr>
          <w:rFonts w:ascii="PT Astra Serif" w:eastAsia="Arial" w:hAnsi="PT Astra Serif"/>
          <w:iCs/>
          <w:sz w:val="28"/>
          <w:szCs w:val="28"/>
          <w:lang w:eastAsia="ru-RU"/>
        </w:rPr>
        <w:t>1.12. Пункты 25, 26 изложить в следующей редакции:</w:t>
      </w:r>
    </w:p>
    <w:p w:rsidR="00DC26F7" w:rsidRPr="00DC26F7" w:rsidRDefault="00DC26F7" w:rsidP="00DC26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Arial" w:hAnsi="PT Astra Serif"/>
          <w:iCs/>
          <w:sz w:val="28"/>
          <w:szCs w:val="28"/>
          <w:lang w:eastAsia="ru-RU"/>
        </w:rPr>
      </w:pPr>
      <w:r w:rsidRPr="00DC26F7">
        <w:rPr>
          <w:rFonts w:ascii="PT Astra Serif" w:eastAsia="Arial" w:hAnsi="PT Astra Serif"/>
          <w:iCs/>
          <w:sz w:val="28"/>
          <w:szCs w:val="28"/>
          <w:lang w:eastAsia="ru-RU"/>
        </w:rPr>
        <w:t>«25.</w:t>
      </w:r>
      <w:r w:rsidRPr="00DC26F7">
        <w:rPr>
          <w:rFonts w:ascii="PT Astra Serif" w:eastAsia="Arial" w:hAnsi="PT Astra Serif"/>
          <w:iCs/>
          <w:sz w:val="28"/>
          <w:szCs w:val="28"/>
          <w:lang w:eastAsia="ru-RU"/>
        </w:rPr>
        <w:tab/>
        <w:t>На безвозмездной основе исполняются:</w:t>
      </w:r>
    </w:p>
    <w:p w:rsidR="00DC26F7" w:rsidRPr="00DC26F7" w:rsidRDefault="00DC26F7" w:rsidP="00DC26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Arial" w:hAnsi="PT Astra Serif"/>
          <w:iCs/>
          <w:sz w:val="28"/>
          <w:szCs w:val="28"/>
          <w:lang w:eastAsia="ru-RU"/>
        </w:rPr>
      </w:pPr>
      <w:r w:rsidRPr="00DC26F7">
        <w:rPr>
          <w:rFonts w:ascii="PT Astra Serif" w:eastAsia="Arial" w:hAnsi="PT Astra Serif"/>
          <w:iCs/>
          <w:sz w:val="28"/>
          <w:szCs w:val="28"/>
          <w:lang w:eastAsia="ru-RU"/>
        </w:rPr>
        <w:t>- запросы социально-правового характера;</w:t>
      </w:r>
    </w:p>
    <w:p w:rsidR="00DC26F7" w:rsidRPr="00DC26F7" w:rsidRDefault="00DC26F7" w:rsidP="00DC26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Arial" w:hAnsi="PT Astra Serif"/>
          <w:iCs/>
          <w:sz w:val="28"/>
          <w:szCs w:val="28"/>
          <w:lang w:eastAsia="ru-RU"/>
        </w:rPr>
      </w:pPr>
      <w:r w:rsidRPr="00DC26F7">
        <w:rPr>
          <w:rFonts w:ascii="PT Astra Serif" w:eastAsia="Arial" w:hAnsi="PT Astra Serif"/>
          <w:iCs/>
          <w:sz w:val="28"/>
          <w:szCs w:val="28"/>
          <w:lang w:eastAsia="ru-RU"/>
        </w:rPr>
        <w:t>- тематические запросы органов государственной власти и органов местного самоуправления, в целях исполнения ими своих полномочий;</w:t>
      </w:r>
    </w:p>
    <w:p w:rsidR="00DC26F7" w:rsidRPr="00DC26F7" w:rsidRDefault="00DC26F7" w:rsidP="00DC26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Arial" w:hAnsi="PT Astra Serif"/>
          <w:iCs/>
          <w:sz w:val="28"/>
          <w:szCs w:val="28"/>
          <w:lang w:eastAsia="ru-RU"/>
        </w:rPr>
      </w:pPr>
      <w:r w:rsidRPr="00DC26F7">
        <w:rPr>
          <w:rFonts w:ascii="PT Astra Serif" w:eastAsia="Arial" w:hAnsi="PT Astra Serif"/>
          <w:iCs/>
          <w:sz w:val="28"/>
          <w:szCs w:val="28"/>
          <w:lang w:eastAsia="ru-RU"/>
        </w:rPr>
        <w:t>- о рассекречивании архивных документов, являющихся носителями сведений, составляющих государственную тайну.</w:t>
      </w:r>
    </w:p>
    <w:p w:rsidR="00DC26F7" w:rsidRPr="00DC26F7" w:rsidRDefault="00DC26F7" w:rsidP="00DC26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Arial" w:hAnsi="PT Astra Serif"/>
          <w:iCs/>
          <w:sz w:val="28"/>
          <w:szCs w:val="28"/>
          <w:lang w:eastAsia="ru-RU"/>
        </w:rPr>
      </w:pPr>
      <w:r w:rsidRPr="00DC26F7">
        <w:rPr>
          <w:rFonts w:ascii="PT Astra Serif" w:eastAsia="Arial" w:hAnsi="PT Astra Serif"/>
          <w:iCs/>
          <w:sz w:val="28"/>
          <w:szCs w:val="28"/>
          <w:lang w:eastAsia="ru-RU"/>
        </w:rPr>
        <w:t>26.</w:t>
      </w:r>
      <w:r w:rsidRPr="00DC26F7">
        <w:rPr>
          <w:rFonts w:ascii="PT Astra Serif" w:eastAsia="Arial" w:hAnsi="PT Astra Serif"/>
          <w:iCs/>
          <w:sz w:val="28"/>
          <w:szCs w:val="28"/>
          <w:lang w:eastAsia="ru-RU"/>
        </w:rPr>
        <w:tab/>
        <w:t xml:space="preserve">Исполнение тематического запроса физического или юридического лица организуется в порядке оказания платных услуг </w:t>
      </w:r>
      <w:r>
        <w:rPr>
          <w:rFonts w:ascii="PT Astra Serif" w:eastAsia="Arial" w:hAnsi="PT Astra Serif"/>
          <w:iCs/>
          <w:sz w:val="28"/>
          <w:szCs w:val="28"/>
          <w:lang w:eastAsia="ru-RU"/>
        </w:rPr>
        <w:t xml:space="preserve">                        </w:t>
      </w:r>
      <w:r w:rsidRPr="00DC26F7">
        <w:rPr>
          <w:rFonts w:ascii="PT Astra Serif" w:eastAsia="Arial" w:hAnsi="PT Astra Serif"/>
          <w:iCs/>
          <w:sz w:val="28"/>
          <w:szCs w:val="28"/>
          <w:lang w:eastAsia="ru-RU"/>
        </w:rPr>
        <w:t xml:space="preserve">(на основе договора) в соответствии с пунктом 46.7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утвержденных приказом Федерального архивного агентства от 02.03.2020 № 24. </w:t>
      </w:r>
    </w:p>
    <w:p w:rsidR="00DC26F7" w:rsidRPr="00DC26F7" w:rsidRDefault="00DC26F7" w:rsidP="00DC26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Arial" w:hAnsi="PT Astra Serif"/>
          <w:iCs/>
          <w:sz w:val="28"/>
          <w:szCs w:val="28"/>
          <w:lang w:eastAsia="ru-RU"/>
        </w:rPr>
      </w:pPr>
      <w:r w:rsidRPr="00DC26F7">
        <w:rPr>
          <w:rFonts w:ascii="PT Astra Serif" w:eastAsia="Arial" w:hAnsi="PT Astra Serif"/>
          <w:iCs/>
          <w:sz w:val="28"/>
          <w:szCs w:val="28"/>
          <w:lang w:eastAsia="ru-RU"/>
        </w:rPr>
        <w:t xml:space="preserve">При отсутствии финансовых, технических и кадровых возможностей по исполнению тематического запроса договор возмездного оказания услуг </w:t>
      </w:r>
      <w:r w:rsidRPr="00DC26F7">
        <w:rPr>
          <w:rFonts w:ascii="PT Astra Serif" w:eastAsia="Arial" w:hAnsi="PT Astra Serif"/>
          <w:iCs/>
          <w:sz w:val="28"/>
          <w:szCs w:val="28"/>
          <w:lang w:eastAsia="ru-RU"/>
        </w:rPr>
        <w:lastRenderedPageBreak/>
        <w:t>не заключается, Отдел рекомендует заявителю проводить самостоятельный поиск интересующей его информации в читальном зале.</w:t>
      </w:r>
    </w:p>
    <w:p w:rsidR="00DC26F7" w:rsidRPr="00DC26F7" w:rsidRDefault="00DC26F7" w:rsidP="00DC26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Arial" w:hAnsi="PT Astra Serif"/>
          <w:iCs/>
          <w:sz w:val="28"/>
          <w:szCs w:val="28"/>
          <w:lang w:eastAsia="ru-RU"/>
        </w:rPr>
      </w:pPr>
      <w:r w:rsidRPr="00DC26F7">
        <w:rPr>
          <w:rFonts w:ascii="PT Astra Serif" w:eastAsia="Arial" w:hAnsi="PT Astra Serif"/>
          <w:iCs/>
          <w:sz w:val="28"/>
          <w:szCs w:val="28"/>
          <w:lang w:eastAsia="ru-RU"/>
        </w:rPr>
        <w:t>Порядок определения платы, тарифы за предоставление муниципальной услуги в части исполнения тематических запросов устанавливаются в соответствии с законодательством Российской Федерации.».</w:t>
      </w:r>
    </w:p>
    <w:p w:rsidR="00DC26F7" w:rsidRPr="00DC26F7" w:rsidRDefault="00DC26F7" w:rsidP="00DC26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Arial" w:hAnsi="PT Astra Serif"/>
          <w:iCs/>
          <w:sz w:val="28"/>
          <w:szCs w:val="28"/>
          <w:lang w:eastAsia="ru-RU"/>
        </w:rPr>
      </w:pPr>
      <w:r w:rsidRPr="00DC26F7">
        <w:rPr>
          <w:rFonts w:ascii="PT Astra Serif" w:eastAsia="Arial" w:hAnsi="PT Astra Serif"/>
          <w:iCs/>
          <w:sz w:val="28"/>
          <w:szCs w:val="28"/>
          <w:lang w:eastAsia="ru-RU"/>
        </w:rPr>
        <w:t>1.13. Абзац второй пункта 28 изложить в следующей редакции:</w:t>
      </w:r>
    </w:p>
    <w:p w:rsidR="00DC26F7" w:rsidRPr="00DC26F7" w:rsidRDefault="00DC26F7" w:rsidP="00DC26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Arial" w:hAnsi="PT Astra Serif"/>
          <w:sz w:val="28"/>
          <w:szCs w:val="28"/>
          <w:lang w:eastAsia="ru-RU"/>
        </w:rPr>
      </w:pPr>
      <w:r w:rsidRPr="00DC26F7">
        <w:rPr>
          <w:rFonts w:ascii="PT Astra Serif" w:eastAsia="Arial" w:hAnsi="PT Astra Serif"/>
          <w:iCs/>
          <w:sz w:val="28"/>
          <w:szCs w:val="28"/>
          <w:lang w:eastAsia="ru-RU"/>
        </w:rPr>
        <w:t xml:space="preserve">«Запрос (заявление) поступивший (ее) в адрес Отдела </w:t>
      </w:r>
      <w:r w:rsidRPr="00DC26F7">
        <w:rPr>
          <w:rFonts w:ascii="PT Astra Serif" w:eastAsia="Arial" w:hAnsi="PT Astra Serif"/>
          <w:sz w:val="28"/>
          <w:szCs w:val="28"/>
          <w:lang w:eastAsia="ru-RU"/>
        </w:rPr>
        <w:t>посредством почтовой, электронной связи, Единого портала, или по защищенным каналам с использованием шифровальных (криптографических) средств, информационно-телекоммуникационным системам и сетям связи непосредственно из отделения Пенсионного фонда Российской Федерации регистрируется главным специалистом по делам архивов Отдела  в программе «Учет обращений граждан и организаций»  в течение 1 рабочего дня с момента поступления в Отдел.».</w:t>
      </w:r>
    </w:p>
    <w:p w:rsidR="00DC26F7" w:rsidRPr="00DC26F7" w:rsidRDefault="00DC26F7" w:rsidP="00DC26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Arial" w:hAnsi="PT Astra Serif"/>
          <w:sz w:val="28"/>
          <w:szCs w:val="28"/>
          <w:lang w:eastAsia="ru-RU"/>
        </w:rPr>
      </w:pPr>
      <w:r>
        <w:rPr>
          <w:rFonts w:ascii="PT Astra Serif" w:eastAsia="Arial" w:hAnsi="PT Astra Serif"/>
          <w:sz w:val="28"/>
          <w:szCs w:val="28"/>
          <w:lang w:eastAsia="ru-RU"/>
        </w:rPr>
        <w:t xml:space="preserve">1.14. </w:t>
      </w:r>
      <w:r w:rsidRPr="00DC26F7">
        <w:rPr>
          <w:rFonts w:ascii="PT Astra Serif" w:eastAsia="Arial" w:hAnsi="PT Astra Serif"/>
          <w:sz w:val="28"/>
          <w:szCs w:val="28"/>
          <w:lang w:eastAsia="ru-RU"/>
        </w:rPr>
        <w:t>В пункте 32 слова «соглашением, заключенным» заменить словами «соглашением о взаимодействии».</w:t>
      </w:r>
    </w:p>
    <w:p w:rsidR="00DC26F7" w:rsidRPr="00DC26F7" w:rsidRDefault="00DC26F7" w:rsidP="00DC26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Arial" w:hAnsi="PT Astra Serif"/>
          <w:sz w:val="28"/>
          <w:szCs w:val="28"/>
          <w:lang w:eastAsia="ru-RU"/>
        </w:rPr>
      </w:pPr>
      <w:r w:rsidRPr="00DC26F7">
        <w:rPr>
          <w:rFonts w:ascii="PT Astra Serif" w:eastAsia="Arial" w:hAnsi="PT Astra Serif"/>
          <w:sz w:val="28"/>
          <w:szCs w:val="28"/>
          <w:lang w:eastAsia="ru-RU"/>
        </w:rPr>
        <w:t>1.15. В пункте 63 :</w:t>
      </w:r>
    </w:p>
    <w:p w:rsidR="00DC26F7" w:rsidRPr="00DC26F7" w:rsidRDefault="00DC26F7" w:rsidP="00DC26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Arial" w:hAnsi="PT Astra Serif"/>
          <w:sz w:val="28"/>
          <w:szCs w:val="28"/>
          <w:lang w:eastAsia="ru-RU"/>
        </w:rPr>
      </w:pPr>
      <w:r w:rsidRPr="00DC26F7">
        <w:rPr>
          <w:rFonts w:ascii="PT Astra Serif" w:eastAsia="Arial" w:hAnsi="PT Astra Serif"/>
          <w:sz w:val="28"/>
          <w:szCs w:val="28"/>
          <w:lang w:eastAsia="ru-RU"/>
        </w:rPr>
        <w:t>1.15.1. В абзаце первом слова «и проектного управления администрации города Югорска» заменить словами «Ханты-Мансийского автономного округа - Югры».</w:t>
      </w:r>
    </w:p>
    <w:p w:rsidR="00DC26F7" w:rsidRPr="00DC26F7" w:rsidRDefault="00DC26F7" w:rsidP="00DC26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eastAsia="Arial" w:hAnsi="PT Astra Serif"/>
          <w:sz w:val="28"/>
          <w:szCs w:val="28"/>
          <w:lang w:eastAsia="ru-RU"/>
        </w:rPr>
      </w:pPr>
      <w:r w:rsidRPr="00DC26F7">
        <w:rPr>
          <w:rFonts w:ascii="PT Astra Serif" w:eastAsia="Arial" w:hAnsi="PT Astra Serif"/>
          <w:sz w:val="28"/>
          <w:szCs w:val="28"/>
          <w:lang w:eastAsia="ru-RU"/>
        </w:rPr>
        <w:t>1.15.2. Абзац пятый признать утратившим силу.</w:t>
      </w:r>
    </w:p>
    <w:p w:rsidR="00DC26F7" w:rsidRPr="00DC26F7" w:rsidRDefault="00DC26F7" w:rsidP="00DC26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C26F7">
        <w:rPr>
          <w:rFonts w:ascii="PT Astra Serif" w:hAnsi="PT Astra Serif"/>
          <w:color w:val="000000"/>
          <w:sz w:val="28"/>
          <w:szCs w:val="28"/>
          <w:lang w:eastAsia="ru-RU"/>
        </w:rPr>
        <w:t xml:space="preserve">2. </w:t>
      </w:r>
      <w:r w:rsidRPr="00DC26F7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DC26F7" w:rsidRPr="00DC26F7" w:rsidRDefault="00DC26F7" w:rsidP="00DC26F7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PT Astra Serif" w:hAnsi="PT Astra Serif"/>
          <w:sz w:val="28"/>
          <w:szCs w:val="28"/>
        </w:rPr>
      </w:pPr>
      <w:r w:rsidRPr="00DC26F7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DC26F7" w:rsidRPr="00DC26F7" w:rsidRDefault="00DC26F7" w:rsidP="00DC26F7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DC26F7" w:rsidRPr="00DC26F7" w:rsidRDefault="00DC26F7" w:rsidP="00DC26F7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DC26F7" w:rsidRPr="00DC26F7" w:rsidRDefault="00DC26F7" w:rsidP="00DC26F7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Исполняющий обязанности</w:t>
      </w:r>
    </w:p>
    <w:p w:rsidR="00DC26F7" w:rsidRPr="00DC26F7" w:rsidRDefault="00DC26F7" w:rsidP="00DC26F7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главы</w:t>
      </w:r>
      <w:r w:rsidRPr="00DC26F7">
        <w:rPr>
          <w:rFonts w:ascii="PT Astra Serif" w:hAnsi="PT Astra Serif"/>
          <w:b/>
          <w:sz w:val="28"/>
          <w:szCs w:val="28"/>
        </w:rPr>
        <w:t xml:space="preserve"> города Югорска</w:t>
      </w:r>
      <w:r w:rsidRPr="00DC26F7"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</w:r>
      <w:r>
        <w:rPr>
          <w:rFonts w:ascii="PT Astra Serif" w:hAnsi="PT Astra Serif"/>
          <w:b/>
          <w:sz w:val="28"/>
          <w:szCs w:val="28"/>
        </w:rPr>
        <w:tab/>
        <w:t xml:space="preserve"> </w:t>
      </w:r>
      <w:r>
        <w:rPr>
          <w:rFonts w:ascii="PT Astra Serif" w:hAnsi="PT Astra Serif"/>
          <w:b/>
          <w:sz w:val="28"/>
          <w:szCs w:val="28"/>
        </w:rPr>
        <w:tab/>
        <w:t xml:space="preserve">        Д.А. Крылов </w:t>
      </w:r>
    </w:p>
    <w:p w:rsidR="00DC26F7" w:rsidRPr="00DC26F7" w:rsidRDefault="00DC26F7" w:rsidP="00DC26F7">
      <w:pPr>
        <w:spacing w:line="276" w:lineRule="auto"/>
        <w:ind w:left="2832" w:right="-2"/>
        <w:jc w:val="both"/>
        <w:rPr>
          <w:rFonts w:ascii="PT Astra Serif" w:eastAsia="Arial" w:hAnsi="PT Astra Serif"/>
          <w:sz w:val="28"/>
          <w:szCs w:val="28"/>
          <w:lang w:eastAsia="ru-RU"/>
        </w:rPr>
      </w:pPr>
    </w:p>
    <w:p w:rsidR="00DC26F7" w:rsidRPr="00DC26F7" w:rsidRDefault="00DC26F7" w:rsidP="00DC26F7">
      <w:pPr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DC26F7" w:rsidRPr="00DC26F7" w:rsidRDefault="00DC26F7" w:rsidP="00DC26F7">
      <w:pPr>
        <w:widowControl w:val="0"/>
        <w:spacing w:line="276" w:lineRule="auto"/>
        <w:jc w:val="both"/>
        <w:rPr>
          <w:rFonts w:ascii="PT Astra Serif" w:hAnsi="PT Astra Serif"/>
          <w:kern w:val="2"/>
          <w:sz w:val="28"/>
          <w:szCs w:val="28"/>
          <w:lang w:eastAsia="fa-IR" w:bidi="fa-IR"/>
        </w:rPr>
      </w:pPr>
    </w:p>
    <w:p w:rsidR="00DC26F7" w:rsidRPr="00DC26F7" w:rsidRDefault="00DC26F7" w:rsidP="00DC26F7">
      <w:pPr>
        <w:widowControl w:val="0"/>
        <w:spacing w:line="276" w:lineRule="auto"/>
        <w:jc w:val="both"/>
        <w:rPr>
          <w:rFonts w:ascii="PT Astra Serif" w:hAnsi="PT Astra Serif"/>
          <w:kern w:val="2"/>
          <w:sz w:val="28"/>
          <w:szCs w:val="28"/>
          <w:lang w:eastAsia="fa-IR" w:bidi="fa-IR"/>
        </w:rPr>
      </w:pPr>
    </w:p>
    <w:p w:rsidR="00DC26F7" w:rsidRPr="00DC26F7" w:rsidRDefault="00DC26F7" w:rsidP="00DC26F7">
      <w:pPr>
        <w:widowControl w:val="0"/>
        <w:spacing w:line="276" w:lineRule="auto"/>
        <w:jc w:val="both"/>
        <w:rPr>
          <w:rFonts w:ascii="PT Astra Serif" w:hAnsi="PT Astra Serif"/>
          <w:kern w:val="2"/>
          <w:sz w:val="28"/>
          <w:szCs w:val="28"/>
          <w:lang w:eastAsia="fa-IR" w:bidi="fa-IR"/>
        </w:rPr>
      </w:pPr>
    </w:p>
    <w:p w:rsidR="00DC26F7" w:rsidRPr="00DC26F7" w:rsidRDefault="00DC26F7" w:rsidP="00DC26F7">
      <w:pPr>
        <w:widowControl w:val="0"/>
        <w:spacing w:line="276" w:lineRule="auto"/>
        <w:jc w:val="both"/>
        <w:rPr>
          <w:rFonts w:ascii="PT Astra Serif" w:hAnsi="PT Astra Serif"/>
          <w:kern w:val="2"/>
          <w:sz w:val="28"/>
          <w:szCs w:val="28"/>
          <w:lang w:eastAsia="fa-IR" w:bidi="fa-IR"/>
        </w:rPr>
      </w:pPr>
    </w:p>
    <w:p w:rsidR="00A44F85" w:rsidRPr="00DC26F7" w:rsidRDefault="00A44F85" w:rsidP="00DC26F7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C26F7" w:rsidRPr="00DC26F7" w:rsidRDefault="00DC26F7">
      <w:pPr>
        <w:spacing w:line="276" w:lineRule="auto"/>
        <w:rPr>
          <w:rFonts w:ascii="PT Astra Serif" w:hAnsi="PT Astra Serif"/>
          <w:sz w:val="28"/>
          <w:szCs w:val="28"/>
        </w:rPr>
      </w:pPr>
    </w:p>
    <w:sectPr w:rsidR="00DC26F7" w:rsidRPr="00DC26F7" w:rsidSect="009451A7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45C" w:rsidRDefault="00A5345C" w:rsidP="003C5141">
      <w:r>
        <w:separator/>
      </w:r>
    </w:p>
  </w:endnote>
  <w:endnote w:type="continuationSeparator" w:id="0">
    <w:p w:rsidR="00A5345C" w:rsidRDefault="00A5345C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45C" w:rsidRDefault="00A5345C" w:rsidP="003C5141">
      <w:r>
        <w:separator/>
      </w:r>
    </w:p>
  </w:footnote>
  <w:footnote w:type="continuationSeparator" w:id="0">
    <w:p w:rsidR="00A5345C" w:rsidRDefault="00A5345C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4744022"/>
      <w:docPartObj>
        <w:docPartGallery w:val="Page Numbers (Top of Page)"/>
        <w:docPartUnique/>
      </w:docPartObj>
    </w:sdtPr>
    <w:sdtEndPr/>
    <w:sdtContent>
      <w:p w:rsidR="00DC26F7" w:rsidRDefault="00DC26F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1A7">
          <w:rPr>
            <w:noProof/>
          </w:rPr>
          <w:t>2</w:t>
        </w:r>
        <w:r>
          <w:fldChar w:fldCharType="end"/>
        </w:r>
      </w:p>
    </w:sdtContent>
  </w:sdt>
  <w:p w:rsidR="00DC26F7" w:rsidRDefault="00DC26F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A60422A"/>
    <w:multiLevelType w:val="hybridMultilevel"/>
    <w:tmpl w:val="4BCADB62"/>
    <w:lvl w:ilvl="0" w:tplc="712E90B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6972D4"/>
    <w:multiLevelType w:val="hybridMultilevel"/>
    <w:tmpl w:val="32C8B40E"/>
    <w:lvl w:ilvl="0" w:tplc="01E035A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624190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8E7C85"/>
    <w:rsid w:val="00906884"/>
    <w:rsid w:val="00914417"/>
    <w:rsid w:val="009451A7"/>
    <w:rsid w:val="00953E9C"/>
    <w:rsid w:val="0097026B"/>
    <w:rsid w:val="00980B76"/>
    <w:rsid w:val="009C4E86"/>
    <w:rsid w:val="009E45B1"/>
    <w:rsid w:val="009F7184"/>
    <w:rsid w:val="00A33E61"/>
    <w:rsid w:val="00A44F85"/>
    <w:rsid w:val="00A471A4"/>
    <w:rsid w:val="00A5345C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7B9C"/>
    <w:rsid w:val="00D6114D"/>
    <w:rsid w:val="00D6571C"/>
    <w:rsid w:val="00DC26F7"/>
    <w:rsid w:val="00DD3187"/>
    <w:rsid w:val="00E864FB"/>
    <w:rsid w:val="00E91200"/>
    <w:rsid w:val="00EC794D"/>
    <w:rsid w:val="00ED117A"/>
    <w:rsid w:val="00EF19B1"/>
    <w:rsid w:val="00F33869"/>
    <w:rsid w:val="00F44BD3"/>
    <w:rsid w:val="00F52A75"/>
    <w:rsid w:val="00F639D4"/>
    <w:rsid w:val="00F6410F"/>
    <w:rsid w:val="00F930E6"/>
    <w:rsid w:val="00FA2C75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basedOn w:val="a0"/>
    <w:uiPriority w:val="99"/>
    <w:semiHidden/>
    <w:unhideWhenUsed/>
    <w:rsid w:val="00DC26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styleId="ac">
    <w:name w:val="Hyperlink"/>
    <w:basedOn w:val="a0"/>
    <w:uiPriority w:val="99"/>
    <w:semiHidden/>
    <w:unhideWhenUsed/>
    <w:rsid w:val="00DC26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86536&amp;date=27.07.2020&amp;dst=100179&amp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17</cp:revision>
  <cp:lastPrinted>2021-03-02T06:15:00Z</cp:lastPrinted>
  <dcterms:created xsi:type="dcterms:W3CDTF">2019-08-02T09:29:00Z</dcterms:created>
  <dcterms:modified xsi:type="dcterms:W3CDTF">2021-03-02T06:15:00Z</dcterms:modified>
</cp:coreProperties>
</file>