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E" w:rsidRDefault="002A262E" w:rsidP="002A262E">
      <w:pPr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>
        <w:rPr>
          <w:rFonts w:ascii="PT Astra Serif" w:hAnsi="PT Astra Serif"/>
          <w:sz w:val="26"/>
          <w:szCs w:val="26"/>
        </w:rPr>
        <w:t>План работы</w:t>
      </w:r>
    </w:p>
    <w:p w:rsidR="002A262E" w:rsidRDefault="002A262E" w:rsidP="002A262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Отдела документационного и архивного обеспечения администрации города Югорска</w:t>
      </w:r>
    </w:p>
    <w:p w:rsidR="002A262E" w:rsidRDefault="002A262E" w:rsidP="002A262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на 4 квартал 2020 года</w:t>
      </w:r>
    </w:p>
    <w:p w:rsidR="002A262E" w:rsidRDefault="002A262E" w:rsidP="002A262E">
      <w:pPr>
        <w:jc w:val="center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534"/>
        <w:gridCol w:w="2301"/>
      </w:tblGrid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Сроки исполнения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Размещение и актуализация информации на портале ССТУ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Работа в сетевом справочном телефонном узле на базе ССТУ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ежеквартально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Подготовка сводной аналитической информации </w:t>
            </w:r>
            <w: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>
              <w:rPr>
                <w:rFonts w:ascii="PT Astra Serif" w:hAnsi="PT Astra Serif"/>
                <w:sz w:val="26"/>
                <w:szCs w:val="26"/>
              </w:rPr>
              <w:t>на основе заполненных реестров и итоговых таблиц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ежеквартально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ежеквартально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Проведение личного приема граждан с использованием специального программного обеспечения как в общероссийский день приема граждан (ежегодно)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Ф с помощью АРМ ЕС 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при готовности ответа на обращение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файле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заполненном в локальном АРМ ЕС 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ежемесячно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Загрузка полученных данных от органов, структурных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Ф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ежемесячно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2.11.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Подготовка сводной информации о количестве внесенных обращений на ССТУ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Ф и результатах их рассмотрения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ежемесячно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Оформление и подшивка в дела для хранения постановлений, распоряжений администрации города за 2квартал 2020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 31.12.2020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 мере надобности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 мере поступления заявлений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 заявлению 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Принять на архивное хранение документы постоянного хранения в кол. 58 ед.    Внести  данные   в ПК «Архивный фонд»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разделы: фонд, опись, ед. хранения) в электронный архив Югры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 31.12.2020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Составить аннотации и отправить на рассмотрение ЭПМК опись фотодокументов за 217 год.     Описи дел постоянного хранения.</w:t>
            </w: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Отправить на рассмотрение ЭПК Архивной Службы Югры опись электронных презентаций, поступивших на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 xml:space="preserve">архивное хранение в ходе проведения конкурса-выставки «Великая Отечественная война в судьбе моей семьи».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до 31.12.2020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ind w:left="36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Использование архивных документов </w:t>
            </w: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     качественно и в срок исполнять  тематические запросы по документам архива;</w:t>
            </w:r>
          </w:p>
          <w:p w:rsidR="002A262E" w:rsidRDefault="002A26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предоставлять информационные услуги  пользователям архивных документов, осуществлять информационное  обеспечение  органов местного самоуправления;</w:t>
            </w:r>
          </w:p>
          <w:p w:rsidR="002A262E" w:rsidRDefault="002A26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исполнение  социально-правовых и тематических    запросов граждан, учреждений,  в том числе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интернет-запросов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 установленные законодательством сроки;</w:t>
            </w:r>
          </w:p>
          <w:p w:rsidR="002A262E" w:rsidRPr="002A262E" w:rsidRDefault="002A26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Обеспечение сохранности документов архива:</w:t>
            </w:r>
          </w:p>
          <w:p w:rsidR="002A262E" w:rsidRDefault="002A262E" w:rsidP="00B3359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141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своевременно и качественно проводить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картонирование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поступающих на хранение документов;</w:t>
            </w:r>
          </w:p>
          <w:p w:rsidR="002A262E" w:rsidRDefault="002A262E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 продолжить  работу по розыску необнаруженных дел в организациях-источниках комплектования, снятию с учета необнаруженных дел, пути розыска которых исчерпаны;</w:t>
            </w:r>
          </w:p>
          <w:p w:rsidR="002A262E" w:rsidRDefault="002A262E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 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2A262E" w:rsidRDefault="002A262E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 соблюдать противопожарную безопасность в помещении архива.</w:t>
            </w:r>
          </w:p>
          <w:p w:rsidR="002A262E" w:rsidRDefault="002A262E">
            <w:pPr>
              <w:tabs>
                <w:tab w:val="num" w:pos="-27"/>
              </w:tabs>
              <w:ind w:firstLine="141"/>
              <w:jc w:val="both"/>
              <w:rPr>
                <w:rFonts w:ascii="PT Astra Serif" w:hAnsi="PT Astra Serif"/>
                <w:spacing w:val="10"/>
                <w:sz w:val="26"/>
                <w:szCs w:val="26"/>
              </w:rPr>
            </w:pPr>
            <w:r>
              <w:rPr>
                <w:rStyle w:val="FontStyle12"/>
                <w:rFonts w:ascii="PT Astra Serif" w:hAnsi="PT Astra Serif"/>
                <w:sz w:val="26"/>
                <w:szCs w:val="26"/>
              </w:rPr>
              <w:t xml:space="preserve">- </w:t>
            </w:r>
            <w:r>
              <w:rPr>
                <w:rFonts w:ascii="PT Astra Serif" w:hAnsi="PT Astra Serif"/>
                <w:sz w:val="26"/>
                <w:szCs w:val="26"/>
              </w:rPr>
              <w:t>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10 дел (заново перешить ветхие дела, подклеить листы, обновить обложки дел)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 31.12.2020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19.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Осуществлять работу:</w:t>
            </w: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 по индексированию и загрузке в ИС «Электронный архив Югры» переведенных в электронный вид заголовков описей дел постоянного хранения;</w:t>
            </w: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- по оцифровке  наиболее востребованных документов фонда № 1 «Администрация  города  Югорска» (постановления и  распоряжения администрации города) за 1996-1999 гг.;  </w:t>
            </w:r>
          </w:p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t xml:space="preserve">- по информационному взаимодействию с ГУ Управление Пенсионного фонда  России  в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горске</w:t>
            </w:r>
            <w:proofErr w:type="spellEnd"/>
            <w:r>
              <w:t xml:space="preserve">  посредством   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Ведение  БД «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Фотокаталог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2A262E" w:rsidRDefault="002A262E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декабре  2020 года принять участие в мероприятиях посвященных празднованию 90 -летия Ханты-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Мансийского автономного округа-Югры.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до 10.12.2020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>
              <w:rPr>
                <w:rStyle w:val="FontStyle14"/>
                <w:rFonts w:ascii="PT Astra Serif" w:eastAsia="Calibri" w:hAnsi="PT Astra Serif"/>
                <w:b w:val="0"/>
                <w:sz w:val="26"/>
                <w:szCs w:val="26"/>
              </w:rPr>
              <w:t>родолжить  работу по составлению Списка № 1 организаций-источников комплектования муниципального архива на 2021-2023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A262E" w:rsidRDefault="002A262E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Контрольно-аналитическая работа</w:t>
            </w:r>
          </w:p>
          <w:p w:rsidR="002A262E" w:rsidRDefault="002A262E">
            <w:pPr>
              <w:pStyle w:val="2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еженедельно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Еженедельно предоставлять в Службу по делам архивов округа сведения о получении муниципальной услуги «Предоставление архивных справок, архивных выписок, копий архивных документов» в электронной форме.</w:t>
            </w:r>
          </w:p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еженедельно до 31.12.2020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ежемесячно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2021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Осуществление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 формированием документов по личному составу в муниципальных учреждениях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Составить  отчет  «Показатели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выполнения основных направлений развития архивного дела»  за  3 квартал 2020 года и отправить в Архивную службу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до 05.10. 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Составить график  согласования номенклатуры дел, упорядочения и передачи документов  учреждений, организаций города в архив в 2021 году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до 15.11.2020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Составить план  развития архивного дела   в 2021 году  и направить в Архивную службу  округа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до 15.12.2020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Провести паспортизацию ведомственных архивов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до 01.12.2020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pStyle w:val="2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A262E" w:rsidRDefault="002A262E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Совершенствование профессионального мастерства</w:t>
            </w:r>
          </w:p>
          <w:p w:rsidR="002A262E" w:rsidRDefault="002A262E">
            <w:pPr>
              <w:pStyle w:val="2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Изучение законодательства, НПА,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касающихся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деятельности отдела.</w:t>
            </w:r>
          </w:p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Самообразование путем прочтения деловой литературы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sz w:val="26"/>
                <w:szCs w:val="26"/>
              </w:rPr>
              <w:t xml:space="preserve">Проводить   работу  по внедрению в практику работы  архива и организаций-источников комплектования 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Правил организации  хранения, комплектования, учета и использования документов Архивного фонда Российской Федерации и других архивных документов в  органах государственной власти, органах местного самоуправления и организациях и утвержденный приказом Федерального архивного агентства от 20.12.2019 г. № 236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и организаций, с указанием сроков их хранения»</w:t>
            </w:r>
          </w:p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  <w:tr w:rsidR="002A262E" w:rsidTr="002A262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pStyle w:val="2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Внедрение в практику работы архива БД «Организации-источники комплектования», «Местонахождение документов по личному составу»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E" w:rsidRDefault="002A262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</w:tr>
    </w:tbl>
    <w:p w:rsidR="002A262E" w:rsidRDefault="002A262E" w:rsidP="002A262E">
      <w:pPr>
        <w:jc w:val="both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ind w:firstLine="627"/>
        <w:jc w:val="both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ind w:firstLine="627"/>
        <w:jc w:val="both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ind w:firstLine="627"/>
        <w:jc w:val="both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ind w:firstLine="627"/>
        <w:jc w:val="both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ind w:firstLine="627"/>
        <w:jc w:val="both"/>
        <w:rPr>
          <w:rFonts w:ascii="PT Astra Serif" w:hAnsi="PT Astra Serif"/>
          <w:sz w:val="26"/>
          <w:szCs w:val="26"/>
        </w:rPr>
      </w:pPr>
    </w:p>
    <w:p w:rsidR="002A262E" w:rsidRDefault="002A262E" w:rsidP="002A262E">
      <w:pPr>
        <w:ind w:firstLine="627"/>
        <w:jc w:val="both"/>
        <w:rPr>
          <w:rFonts w:ascii="PT Astra Serif" w:hAnsi="PT Astra Serif"/>
          <w:sz w:val="26"/>
          <w:szCs w:val="26"/>
        </w:rPr>
      </w:pPr>
    </w:p>
    <w:p w:rsidR="00647B54" w:rsidRDefault="00647B54"/>
    <w:sectPr w:rsidR="0064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501"/>
        </w:tabs>
        <w:ind w:left="501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1F"/>
    <w:rsid w:val="002A262E"/>
    <w:rsid w:val="00647B54"/>
    <w:rsid w:val="009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62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6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A262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A262E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2A262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2A262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62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6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A262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A262E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2A262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2A26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2020-09-10T07:25:00Z</dcterms:created>
  <dcterms:modified xsi:type="dcterms:W3CDTF">2020-09-10T07:25:00Z</dcterms:modified>
</cp:coreProperties>
</file>