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F0" w:rsidRDefault="00F336F0" w:rsidP="00F336F0">
      <w:pPr>
        <w:tabs>
          <w:tab w:val="left" w:pos="1418"/>
        </w:tabs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F336F0" w:rsidRDefault="00F336F0" w:rsidP="00F336F0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F336F0" w:rsidRPr="00117660" w:rsidRDefault="00A93A75" w:rsidP="00F336F0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03.25pt;margin-top:.3pt;width:200.65pt;height:58.1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<v:textbox inset="7.45pt,3.85pt,7.45pt,3.85pt">
              <w:txbxContent>
                <w:p w:rsidR="00F336F0" w:rsidRPr="00AC373D" w:rsidRDefault="00F336F0" w:rsidP="00F336F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F336F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F0" w:rsidRPr="00117660" w:rsidRDefault="00F336F0" w:rsidP="00F336F0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pacing w:val="20"/>
          <w:sz w:val="32"/>
          <w:szCs w:val="32"/>
        </w:rPr>
      </w:pPr>
      <w:r w:rsidRPr="00117660">
        <w:rPr>
          <w:rFonts w:ascii="Times New Roman" w:hAnsi="Times New Roman"/>
          <w:b w:val="0"/>
          <w:i w:val="0"/>
          <w:spacing w:val="20"/>
          <w:sz w:val="32"/>
          <w:szCs w:val="32"/>
        </w:rPr>
        <w:t>АДМИНИСТРАЦИЯ ГОРОДА ЮГОРСКА</w:t>
      </w:r>
    </w:p>
    <w:p w:rsidR="00F336F0" w:rsidRPr="00117660" w:rsidRDefault="00F336F0" w:rsidP="00F336F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660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F336F0" w:rsidRPr="00117660" w:rsidRDefault="00F336F0" w:rsidP="00F33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36F0" w:rsidRPr="00117660" w:rsidRDefault="00F336F0" w:rsidP="00F336F0">
      <w:pPr>
        <w:pStyle w:val="6"/>
        <w:spacing w:before="0" w:after="0" w:line="240" w:lineRule="auto"/>
        <w:jc w:val="center"/>
        <w:rPr>
          <w:b w:val="0"/>
          <w:sz w:val="36"/>
          <w:szCs w:val="36"/>
        </w:rPr>
      </w:pPr>
      <w:r w:rsidRPr="00117660">
        <w:rPr>
          <w:b w:val="0"/>
          <w:sz w:val="36"/>
          <w:szCs w:val="36"/>
        </w:rPr>
        <w:t>ПОСТАНОВЛЕНИЕ</w:t>
      </w:r>
    </w:p>
    <w:p w:rsidR="00F336F0" w:rsidRDefault="00F336F0" w:rsidP="00F336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36F0" w:rsidRPr="00546B23" w:rsidRDefault="00F336F0" w:rsidP="00F336F0">
      <w:pPr>
        <w:spacing w:line="240" w:lineRule="auto"/>
        <w:rPr>
          <w:rFonts w:ascii="Times New Roman" w:hAnsi="Times New Roman"/>
          <w:sz w:val="24"/>
          <w:szCs w:val="24"/>
        </w:rPr>
      </w:pPr>
      <w:r w:rsidRPr="00117660">
        <w:rPr>
          <w:rFonts w:ascii="Times New Roman" w:hAnsi="Times New Roman"/>
          <w:sz w:val="24"/>
          <w:szCs w:val="24"/>
        </w:rPr>
        <w:t xml:space="preserve">от </w:t>
      </w:r>
      <w:r w:rsidR="002F6E3A">
        <w:rPr>
          <w:rFonts w:ascii="Times New Roman" w:hAnsi="Times New Roman"/>
          <w:sz w:val="24"/>
          <w:szCs w:val="24"/>
        </w:rPr>
        <w:t>19 декабря 2017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7660">
        <w:rPr>
          <w:rFonts w:ascii="Times New Roman" w:hAnsi="Times New Roman"/>
          <w:sz w:val="24"/>
          <w:szCs w:val="24"/>
        </w:rPr>
        <w:t xml:space="preserve"> № </w:t>
      </w:r>
      <w:r w:rsidR="002F6E3A">
        <w:rPr>
          <w:rFonts w:ascii="Times New Roman" w:hAnsi="Times New Roman"/>
          <w:sz w:val="24"/>
          <w:szCs w:val="24"/>
        </w:rPr>
        <w:t>3212</w:t>
      </w:r>
    </w:p>
    <w:p w:rsidR="00F336F0" w:rsidRPr="00117660" w:rsidRDefault="00F336F0" w:rsidP="00F336F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F336F0" w:rsidRPr="00117660" w:rsidRDefault="00F336F0" w:rsidP="00F33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6F0" w:rsidRDefault="00F336F0" w:rsidP="00F336F0">
      <w:pPr>
        <w:pStyle w:val="a3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постановление</w:t>
      </w:r>
    </w:p>
    <w:p w:rsidR="00F336F0" w:rsidRDefault="00F336F0" w:rsidP="00F336F0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F336F0" w:rsidRDefault="00F336F0" w:rsidP="00F33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31.10.2013 № 3286 «О муниципальной</w:t>
      </w:r>
    </w:p>
    <w:p w:rsidR="00F336F0" w:rsidRDefault="00F336F0" w:rsidP="00F33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программе города Югорска</w:t>
      </w:r>
    </w:p>
    <w:p w:rsidR="00F336F0" w:rsidRDefault="00F336F0" w:rsidP="00F33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образования города Югорска</w:t>
      </w:r>
    </w:p>
    <w:p w:rsidR="00F336F0" w:rsidRDefault="00F336F0" w:rsidP="00F33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2014-2020 годы»</w:t>
      </w:r>
    </w:p>
    <w:p w:rsidR="00F336F0" w:rsidRDefault="00F336F0" w:rsidP="00F33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6F0" w:rsidRDefault="00F336F0" w:rsidP="00F33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6F0" w:rsidRDefault="00F336F0" w:rsidP="00F33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6F0" w:rsidRDefault="00F336F0" w:rsidP="00F3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8C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 постановлением администрации города Югорска от 07.10.2013 № 2906 «О муниципальных и ведомственных целевых программах города Югорска», в целях уточнения целевых показателей и объемов финансирования мероприятий муниципальной программы:</w:t>
      </w:r>
    </w:p>
    <w:p w:rsidR="00F336F0" w:rsidRPr="00952462" w:rsidRDefault="00F336F0" w:rsidP="00F336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2462">
        <w:rPr>
          <w:rFonts w:ascii="Times New Roman" w:eastAsia="Times New Roman" w:hAnsi="Times New Roman"/>
          <w:sz w:val="24"/>
          <w:szCs w:val="24"/>
          <w:lang w:eastAsia="ar-SA"/>
        </w:rPr>
        <w:t>1. </w:t>
      </w:r>
      <w:r>
        <w:rPr>
          <w:rFonts w:ascii="Times New Roman" w:hAnsi="Times New Roman"/>
          <w:sz w:val="24"/>
          <w:szCs w:val="24"/>
        </w:rPr>
        <w:t>Внести в приложение к постановлению  администрации города Югорска от 31.10.2013 № 3286 «О муниципальной программе города Югорска «Развитие образования города Югорскана 2014-2020 годы» (с изменениями от 03.03.2014 № 767, от 10.04.2014 № 1480, от 22.05.2014  № 2244,</w:t>
      </w:r>
      <w:r w:rsidR="00D70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22.07.2014 № 3663, от 06.08.2014 № 3996, от 09.10.2014 № 5235, от 17.11.2014 № 6229, от 04.12.2014 № 6699, от 23.12.2014 № 7244, от 30.12.2014 № 7413, от 31.12.2014 № 7433, от 29.04.2015 № 1942, от</w:t>
      </w:r>
      <w:r w:rsidR="00D70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26.05.2015 № 2131, от 28.08.2015 № 2903, от 25.11.2015 № 3423, от 21.12.2015 № 3717, от 24.12.2015 № 3755, от 20.02.2016 № 407, от</w:t>
      </w:r>
      <w:r w:rsidR="00D70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17.03.2016 № 579, от 16.05.2016 № 1019, от 30.06.2016 № 1537, от 13.09.2016 № 2225</w:t>
      </w:r>
      <w:r w:rsidR="002326D5">
        <w:rPr>
          <w:rFonts w:ascii="Times New Roman" w:hAnsi="Times New Roman"/>
          <w:sz w:val="24"/>
          <w:szCs w:val="24"/>
        </w:rPr>
        <w:t>, от 24.11.2016 № 2955, от 22.12.2016 № 3302, от 12.04.2017 № 831, от 02.05.2017, от 11.07.2017 № 1673</w:t>
      </w:r>
      <w:r>
        <w:rPr>
          <w:rFonts w:ascii="Times New Roman" w:hAnsi="Times New Roman"/>
          <w:sz w:val="24"/>
          <w:szCs w:val="24"/>
        </w:rPr>
        <w:t xml:space="preserve">) следующие </w:t>
      </w:r>
      <w:r w:rsidRPr="009E45BB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F336F0" w:rsidRDefault="00F336F0" w:rsidP="00F3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паспорте муниципальной программы:</w:t>
      </w:r>
    </w:p>
    <w:p w:rsidR="00F336F0" w:rsidRDefault="00F336F0" w:rsidP="00F3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Строку «Целевые показатели муниципальной программы» изложить в следующей редакции:</w:t>
      </w:r>
    </w:p>
    <w:p w:rsidR="003B51C8" w:rsidRPr="00F336F0" w:rsidRDefault="00F336F0" w:rsidP="00F33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0" w:type="auto"/>
        <w:tblInd w:w="392" w:type="dxa"/>
        <w:tblLook w:val="04A0"/>
      </w:tblPr>
      <w:tblGrid>
        <w:gridCol w:w="1843"/>
        <w:gridCol w:w="7902"/>
      </w:tblGrid>
      <w:tr w:rsidR="004F4414" w:rsidTr="003B51C8">
        <w:tc>
          <w:tcPr>
            <w:tcW w:w="1843" w:type="dxa"/>
          </w:tcPr>
          <w:p w:rsidR="004F4414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  <w:p w:rsidR="004F4414" w:rsidRPr="002B0163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02" w:type="dxa"/>
          </w:tcPr>
          <w:p w:rsidR="002326D5" w:rsidRPr="00B338FF" w:rsidRDefault="002326D5" w:rsidP="002326D5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Увеличение доли обучающихся 5-11 классов, принявших участие в школьном этапе Всероссийской олимпиады школьников (в общей численности обучающихся) с 61,6% до 63%.</w:t>
            </w:r>
          </w:p>
          <w:p w:rsidR="002326D5" w:rsidRPr="00B338FF" w:rsidRDefault="002326D5" w:rsidP="002326D5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2.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Увеличение доли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с 66,1% до </w:t>
            </w:r>
            <w:r w:rsidRPr="00460ECE">
              <w:rPr>
                <w:rFonts w:ascii="Times New Roman" w:hAnsi="Times New Roman"/>
                <w:sz w:val="24"/>
                <w:szCs w:val="24"/>
              </w:rPr>
              <w:t>82 %.</w:t>
            </w:r>
          </w:p>
          <w:p w:rsidR="002326D5" w:rsidRPr="00B338FF" w:rsidRDefault="002326D5" w:rsidP="002326D5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3.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Увеличение доли детей в возрасте от 3-7 лет, получающих дошкольную образовательную услугу и (или) услугу по их содержанию с 98% до 100%.</w:t>
            </w:r>
          </w:p>
          <w:p w:rsidR="002326D5" w:rsidRPr="00B338FF" w:rsidRDefault="002326D5" w:rsidP="002326D5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4.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детей в возрасте от 7 до 18 лет охваченных основными общеобразовательными программами на уровне 100%.</w:t>
            </w:r>
          </w:p>
          <w:p w:rsidR="002326D5" w:rsidRPr="00B338FF" w:rsidRDefault="002326D5" w:rsidP="002326D5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Увеличение доли детей, охваченных дополнительными общеобразовательными программами, в общей численности детей и молодежи в возрасте 5-18 лет с 69% до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2326D5" w:rsidRPr="00B338FF" w:rsidRDefault="002326D5" w:rsidP="002326D5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6.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Снижение отношения среднего балла 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 с 1,23 до 1,17.</w:t>
            </w:r>
          </w:p>
          <w:p w:rsidR="002326D5" w:rsidRPr="00B338FF" w:rsidRDefault="002326D5" w:rsidP="002326D5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7.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 на уровне 100%.</w:t>
            </w:r>
          </w:p>
          <w:p w:rsidR="002326D5" w:rsidRPr="00B338FF" w:rsidRDefault="002326D5" w:rsidP="002326D5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8.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Сохранение доли выпускников муниципальных общеобразовательных учреждений,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получивших аттестат о среднем (полном) образовании, в общей численности выпускников муниципальных общеобразовательных учреждений на уровне 0%.</w:t>
            </w:r>
          </w:p>
          <w:p w:rsidR="002326D5" w:rsidRPr="00B338FF" w:rsidRDefault="002326D5" w:rsidP="002326D5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9.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образовательных учреждений, разместивших на сайте нормативно закрепленный перечень сведений о своей деятельности на уровне 100%.</w:t>
            </w:r>
          </w:p>
          <w:p w:rsidR="002326D5" w:rsidRPr="00B338FF" w:rsidRDefault="002326D5" w:rsidP="002326D5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10.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отношения среднемесячной заработной платы педагогических работников дошкольного общего образования к целевому значению среднемесячной заработной платы, установленному Департаментом образования и молодежной политики Ханты-Мансийского автономного округа-Югры для города Югорска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уровне 100 %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26D5" w:rsidRDefault="002326D5" w:rsidP="002326D5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11.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отношения среднемесячной заработной платы педагогических работников начального общего, основного общего и среднего общего образования к целевому значению среднемесячной заработной платы, установленному Департаментом образования и молодежной политики Ханты-Мансийского автономного округа-Югры для города Югорска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уровне 100 %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26D5" w:rsidRPr="00B338FF" w:rsidRDefault="002326D5" w:rsidP="002326D5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12.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 Сохранение отношения среднемесячной заработной платы педагогических работников дополнительного образования к целевому значению среднемесячной заработной плате, установленному Департаментом образования и молодежной политики Ханты-Мансийского автономного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округа-Югры для города Югорска на уровне 100 %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26D5" w:rsidRPr="00B338FF" w:rsidRDefault="002326D5" w:rsidP="002326D5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13.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общеобразовательных организаций, в которых обеспечена возможность пользоваться столовыми, соответствующими современным требованиям на уровне 100%.</w:t>
            </w:r>
          </w:p>
          <w:p w:rsidR="002326D5" w:rsidRPr="00B338FF" w:rsidRDefault="002326D5" w:rsidP="002326D5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14.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Увеличение доли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численности обучающихся по новым федеральным государственным образовательным стандартам) с 82,5% до 100%.</w:t>
            </w:r>
          </w:p>
          <w:p w:rsidR="002326D5" w:rsidRPr="00B338FF" w:rsidRDefault="002326D5" w:rsidP="002326D5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15.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Увеличение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 84,4% до 9</w:t>
            </w:r>
            <w:r>
              <w:rPr>
                <w:rFonts w:ascii="Times New Roman" w:hAnsi="Times New Roman"/>
                <w:sz w:val="24"/>
                <w:szCs w:val="24"/>
              </w:rPr>
              <w:t>7,8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2326D5" w:rsidRPr="00B338FF" w:rsidRDefault="002326D5" w:rsidP="002326D5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16.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Снижение доли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с 16,1%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9,4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2326D5" w:rsidRPr="00B338FF" w:rsidRDefault="002326D5" w:rsidP="002326D5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17.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Сохранение доли обучающихся в муниципальных общеобразовательных учреждениях, занимающихся во вторую (третью) смену, в общей численности обучающихся в муниципальных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общеобразовательных учреждениях на уровне, не превышающем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2326D5" w:rsidRPr="00B338FF" w:rsidRDefault="002326D5" w:rsidP="002326D5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18.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сданных в эксплуатацию новых объектов образовательных учреждений в количестве 4 к 2020 году.</w:t>
            </w:r>
          </w:p>
          <w:p w:rsidR="002326D5" w:rsidRPr="00B338FF" w:rsidRDefault="002326D5" w:rsidP="002326D5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19.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 на уровне 0%.</w:t>
            </w:r>
          </w:p>
          <w:p w:rsidR="002326D5" w:rsidRDefault="002326D5" w:rsidP="002326D5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20.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Снижение доли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 с 42% до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2326D5" w:rsidRDefault="002326D5" w:rsidP="002326D5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в возрасте от 5 до 18 лет с 10% до 20 %.</w:t>
            </w:r>
          </w:p>
          <w:p w:rsidR="004F4414" w:rsidRDefault="004F4414" w:rsidP="002B0163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163" w:rsidRDefault="00FF53BD" w:rsidP="00FF53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837144" w:rsidRDefault="00D63C11" w:rsidP="0083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</w:t>
      </w:r>
      <w:r w:rsidR="00E2791D">
        <w:rPr>
          <w:rFonts w:ascii="Times New Roman" w:hAnsi="Times New Roman"/>
          <w:sz w:val="24"/>
          <w:szCs w:val="24"/>
        </w:rPr>
        <w:t xml:space="preserve"> С</w:t>
      </w:r>
      <w:r w:rsidR="00837144">
        <w:rPr>
          <w:rFonts w:ascii="Times New Roman" w:hAnsi="Times New Roman"/>
          <w:sz w:val="24"/>
          <w:szCs w:val="24"/>
        </w:rPr>
        <w:t xml:space="preserve">троку «Финансовое обеспечение муниципальной программы» изложить в </w:t>
      </w:r>
      <w:r w:rsidR="00E74EE3">
        <w:rPr>
          <w:rFonts w:ascii="Times New Roman" w:hAnsi="Times New Roman"/>
          <w:sz w:val="24"/>
          <w:szCs w:val="24"/>
        </w:rPr>
        <w:t>следующей редакции:</w:t>
      </w:r>
    </w:p>
    <w:p w:rsidR="00FF53BD" w:rsidRDefault="00FF53BD" w:rsidP="00FF5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0" w:type="auto"/>
        <w:tblInd w:w="392" w:type="dxa"/>
        <w:tblLook w:val="04A0"/>
      </w:tblPr>
      <w:tblGrid>
        <w:gridCol w:w="1843"/>
        <w:gridCol w:w="7902"/>
      </w:tblGrid>
      <w:tr w:rsidR="004F4414" w:rsidTr="004F4414">
        <w:tc>
          <w:tcPr>
            <w:tcW w:w="1701" w:type="dxa"/>
          </w:tcPr>
          <w:p w:rsidR="004F4414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38" w:type="dxa"/>
          </w:tcPr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 – 9</w:t>
            </w:r>
            <w:r w:rsidR="00B80444" w:rsidRPr="00B80444">
              <w:rPr>
                <w:rFonts w:ascii="Times New Roman" w:hAnsi="Times New Roman"/>
                <w:sz w:val="24"/>
                <w:szCs w:val="24"/>
              </w:rPr>
              <w:t xml:space="preserve"> 898 149,4 </w:t>
            </w:r>
            <w:r w:rsidRPr="00B80444">
              <w:rPr>
                <w:rFonts w:ascii="Times New Roman" w:hAnsi="Times New Roman"/>
                <w:sz w:val="24"/>
                <w:szCs w:val="24"/>
              </w:rPr>
              <w:t>тыс.руб., в том числе: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6</w:t>
            </w:r>
            <w:r w:rsidR="00D9005D">
              <w:rPr>
                <w:rFonts w:ascii="Times New Roman" w:hAnsi="Times New Roman"/>
                <w:sz w:val="24"/>
                <w:szCs w:val="24"/>
              </w:rPr>
              <w:t> 901 280,7</w:t>
            </w:r>
            <w:r w:rsidRPr="00B8044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D9005D">
              <w:rPr>
                <w:rFonts w:ascii="Times New Roman" w:hAnsi="Times New Roman"/>
                <w:sz w:val="24"/>
                <w:szCs w:val="24"/>
              </w:rPr>
              <w:t>2 305 946,2</w:t>
            </w:r>
            <w:r w:rsidRPr="00B8044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B80444" w:rsidRPr="00B80444">
              <w:rPr>
                <w:rFonts w:ascii="Times New Roman" w:hAnsi="Times New Roman"/>
                <w:sz w:val="24"/>
                <w:szCs w:val="24"/>
              </w:rPr>
              <w:t>690 922,5</w:t>
            </w:r>
            <w:r w:rsidRPr="00B8044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В том числе по годам реализации: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Объем финансирования на 2014 год 1 247 510,7  тыс. руб., в т.ч: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392 935,1 тыс. руб.;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Объем финансирования на 2015 год – 1 332 681,2  тыс. руб., в т.ч: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356 343,1 тыс. руб.;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Объем финансирования на 2016 год – 1 446 890,2  тыс. руб., в т.ч: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974 863,6 тыс. руб.;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–364 831,0 тыс.руб.;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107 195,6 тыс. руб.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2017 год – </w:t>
            </w:r>
            <w:r w:rsidR="00D9005D">
              <w:rPr>
                <w:rFonts w:ascii="Times New Roman" w:hAnsi="Times New Roman"/>
                <w:sz w:val="24"/>
                <w:szCs w:val="24"/>
              </w:rPr>
              <w:t>1 414 316,5</w:t>
            </w:r>
            <w:r w:rsidRPr="00B80444">
              <w:rPr>
                <w:rFonts w:ascii="Times New Roman" w:hAnsi="Times New Roman"/>
                <w:sz w:val="24"/>
                <w:szCs w:val="24"/>
              </w:rPr>
              <w:t xml:space="preserve"> тыс. руб., в т.ч: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D9005D">
              <w:rPr>
                <w:rFonts w:ascii="Times New Roman" w:hAnsi="Times New Roman"/>
                <w:sz w:val="24"/>
                <w:szCs w:val="24"/>
              </w:rPr>
              <w:t>1 006 759,</w:t>
            </w:r>
            <w:r w:rsidRPr="00B80444">
              <w:rPr>
                <w:rFonts w:ascii="Times New Roman" w:hAnsi="Times New Roman"/>
                <w:sz w:val="24"/>
                <w:szCs w:val="24"/>
              </w:rPr>
              <w:t>8 руб.;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D9005D">
              <w:rPr>
                <w:rFonts w:ascii="Times New Roman" w:hAnsi="Times New Roman"/>
                <w:sz w:val="24"/>
                <w:szCs w:val="24"/>
              </w:rPr>
              <w:t>312 747,8</w:t>
            </w:r>
            <w:r w:rsidRPr="00B80444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D9005D">
              <w:rPr>
                <w:rFonts w:ascii="Times New Roman" w:hAnsi="Times New Roman"/>
                <w:sz w:val="24"/>
                <w:szCs w:val="24"/>
              </w:rPr>
              <w:t>94 808,9</w:t>
            </w:r>
            <w:r w:rsidRPr="00B8044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Объем финансирования на 2018 год – 1 524 037,0 тыс. руб., в т.ч: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1 113 489,7 тыс. руб.;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298 070,8 тыс. руб.;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112 476,5 тыс. руб.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Объем финансирования на 2019 год – 1 465 494,1 тыс. руб., в т.ч: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1 064 157,2 тыс. руб.;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287 458,4 тыс. руб.;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113 878,5 тыс. руб.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Объем финансирования на 2020 год – 1 467 219,7 тыс. руб., в т.ч: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1 058 219,3 тыс. руб.;</w:t>
            </w:r>
          </w:p>
          <w:p w:rsidR="002326D5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293 560,0 тыс. руб.;</w:t>
            </w:r>
          </w:p>
          <w:p w:rsidR="004F4414" w:rsidRPr="00B80444" w:rsidRDefault="002326D5" w:rsidP="00232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44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115 440,4 тыс. руб</w:t>
            </w:r>
          </w:p>
        </w:tc>
      </w:tr>
    </w:tbl>
    <w:p w:rsidR="00FF53BD" w:rsidRDefault="00FF53BD" w:rsidP="00FF53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B46A2D" w:rsidRDefault="00045EAB" w:rsidP="0083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B46A2D">
        <w:rPr>
          <w:rFonts w:ascii="Times New Roman" w:hAnsi="Times New Roman"/>
          <w:sz w:val="24"/>
          <w:szCs w:val="24"/>
        </w:rPr>
        <w:t>.Таб</w:t>
      </w:r>
      <w:r w:rsidR="002A2799">
        <w:rPr>
          <w:rFonts w:ascii="Times New Roman" w:hAnsi="Times New Roman"/>
          <w:sz w:val="24"/>
          <w:szCs w:val="24"/>
        </w:rPr>
        <w:t>лицы</w:t>
      </w:r>
      <w:r w:rsidR="00102CED">
        <w:rPr>
          <w:rFonts w:ascii="Times New Roman" w:hAnsi="Times New Roman"/>
          <w:sz w:val="24"/>
          <w:szCs w:val="24"/>
        </w:rPr>
        <w:t xml:space="preserve"> </w:t>
      </w:r>
      <w:r w:rsidR="002A2799">
        <w:rPr>
          <w:rFonts w:ascii="Times New Roman" w:hAnsi="Times New Roman"/>
          <w:sz w:val="24"/>
          <w:szCs w:val="24"/>
        </w:rPr>
        <w:t>1-</w:t>
      </w:r>
      <w:r w:rsidR="00B46A2D">
        <w:rPr>
          <w:rFonts w:ascii="Times New Roman" w:hAnsi="Times New Roman"/>
          <w:sz w:val="24"/>
          <w:szCs w:val="24"/>
        </w:rPr>
        <w:t xml:space="preserve"> </w:t>
      </w:r>
      <w:r w:rsidR="00102CED">
        <w:rPr>
          <w:rFonts w:ascii="Times New Roman" w:hAnsi="Times New Roman"/>
          <w:sz w:val="24"/>
          <w:szCs w:val="24"/>
        </w:rPr>
        <w:t>3</w:t>
      </w:r>
      <w:r w:rsidR="00B46A2D" w:rsidRPr="00B46A2D">
        <w:rPr>
          <w:rFonts w:ascii="Times New Roman" w:hAnsi="Times New Roman"/>
          <w:sz w:val="24"/>
          <w:szCs w:val="24"/>
        </w:rPr>
        <w:t xml:space="preserve"> изложить в новой редакц</w:t>
      </w:r>
      <w:r w:rsidR="00B46A2D">
        <w:rPr>
          <w:rFonts w:ascii="Times New Roman" w:hAnsi="Times New Roman"/>
          <w:sz w:val="24"/>
          <w:szCs w:val="24"/>
        </w:rPr>
        <w:t>ии (приложение</w:t>
      </w:r>
      <w:r w:rsidR="00B46A2D" w:rsidRPr="00B46A2D">
        <w:rPr>
          <w:rFonts w:ascii="Times New Roman" w:hAnsi="Times New Roman"/>
          <w:sz w:val="24"/>
          <w:szCs w:val="24"/>
        </w:rPr>
        <w:t>).</w:t>
      </w:r>
    </w:p>
    <w:p w:rsidR="00837144" w:rsidRDefault="00743DF8" w:rsidP="0083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837144" w:rsidRPr="00833074">
        <w:rPr>
          <w:rFonts w:ascii="Times New Roman" w:hAnsi="Times New Roman"/>
          <w:sz w:val="24"/>
          <w:szCs w:val="24"/>
        </w:rPr>
        <w:t xml:space="preserve">. Опубликовать постановление в </w:t>
      </w:r>
      <w:r w:rsidR="00333E18">
        <w:rPr>
          <w:rFonts w:ascii="Times New Roman" w:hAnsi="Times New Roman"/>
          <w:sz w:val="24"/>
          <w:szCs w:val="24"/>
        </w:rPr>
        <w:t xml:space="preserve">официальном печатном издании города Югорска и разместить на </w:t>
      </w:r>
      <w:r w:rsidR="00837144" w:rsidRPr="00833074">
        <w:rPr>
          <w:rFonts w:ascii="Times New Roman" w:hAnsi="Times New Roman"/>
          <w:sz w:val="24"/>
          <w:szCs w:val="24"/>
        </w:rPr>
        <w:t xml:space="preserve">сайте </w:t>
      </w:r>
      <w:r w:rsidR="00D707F4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837144" w:rsidRPr="00833074">
        <w:rPr>
          <w:rFonts w:ascii="Times New Roman" w:hAnsi="Times New Roman"/>
          <w:sz w:val="24"/>
          <w:szCs w:val="24"/>
        </w:rPr>
        <w:t xml:space="preserve"> города Югорска.</w:t>
      </w:r>
    </w:p>
    <w:p w:rsidR="00952462" w:rsidRDefault="00743DF8" w:rsidP="00952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</w:t>
      </w:r>
      <w:r w:rsidR="00952462" w:rsidRPr="0095246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 </w:t>
      </w:r>
      <w:r w:rsidR="007D1627">
        <w:rPr>
          <w:rFonts w:ascii="Times New Roman" w:hAnsi="Times New Roman"/>
          <w:sz w:val="24"/>
          <w:szCs w:val="24"/>
        </w:rPr>
        <w:t>Н</w:t>
      </w:r>
      <w:r w:rsidR="007D1627" w:rsidRPr="00833074">
        <w:rPr>
          <w:rFonts w:ascii="Times New Roman" w:hAnsi="Times New Roman"/>
          <w:sz w:val="24"/>
          <w:szCs w:val="24"/>
        </w:rPr>
        <w:t>астоящее постановление вступает в силу</w:t>
      </w:r>
      <w:r w:rsidR="00A95AC1">
        <w:rPr>
          <w:rFonts w:ascii="Times New Roman" w:hAnsi="Times New Roman"/>
          <w:sz w:val="24"/>
          <w:szCs w:val="24"/>
        </w:rPr>
        <w:t xml:space="preserve"> после его официального опубликования</w:t>
      </w:r>
      <w:r w:rsidR="007B658B">
        <w:rPr>
          <w:rFonts w:ascii="Times New Roman" w:hAnsi="Times New Roman"/>
          <w:sz w:val="24"/>
          <w:szCs w:val="24"/>
        </w:rPr>
        <w:t>, но не ранее 01.01.2018.</w:t>
      </w:r>
    </w:p>
    <w:p w:rsidR="00952462" w:rsidRPr="00952462" w:rsidRDefault="00743DF8" w:rsidP="00952462">
      <w:p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25781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952462" w:rsidRPr="00025781">
        <w:rPr>
          <w:rFonts w:ascii="Times New Roman" w:eastAsia="Times New Roman" w:hAnsi="Times New Roman"/>
          <w:sz w:val="24"/>
          <w:szCs w:val="24"/>
          <w:lang w:eastAsia="ar-SA"/>
        </w:rPr>
        <w:t>. Контроль за выполнением постановления возложить на заместителя главы города Т.И. Долгодворову.</w:t>
      </w:r>
    </w:p>
    <w:p w:rsidR="00D911A7" w:rsidRDefault="00D911A7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4DEF" w:rsidRDefault="006C4DEF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3E18" w:rsidRDefault="00333E18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4DEF" w:rsidRDefault="003A2896" w:rsidP="00125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06AE8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C47990" w:rsidRPr="00117660">
        <w:rPr>
          <w:rFonts w:ascii="Times New Roman" w:hAnsi="Times New Roman"/>
          <w:b/>
          <w:sz w:val="24"/>
          <w:szCs w:val="24"/>
        </w:rPr>
        <w:t xml:space="preserve"> города Югорска</w:t>
      </w:r>
      <w:r w:rsidR="00460E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Р.З. Салахов</w:t>
      </w:r>
    </w:p>
    <w:p w:rsidR="001250DC" w:rsidRDefault="001250DC" w:rsidP="00125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0DC" w:rsidRDefault="001250DC" w:rsidP="001250DC">
      <w:pPr>
        <w:spacing w:after="0" w:line="240" w:lineRule="auto"/>
        <w:rPr>
          <w:rStyle w:val="a9"/>
          <w:b w:val="0"/>
          <w:bCs/>
          <w:sz w:val="20"/>
          <w:szCs w:val="2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  <w:sectPr w:rsidR="00BC6996" w:rsidSect="006C4DEF">
          <w:pgSz w:w="11906" w:h="16838"/>
          <w:pgMar w:top="397" w:right="567" w:bottom="567" w:left="1418" w:header="709" w:footer="709" w:gutter="0"/>
          <w:cols w:space="708"/>
          <w:docGrid w:linePitch="360"/>
        </w:sectPr>
      </w:pPr>
    </w:p>
    <w:tbl>
      <w:tblPr>
        <w:tblW w:w="14884" w:type="dxa"/>
        <w:tblInd w:w="392" w:type="dxa"/>
        <w:tblLayout w:type="fixed"/>
        <w:tblLook w:val="04A0"/>
      </w:tblPr>
      <w:tblGrid>
        <w:gridCol w:w="710"/>
        <w:gridCol w:w="140"/>
        <w:gridCol w:w="3118"/>
        <w:gridCol w:w="850"/>
        <w:gridCol w:w="1418"/>
        <w:gridCol w:w="667"/>
        <w:gridCol w:w="667"/>
        <w:gridCol w:w="667"/>
        <w:gridCol w:w="667"/>
        <w:gridCol w:w="667"/>
        <w:gridCol w:w="667"/>
        <w:gridCol w:w="830"/>
        <w:gridCol w:w="3816"/>
      </w:tblGrid>
      <w:tr w:rsidR="00BC6996" w:rsidRPr="00CB540E" w:rsidTr="00C93879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CB540E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bookmarkStart w:id="0" w:name="RANGE!A1:L26"/>
            <w:bookmarkEnd w:id="0"/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Приложение </w:t>
            </w:r>
          </w:p>
          <w:p w:rsidR="00BC6996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 постановлению администрации города Югорска</w:t>
            </w:r>
          </w:p>
          <w:p w:rsidR="00BC6996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 « ___» ____________ 2017 года</w:t>
            </w:r>
          </w:p>
          <w:p w:rsidR="00BC6996" w:rsidRPr="00CB540E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BC6996" w:rsidRPr="00CB540E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Таблица 1</w:t>
            </w:r>
          </w:p>
        </w:tc>
      </w:tr>
      <w:tr w:rsidR="00BC6996" w:rsidRPr="00CB540E" w:rsidTr="00C93879">
        <w:trPr>
          <w:trHeight w:val="300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b/>
                <w:bCs/>
                <w:lang w:eastAsia="ru-RU"/>
              </w:rPr>
              <w:t>Целевые показатели муниципальной программы</w:t>
            </w:r>
          </w:p>
        </w:tc>
      </w:tr>
      <w:tr w:rsidR="00BC6996" w:rsidRPr="00CB540E" w:rsidTr="00C93879">
        <w:trPr>
          <w:trHeight w:val="300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b/>
                <w:bCs/>
                <w:lang w:eastAsia="ru-RU"/>
              </w:rPr>
              <w:t>«Развитие образования города Югорска на 2014-2020 годы»</w:t>
            </w:r>
          </w:p>
        </w:tc>
      </w:tr>
      <w:tr w:rsidR="00BC6996" w:rsidRPr="00CB540E" w:rsidTr="00C93879">
        <w:trPr>
          <w:trHeight w:val="300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C6996" w:rsidRPr="00CB540E" w:rsidTr="00C93879">
        <w:trPr>
          <w:trHeight w:val="58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№ целевого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Наименование целевых показателей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 xml:space="preserve"> Значение показателя по годам 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BC6996" w:rsidRPr="00CB540E" w:rsidTr="00C93879">
        <w:trPr>
          <w:trHeight w:val="72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6996" w:rsidRPr="00CB540E" w:rsidTr="00C93879">
        <w:trPr>
          <w:trHeight w:val="82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</w:tr>
      <w:tr w:rsidR="00BC6996" w:rsidRPr="00CB540E" w:rsidTr="00C93879">
        <w:trPr>
          <w:trHeight w:val="102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190AD1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A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190AD1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A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190AD1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A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190AD1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A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  <w:bookmarkStart w:id="1" w:name="_GoBack"/>
            <w:bookmarkEnd w:id="1"/>
          </w:p>
        </w:tc>
      </w:tr>
      <w:tr w:rsidR="00BC6996" w:rsidRPr="00CB540E" w:rsidTr="00C93879">
        <w:trPr>
          <w:trHeight w:val="57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от 3-7 лет, получающих дошкольную образовательную услугу и (или) услугу по их содержанию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C6996" w:rsidRPr="00CB540E" w:rsidTr="00C93879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 в возрасте от 7 до 18 лет охваченных основными общеобразовательными программами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C6996" w:rsidRPr="00CB540E" w:rsidTr="00C93879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дополнительными общеобразовательными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программами, в общей численности детей и молодежи в возрасте 5-18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C6996" w:rsidRPr="00CB540E" w:rsidTr="00C93879">
        <w:trPr>
          <w:trHeight w:val="7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среднего балла 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BC6996" w:rsidRPr="00CB540E" w:rsidTr="00C93879">
        <w:trPr>
          <w:trHeight w:val="142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96" w:rsidRPr="00CB540E" w:rsidRDefault="00BC6996" w:rsidP="00C93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C6996" w:rsidRPr="00CB540E" w:rsidTr="00C93879">
        <w:trPr>
          <w:trHeight w:val="121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96" w:rsidRPr="00CB540E" w:rsidRDefault="00BC6996" w:rsidP="00C93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выпускников муниципальных общеобразовательных учреждений,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96" w:rsidRPr="00F44711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6996" w:rsidRPr="00CB540E" w:rsidTr="00C93879">
        <w:trPr>
          <w:trHeight w:val="85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996" w:rsidRPr="00CB540E" w:rsidRDefault="00BC6996" w:rsidP="00C93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разместивших на сайте нормативно закрепленный перечень сведений о своей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C6996" w:rsidRPr="00CB540E" w:rsidTr="00C93879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96" w:rsidRPr="00CB540E" w:rsidRDefault="00BC6996" w:rsidP="00C93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дошкольного общего образования к целевому значению среднемесячной заработной платы, установленной Департаментом образования и молодежной политики Ханты-Мансийского автономного округа-Югры для города Югорска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C6996" w:rsidRPr="00CB540E" w:rsidTr="00C93879">
        <w:trPr>
          <w:trHeight w:val="84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среднемесячной заработной платы педагогических работников начального общего, основного общего и среднего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  к целевому значению среднемесячной заработной платы,установленной Департаментом образования и молодежной политики Ханты-Мансийского автономного округа-Югры для города Югорска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C6996" w:rsidRPr="00CB540E" w:rsidTr="00C93879">
        <w:trPr>
          <w:trHeight w:val="114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дополнительного образования к целевому значению среднемесячной заработной платы, установленной Департаментом образования и молодежной политики Ханты-Мансийского автономного округа-Югры для города Югорска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C6996" w:rsidRPr="00CB540E" w:rsidTr="00C93879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96" w:rsidRPr="00CB540E" w:rsidRDefault="00BC6996" w:rsidP="00C93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C6996" w:rsidRPr="00CB540E" w:rsidTr="00C93879">
        <w:trPr>
          <w:trHeight w:val="153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96" w:rsidRPr="00CB540E" w:rsidRDefault="00BC6996" w:rsidP="00C93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численности обучающихся по новым федеральным государственным образовательным стандартам)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C6996" w:rsidRPr="00CB540E" w:rsidTr="00C93879">
        <w:trPr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BC6996" w:rsidRPr="00CB540E" w:rsidTr="00C93879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</w:tr>
      <w:tr w:rsidR="00BC6996" w:rsidRPr="00CB540E" w:rsidTr="00C93879">
        <w:trPr>
          <w:trHeight w:val="102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996" w:rsidRPr="00CB540E" w:rsidRDefault="00BC6996" w:rsidP="00C93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численности обучающихся в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C6996" w:rsidRPr="00CB540E" w:rsidTr="00C93879">
        <w:trPr>
          <w:trHeight w:val="437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96" w:rsidRPr="00CB540E" w:rsidRDefault="00BC6996" w:rsidP="00C93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сданных в эксплуатацию новых объектов образовательных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учреждения к 2020 году</w:t>
            </w:r>
          </w:p>
        </w:tc>
      </w:tr>
      <w:tr w:rsidR="00BC6996" w:rsidRPr="00CB540E" w:rsidTr="00C93879">
        <w:trPr>
          <w:trHeight w:val="115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96" w:rsidRPr="00CB540E" w:rsidRDefault="00BC6996" w:rsidP="00C93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C6996" w:rsidRPr="00CB540E" w:rsidTr="00C93879">
        <w:trPr>
          <w:trHeight w:val="118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96" w:rsidRPr="00CB540E" w:rsidRDefault="00BC6996" w:rsidP="00C93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BC6996" w:rsidRPr="00CB540E" w:rsidTr="00C93879">
        <w:trPr>
          <w:trHeight w:val="118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96" w:rsidRPr="00286AEB" w:rsidRDefault="00BC6996" w:rsidP="00C93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6AEB"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в возрасте от 5 до 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CB540E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0C455F" w:rsidRDefault="00BC6996" w:rsidP="00C93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tbl>
      <w:tblPr>
        <w:tblW w:w="16044" w:type="dxa"/>
        <w:tblInd w:w="-34" w:type="dxa"/>
        <w:tblLayout w:type="fixed"/>
        <w:tblLook w:val="04A0"/>
      </w:tblPr>
      <w:tblGrid>
        <w:gridCol w:w="851"/>
        <w:gridCol w:w="2977"/>
        <w:gridCol w:w="1559"/>
        <w:gridCol w:w="1783"/>
        <w:gridCol w:w="1052"/>
        <w:gridCol w:w="992"/>
        <w:gridCol w:w="1134"/>
        <w:gridCol w:w="1134"/>
        <w:gridCol w:w="1276"/>
        <w:gridCol w:w="1134"/>
        <w:gridCol w:w="876"/>
        <w:gridCol w:w="1276"/>
      </w:tblGrid>
      <w:tr w:rsidR="00BC6996" w:rsidRPr="00BC6996" w:rsidTr="00BC6996">
        <w:trPr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  <w:tr w:rsidR="00BC6996" w:rsidRPr="00BC6996" w:rsidTr="00BC6996">
        <w:trPr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BC6996" w:rsidRPr="00BC6996" w:rsidTr="00BC6996">
        <w:trPr>
          <w:trHeight w:val="300"/>
        </w:trPr>
        <w:tc>
          <w:tcPr>
            <w:tcW w:w="160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BC6996" w:rsidRPr="00BC6996" w:rsidTr="00BC6996">
        <w:trPr>
          <w:trHeight w:val="300"/>
        </w:trPr>
        <w:tc>
          <w:tcPr>
            <w:tcW w:w="160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«Развитие образования города Югорска на 2014-2020 годы»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C6996" w:rsidRPr="00BC6996" w:rsidTr="00BC6996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 xml:space="preserve">№ основного мероприятия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06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BC6996" w:rsidRPr="00BC6996" w:rsidTr="00BC6996">
        <w:trPr>
          <w:trHeight w:val="10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 xml:space="preserve"> 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BC6996" w:rsidRPr="00BC6996" w:rsidTr="00BC6996">
        <w:trPr>
          <w:trHeight w:val="585"/>
        </w:trPr>
        <w:tc>
          <w:tcPr>
            <w:tcW w:w="16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BC6996" w:rsidRPr="00BC6996" w:rsidTr="00BC6996">
        <w:trPr>
          <w:trHeight w:val="300"/>
        </w:trPr>
        <w:tc>
          <w:tcPr>
            <w:tcW w:w="16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Задача 1: Модернизация системы  общего и дополнительного образования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общего и дополнительного образования (№ 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2 266,3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1 789,4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476,9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16 965,2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3 425,9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2 733,0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2 911,3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2 817,0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2 018,0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1 530,0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1 530,0 </w:t>
            </w:r>
          </w:p>
        </w:tc>
      </w:tr>
      <w:tr w:rsidR="00BC6996" w:rsidRPr="00BC6996" w:rsidTr="00BC6996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19 231,5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5 215,3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3 209,9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2 911,3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2 817,0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2 018,0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1 530,0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1 530,0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основных образовательных программ  (№ 2-5, 7,8, 10-12, 14)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6 680 828,6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766 889,3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863 765,6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939 805,8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976 230,2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1 079 580,2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1 030 247,7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1 024 309,8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1 554 779,8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286 801,5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254 748,1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262 511,9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201 342,5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185 105,8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182 135,0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182 135,0 </w:t>
            </w:r>
          </w:p>
        </w:tc>
      </w:tr>
      <w:tr w:rsidR="00BC6996" w:rsidRPr="00BC6996" w:rsidTr="00BC6996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650 562,5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62 654,8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83 559,5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80 287,3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91 277,4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109 389,3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110 900,4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112 493,8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8 886 170,9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1 116 345,6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1 202 073,2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1 282 605,0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1 268 850,1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1 374 075,3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1 323 283,1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1 318 938,6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условий для функционирования и обеспечения системы </w:t>
            </w: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персонифицированного финансирования дополнительного образования детей  (№ 21)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68 902,4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5 857,4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21 015,0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21 015,0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21 015,0 </w:t>
            </w:r>
          </w:p>
        </w:tc>
      </w:tr>
      <w:tr w:rsidR="00BC6996" w:rsidRPr="00BC6996" w:rsidTr="00BC6996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68 902,4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5 857,4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21 015,0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21 015,0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21 015,0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Задаче 1, в том числе: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8 974 304,8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1 121 560,9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1 205 283,1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1 285 516,3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1 277 524,5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1 397 108,3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1 345 828,1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1 341 483,6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6 683 094,9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768 678,7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864 242,5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939 805,8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976 230,2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1 079 580,2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1 030 247,7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1 024 309,8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города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1 640 647,4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290 227,4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257 481,1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265 423,2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210 016,9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208 138,8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204 680,0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204 680,0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650 562,5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62 654,8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80 287,3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91 277,4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109 389,3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110 900,4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112 493,8 </w:t>
            </w:r>
          </w:p>
        </w:tc>
      </w:tr>
      <w:tr w:rsidR="00BC6996" w:rsidRPr="00BC6996" w:rsidTr="00BC6996">
        <w:trPr>
          <w:trHeight w:val="300"/>
        </w:trPr>
        <w:tc>
          <w:tcPr>
            <w:tcW w:w="16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Задача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оценки качества образования (№ 6)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397,5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62,5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62,5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62,5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339,4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736,9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128,0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126,4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62,5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62,5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62,5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20 338,9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3 097,4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3 178,4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2 503,8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3 080,0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2 680,0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2 680,0 </w:t>
            </w:r>
          </w:p>
        </w:tc>
      </w:tr>
      <w:tr w:rsidR="00BC6996" w:rsidRPr="00BC6996" w:rsidTr="00BC6996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20 338,9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3 097,4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3 178,4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2 503,8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3 080,0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2 680,0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2 680,0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Задаче 2, в том числе: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21 075,8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3 247,3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3 223,8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3 273,4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2 703,8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3 142,5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2 742,5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2 742,5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397,5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62,5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62,5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62,5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города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20 678,3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3 187,3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3 173,8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3 223,4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2 653,8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3 080,0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2 680,0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2 680,0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</w:tr>
      <w:tr w:rsidR="00BC6996" w:rsidRPr="00BC6996" w:rsidTr="00BC6996">
        <w:trPr>
          <w:trHeight w:val="300"/>
        </w:trPr>
        <w:tc>
          <w:tcPr>
            <w:tcW w:w="16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Задача 3: Развитие инфраструктуры и организационно-экономических механизмов, обеспечивающих равную доступность услуг  общего и дополнительного образования детей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0.3.1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(№ 16)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204 775,7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20 573,8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27 102,0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25 961,0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29 597,9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33 847,0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33 847,0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33 847,0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522 377,6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65 841,3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76 919,3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76 523,5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79 693,5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75 000,0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74 200,0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74 200,0 </w:t>
            </w:r>
          </w:p>
        </w:tc>
      </w:tr>
      <w:tr w:rsidR="00BC6996" w:rsidRPr="00BC6996" w:rsidTr="00BC6996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727 153,3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86 415,1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104 021,3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102 484,5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109 291,4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108 847,0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108 047,0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108 047,0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0.3.2.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55 459,2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8 921,5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7 799,5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12 390,6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14 926,6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7 421,0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2 000,0 </w:t>
            </w:r>
          </w:p>
        </w:tc>
      </w:tr>
      <w:tr w:rsidR="00BC6996" w:rsidRPr="00BC6996" w:rsidTr="00BC6996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55 459,2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8 921,5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7 799,5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12 390,6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14 926,6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7 421,0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0.3.3.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материально-технической базы образовательных учреждений (№ 13)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3 965,8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1 700,0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1 384,1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881,7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25 934,4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8 424,1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10 969,4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3 681,9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1 428,0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1 431,0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6996" w:rsidRPr="00BC6996" w:rsidTr="00BC6996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40 360,0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908,3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26 908,3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3 531,5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3 087,2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2 978,1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2 946,6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70 260,2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11 032,4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12 353,5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30 590,2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5 841,2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4 518,2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2 978,1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2 946,6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0.3.4.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17,18)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20 395,4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3 497,0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3 898,4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10 000,0 </w:t>
            </w:r>
          </w:p>
        </w:tc>
      </w:tr>
      <w:tr w:rsidR="00BC6996" w:rsidRPr="00BC6996" w:rsidTr="00BC6996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20 395,4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3 497,0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3 898,4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0.3.5.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20 453,9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91,4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4 029,0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996" w:rsidRPr="00BC6996" w:rsidTr="00BC6996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29 500,7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9 138,2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4 029,0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Задаче 3, в том числе: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902 768,8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122 702,5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124 174,3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158 100,5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134 088,2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123 786,2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116 923,5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122 993,6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217 788,3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22 273,8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28 486,1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35 007,8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30 479,6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33 847,0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33 847,0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33 847,0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города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644 620,5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99 520,4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95 688,2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96 184,4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100 077,1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86 852,0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80 098,4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86 200,0 </w:t>
            </w:r>
          </w:p>
        </w:tc>
      </w:tr>
      <w:tr w:rsidR="00BC6996" w:rsidRPr="00BC6996" w:rsidTr="00BC6996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40 360,0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908,3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26 908,3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3 531,5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3 087,2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2 978,1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2 946,6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9 898 149,4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1 247 510,7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1 332 681,2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1 446 890,2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1 414 316,5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1 524 037,0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1 465 494,1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1 467 219,7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6 901 280,7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791 012,5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892 778,6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974 863,6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1 006 759,8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1 113 489,7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1 064 157,2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1 058 219,3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города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2 305 946,2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392 935,1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356 343,1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364 831,0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312 747,8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298 070,8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287 458,4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293 560,0 </w:t>
            </w:r>
          </w:p>
        </w:tc>
      </w:tr>
      <w:tr w:rsidR="00BC6996" w:rsidRPr="00BC6996" w:rsidTr="00BC6996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690 922,5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63 563,1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107 195,6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94 808,9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112 476,5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113 878,5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115 440,4 </w:t>
            </w:r>
          </w:p>
        </w:tc>
      </w:tr>
      <w:tr w:rsidR="00BC6996" w:rsidRPr="00BC6996" w:rsidTr="00BC6996">
        <w:trPr>
          <w:trHeight w:val="315"/>
        </w:trPr>
        <w:tc>
          <w:tcPr>
            <w:tcW w:w="16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в том числе:</w:t>
            </w:r>
          </w:p>
        </w:tc>
      </w:tr>
      <w:tr w:rsidR="00BC6996" w:rsidRPr="00BC6996" w:rsidTr="00BC6996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20 395,4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3 000,0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3 898,4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10 000,0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города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20 395,4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3 000,0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3 898,4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10 000,0 </w:t>
            </w:r>
          </w:p>
        </w:tc>
      </w:tr>
      <w:tr w:rsidR="00BC6996" w:rsidRPr="00BC6996" w:rsidTr="00BC6996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</w:tr>
      <w:tr w:rsidR="00BC6996" w:rsidRPr="00BC6996" w:rsidTr="00BC6996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9 848 253,3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1 231 177,2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1 332 681,2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1 434 255,0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1 410 287,5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1 521 037,0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1 461 595,7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1 457 219,7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6 892 233,9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791 012,5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892 778,6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965 816,8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1 006 759,8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1 113 489,7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1 064 157,2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1 058 219,3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города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2 265 096,9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376 601,6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356 343,1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361 242,6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308 718,8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295 070,8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283 560,0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283 560,0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690 922,5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63 563,1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107 195,6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94 808,9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112 476,5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113 878,5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115 440,4 </w:t>
            </w:r>
          </w:p>
        </w:tc>
      </w:tr>
      <w:tr w:rsidR="00BC6996" w:rsidRPr="00BC6996" w:rsidTr="00BC6996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49 896,1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16 333,5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12 635,2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4 029,0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3 000,0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3 898,4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10 000,0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9 046,8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</w:tr>
      <w:tr w:rsidR="00BC6996" w:rsidRPr="00BC6996" w:rsidTr="00BC6996">
        <w:trPr>
          <w:trHeight w:val="300"/>
        </w:trPr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города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40 849,3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16 333,5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3 588,4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4 029,0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3 000,0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3 898,4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10 000,0 </w:t>
            </w:r>
          </w:p>
        </w:tc>
      </w:tr>
      <w:tr w:rsidR="00BC6996" w:rsidRPr="00BC6996" w:rsidTr="00BC6996">
        <w:trPr>
          <w:trHeight w:val="315"/>
        </w:trPr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996" w:rsidRPr="00BC6996" w:rsidRDefault="00BC6996" w:rsidP="00BC6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</w:tr>
    </w:tbl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p w:rsidR="00BC6996" w:rsidRDefault="00BC6996" w:rsidP="00DC37DC">
      <w:pPr>
        <w:pStyle w:val="TimesNewRoman"/>
        <w:rPr>
          <w:rStyle w:val="a9"/>
          <w:bCs w:val="0"/>
          <w:color w:val="FF0000"/>
        </w:rPr>
      </w:pPr>
    </w:p>
    <w:tbl>
      <w:tblPr>
        <w:tblpPr w:leftFromText="180" w:rightFromText="180" w:tblpY="-825"/>
        <w:tblW w:w="16647" w:type="dxa"/>
        <w:tblLook w:val="04A0"/>
      </w:tblPr>
      <w:tblGrid>
        <w:gridCol w:w="4219"/>
        <w:gridCol w:w="2126"/>
        <w:gridCol w:w="3748"/>
        <w:gridCol w:w="5891"/>
        <w:gridCol w:w="663"/>
      </w:tblGrid>
      <w:tr w:rsidR="00BC6996" w:rsidRPr="008A11DE" w:rsidTr="00BC6996">
        <w:trPr>
          <w:gridAfter w:val="1"/>
          <w:wAfter w:w="663" w:type="dxa"/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96" w:rsidRPr="008A11DE" w:rsidRDefault="00BC6996" w:rsidP="00C938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996" w:rsidRPr="008A11DE" w:rsidRDefault="00BC6996" w:rsidP="00C938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996" w:rsidRPr="008A11DE" w:rsidRDefault="00BC6996" w:rsidP="00C938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96" w:rsidRDefault="00BC6996" w:rsidP="00C9387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BC6996" w:rsidRPr="008A11DE" w:rsidRDefault="00BC6996" w:rsidP="00C9387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BC6996" w:rsidTr="00BC6996">
        <w:trPr>
          <w:gridAfter w:val="1"/>
          <w:wAfter w:w="663" w:type="dxa"/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996" w:rsidRPr="008A11DE" w:rsidRDefault="00BC6996" w:rsidP="00C938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6996" w:rsidRPr="008A11DE" w:rsidRDefault="00BC6996" w:rsidP="00C938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6996" w:rsidRPr="008A11DE" w:rsidRDefault="00BC6996" w:rsidP="00C938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996" w:rsidRDefault="00BC6996" w:rsidP="00C9387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C6996" w:rsidTr="00BC6996">
        <w:trPr>
          <w:gridAfter w:val="1"/>
          <w:wAfter w:w="663" w:type="dxa"/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996" w:rsidRPr="008A11DE" w:rsidRDefault="00BC6996" w:rsidP="00C938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6996" w:rsidRPr="008A11DE" w:rsidRDefault="00BC6996" w:rsidP="00C938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6996" w:rsidRPr="008A11DE" w:rsidRDefault="00BC6996" w:rsidP="00C938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996" w:rsidRDefault="00BC6996" w:rsidP="00C9387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C6996" w:rsidRPr="008A11DE" w:rsidTr="00BC6996">
        <w:trPr>
          <w:trHeight w:val="315"/>
        </w:trPr>
        <w:tc>
          <w:tcPr>
            <w:tcW w:w="16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96" w:rsidRPr="008A11DE" w:rsidRDefault="00BC6996" w:rsidP="00C938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1DE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капитального строительства</w:t>
            </w:r>
          </w:p>
        </w:tc>
      </w:tr>
      <w:tr w:rsidR="00BC6996" w:rsidRPr="008A11DE" w:rsidTr="00BC6996">
        <w:trPr>
          <w:gridAfter w:val="1"/>
          <w:wAfter w:w="663" w:type="dxa"/>
          <w:trHeight w:val="315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996" w:rsidRPr="008A11DE" w:rsidRDefault="00BC6996" w:rsidP="00C938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996" w:rsidRPr="008A11DE" w:rsidRDefault="00BC6996" w:rsidP="00C938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996" w:rsidRPr="008A11DE" w:rsidRDefault="00BC6996" w:rsidP="00C938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996" w:rsidRPr="008A11DE" w:rsidRDefault="00BC6996" w:rsidP="00C938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C6996" w:rsidRPr="008A11DE" w:rsidTr="00BC6996">
        <w:trPr>
          <w:gridAfter w:val="1"/>
          <w:wAfter w:w="663" w:type="dxa"/>
          <w:trHeight w:val="6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96" w:rsidRPr="008A11DE" w:rsidRDefault="00BC6996" w:rsidP="00C938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11DE">
              <w:rPr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96" w:rsidRPr="008A11DE" w:rsidRDefault="00BC6996" w:rsidP="00C938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11DE">
              <w:rPr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96" w:rsidRPr="008A11DE" w:rsidRDefault="00BC6996" w:rsidP="00C938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11DE">
              <w:rPr>
                <w:color w:val="000000"/>
                <w:sz w:val="24"/>
                <w:szCs w:val="24"/>
                <w:lang w:eastAsia="ru-RU"/>
              </w:rPr>
              <w:t>Сроки строительства, проектирования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8A11DE" w:rsidRDefault="00BC6996" w:rsidP="00C938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11DE">
              <w:rPr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BC6996" w:rsidRPr="008A11DE" w:rsidTr="00BC6996">
        <w:trPr>
          <w:gridAfter w:val="1"/>
          <w:wAfter w:w="663" w:type="dxa"/>
          <w:trHeight w:val="6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8A11DE" w:rsidRDefault="00BC6996" w:rsidP="00BC69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96" w:rsidRDefault="00BC6996" w:rsidP="00C938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ПИР</w:t>
            </w:r>
          </w:p>
          <w:p w:rsidR="00BC6996" w:rsidRPr="008A11DE" w:rsidRDefault="00BC6996" w:rsidP="00C938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180 учащихся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96" w:rsidRPr="008A11DE" w:rsidRDefault="00BC6996" w:rsidP="00C938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2015-2021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96" w:rsidRPr="008A11DE" w:rsidRDefault="00BC6996" w:rsidP="00C938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</w:tr>
    </w:tbl>
    <w:p w:rsidR="00BC6996" w:rsidRPr="00B84BA3" w:rsidRDefault="00BC6996" w:rsidP="00DC37DC">
      <w:pPr>
        <w:pStyle w:val="TimesNewRoman"/>
        <w:rPr>
          <w:rStyle w:val="a9"/>
          <w:bCs w:val="0"/>
          <w:color w:val="FF0000"/>
        </w:rPr>
      </w:pPr>
    </w:p>
    <w:sectPr w:rsidR="00BC6996" w:rsidRPr="00B84BA3" w:rsidSect="00BC6996">
      <w:pgSz w:w="16838" w:h="11906" w:orient="landscape"/>
      <w:pgMar w:top="1418" w:right="39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491" w:rsidRDefault="00167491" w:rsidP="00BC6996">
      <w:pPr>
        <w:spacing w:after="0" w:line="240" w:lineRule="auto"/>
      </w:pPr>
      <w:r>
        <w:separator/>
      </w:r>
    </w:p>
  </w:endnote>
  <w:endnote w:type="continuationSeparator" w:id="1">
    <w:p w:rsidR="00167491" w:rsidRDefault="00167491" w:rsidP="00BC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491" w:rsidRDefault="00167491" w:rsidP="00BC6996">
      <w:pPr>
        <w:spacing w:after="0" w:line="240" w:lineRule="auto"/>
      </w:pPr>
      <w:r>
        <w:separator/>
      </w:r>
    </w:p>
  </w:footnote>
  <w:footnote w:type="continuationSeparator" w:id="1">
    <w:p w:rsidR="00167491" w:rsidRDefault="00167491" w:rsidP="00BC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6AC"/>
    <w:rsid w:val="00006AE8"/>
    <w:rsid w:val="00020286"/>
    <w:rsid w:val="00025781"/>
    <w:rsid w:val="00027889"/>
    <w:rsid w:val="00034AE6"/>
    <w:rsid w:val="00037880"/>
    <w:rsid w:val="00045EAB"/>
    <w:rsid w:val="00055D55"/>
    <w:rsid w:val="00067554"/>
    <w:rsid w:val="000747DA"/>
    <w:rsid w:val="0008054E"/>
    <w:rsid w:val="00087590"/>
    <w:rsid w:val="000924FB"/>
    <w:rsid w:val="000B6EEF"/>
    <w:rsid w:val="000D26BB"/>
    <w:rsid w:val="000D7A70"/>
    <w:rsid w:val="000E1DF0"/>
    <w:rsid w:val="00102CED"/>
    <w:rsid w:val="00102DB7"/>
    <w:rsid w:val="00112C6E"/>
    <w:rsid w:val="001250DC"/>
    <w:rsid w:val="0012734E"/>
    <w:rsid w:val="00136815"/>
    <w:rsid w:val="001413C2"/>
    <w:rsid w:val="00152517"/>
    <w:rsid w:val="00153D73"/>
    <w:rsid w:val="00164D02"/>
    <w:rsid w:val="00167491"/>
    <w:rsid w:val="001708F8"/>
    <w:rsid w:val="00181B29"/>
    <w:rsid w:val="0018333D"/>
    <w:rsid w:val="00187457"/>
    <w:rsid w:val="00193C24"/>
    <w:rsid w:val="001F45E3"/>
    <w:rsid w:val="00205DA9"/>
    <w:rsid w:val="00213F08"/>
    <w:rsid w:val="002326D5"/>
    <w:rsid w:val="00252015"/>
    <w:rsid w:val="002552B1"/>
    <w:rsid w:val="0026350A"/>
    <w:rsid w:val="00264AF3"/>
    <w:rsid w:val="002675B3"/>
    <w:rsid w:val="0027560E"/>
    <w:rsid w:val="00296FBA"/>
    <w:rsid w:val="002A2799"/>
    <w:rsid w:val="002B0163"/>
    <w:rsid w:val="002C123D"/>
    <w:rsid w:val="002F6E3A"/>
    <w:rsid w:val="00314930"/>
    <w:rsid w:val="003167D2"/>
    <w:rsid w:val="00332049"/>
    <w:rsid w:val="00333E18"/>
    <w:rsid w:val="0033682A"/>
    <w:rsid w:val="00360CAA"/>
    <w:rsid w:val="00380948"/>
    <w:rsid w:val="00396FD9"/>
    <w:rsid w:val="003A2896"/>
    <w:rsid w:val="003B51C8"/>
    <w:rsid w:val="003E1A79"/>
    <w:rsid w:val="003E4AE5"/>
    <w:rsid w:val="003F0FB6"/>
    <w:rsid w:val="00407492"/>
    <w:rsid w:val="00410C2D"/>
    <w:rsid w:val="00415464"/>
    <w:rsid w:val="004572EB"/>
    <w:rsid w:val="00460ECE"/>
    <w:rsid w:val="00462E4C"/>
    <w:rsid w:val="00467138"/>
    <w:rsid w:val="00470683"/>
    <w:rsid w:val="00470F0C"/>
    <w:rsid w:val="004730D1"/>
    <w:rsid w:val="00477FCB"/>
    <w:rsid w:val="00487C7E"/>
    <w:rsid w:val="00496377"/>
    <w:rsid w:val="004A414F"/>
    <w:rsid w:val="004B0979"/>
    <w:rsid w:val="004C183C"/>
    <w:rsid w:val="004F4414"/>
    <w:rsid w:val="004F72AE"/>
    <w:rsid w:val="00521199"/>
    <w:rsid w:val="0053157F"/>
    <w:rsid w:val="00534125"/>
    <w:rsid w:val="00547C47"/>
    <w:rsid w:val="00552D22"/>
    <w:rsid w:val="00554975"/>
    <w:rsid w:val="0055604F"/>
    <w:rsid w:val="00582716"/>
    <w:rsid w:val="00585545"/>
    <w:rsid w:val="005A139F"/>
    <w:rsid w:val="005B7E49"/>
    <w:rsid w:val="005C3739"/>
    <w:rsid w:val="005C4661"/>
    <w:rsid w:val="005C4F04"/>
    <w:rsid w:val="005E425D"/>
    <w:rsid w:val="00610F84"/>
    <w:rsid w:val="00635D4E"/>
    <w:rsid w:val="006428CA"/>
    <w:rsid w:val="00647799"/>
    <w:rsid w:val="00655488"/>
    <w:rsid w:val="00656FA3"/>
    <w:rsid w:val="00691261"/>
    <w:rsid w:val="00693BA7"/>
    <w:rsid w:val="006A4753"/>
    <w:rsid w:val="006C4DEF"/>
    <w:rsid w:val="006D4F70"/>
    <w:rsid w:val="00717959"/>
    <w:rsid w:val="007201FB"/>
    <w:rsid w:val="00723ECD"/>
    <w:rsid w:val="007356D9"/>
    <w:rsid w:val="00741163"/>
    <w:rsid w:val="00743DF8"/>
    <w:rsid w:val="007506AC"/>
    <w:rsid w:val="0077093E"/>
    <w:rsid w:val="00774BCE"/>
    <w:rsid w:val="007840B0"/>
    <w:rsid w:val="0078492A"/>
    <w:rsid w:val="007922D1"/>
    <w:rsid w:val="007A0903"/>
    <w:rsid w:val="007B262C"/>
    <w:rsid w:val="007B341A"/>
    <w:rsid w:val="007B658B"/>
    <w:rsid w:val="007D1627"/>
    <w:rsid w:val="007E70C2"/>
    <w:rsid w:val="00811838"/>
    <w:rsid w:val="00814BE2"/>
    <w:rsid w:val="00833074"/>
    <w:rsid w:val="00837144"/>
    <w:rsid w:val="00842238"/>
    <w:rsid w:val="008811A9"/>
    <w:rsid w:val="00890A6F"/>
    <w:rsid w:val="008942F2"/>
    <w:rsid w:val="008A411A"/>
    <w:rsid w:val="008B6270"/>
    <w:rsid w:val="008B6EA5"/>
    <w:rsid w:val="008E0B94"/>
    <w:rsid w:val="008F3EDD"/>
    <w:rsid w:val="008F6897"/>
    <w:rsid w:val="00906552"/>
    <w:rsid w:val="009166FF"/>
    <w:rsid w:val="00952462"/>
    <w:rsid w:val="009618C1"/>
    <w:rsid w:val="00962777"/>
    <w:rsid w:val="00963EC6"/>
    <w:rsid w:val="00980348"/>
    <w:rsid w:val="00985E8C"/>
    <w:rsid w:val="00986744"/>
    <w:rsid w:val="00994765"/>
    <w:rsid w:val="00995750"/>
    <w:rsid w:val="009B7C45"/>
    <w:rsid w:val="009C2231"/>
    <w:rsid w:val="009D2E49"/>
    <w:rsid w:val="009E1904"/>
    <w:rsid w:val="009E45BB"/>
    <w:rsid w:val="00A148E8"/>
    <w:rsid w:val="00A2457F"/>
    <w:rsid w:val="00A3012C"/>
    <w:rsid w:val="00A32B31"/>
    <w:rsid w:val="00A441DB"/>
    <w:rsid w:val="00A50F0E"/>
    <w:rsid w:val="00A52A31"/>
    <w:rsid w:val="00A61ACF"/>
    <w:rsid w:val="00A909B6"/>
    <w:rsid w:val="00A93A75"/>
    <w:rsid w:val="00A95AC1"/>
    <w:rsid w:val="00A96078"/>
    <w:rsid w:val="00A96E24"/>
    <w:rsid w:val="00A97F05"/>
    <w:rsid w:val="00AB7550"/>
    <w:rsid w:val="00AC3A31"/>
    <w:rsid w:val="00AC3C14"/>
    <w:rsid w:val="00AD00A4"/>
    <w:rsid w:val="00AD4501"/>
    <w:rsid w:val="00AE08AD"/>
    <w:rsid w:val="00AE49B4"/>
    <w:rsid w:val="00AF0403"/>
    <w:rsid w:val="00AF4693"/>
    <w:rsid w:val="00AF5355"/>
    <w:rsid w:val="00B10D01"/>
    <w:rsid w:val="00B17C74"/>
    <w:rsid w:val="00B27AE2"/>
    <w:rsid w:val="00B3320F"/>
    <w:rsid w:val="00B46A2D"/>
    <w:rsid w:val="00B47393"/>
    <w:rsid w:val="00B518D2"/>
    <w:rsid w:val="00B63305"/>
    <w:rsid w:val="00B80444"/>
    <w:rsid w:val="00B84BA3"/>
    <w:rsid w:val="00B87118"/>
    <w:rsid w:val="00B91726"/>
    <w:rsid w:val="00B91AE5"/>
    <w:rsid w:val="00BB680F"/>
    <w:rsid w:val="00BC0D9D"/>
    <w:rsid w:val="00BC6996"/>
    <w:rsid w:val="00BD4C1E"/>
    <w:rsid w:val="00BF1828"/>
    <w:rsid w:val="00C046E2"/>
    <w:rsid w:val="00C12B3B"/>
    <w:rsid w:val="00C13A2E"/>
    <w:rsid w:val="00C22977"/>
    <w:rsid w:val="00C24E1B"/>
    <w:rsid w:val="00C26AC3"/>
    <w:rsid w:val="00C31D67"/>
    <w:rsid w:val="00C47990"/>
    <w:rsid w:val="00C541B6"/>
    <w:rsid w:val="00C5752C"/>
    <w:rsid w:val="00C719DB"/>
    <w:rsid w:val="00C86B9F"/>
    <w:rsid w:val="00CB63C6"/>
    <w:rsid w:val="00CE625A"/>
    <w:rsid w:val="00CF4FE5"/>
    <w:rsid w:val="00D24440"/>
    <w:rsid w:val="00D2750C"/>
    <w:rsid w:val="00D31709"/>
    <w:rsid w:val="00D32844"/>
    <w:rsid w:val="00D424CC"/>
    <w:rsid w:val="00D4490B"/>
    <w:rsid w:val="00D63AA5"/>
    <w:rsid w:val="00D63C11"/>
    <w:rsid w:val="00D707F4"/>
    <w:rsid w:val="00D9005D"/>
    <w:rsid w:val="00D901CD"/>
    <w:rsid w:val="00D911A7"/>
    <w:rsid w:val="00D919AF"/>
    <w:rsid w:val="00D93EFB"/>
    <w:rsid w:val="00DA26EF"/>
    <w:rsid w:val="00DA2817"/>
    <w:rsid w:val="00DA4179"/>
    <w:rsid w:val="00DC0CA7"/>
    <w:rsid w:val="00DC37DC"/>
    <w:rsid w:val="00DD36DC"/>
    <w:rsid w:val="00DF0CAC"/>
    <w:rsid w:val="00E24316"/>
    <w:rsid w:val="00E2791D"/>
    <w:rsid w:val="00E33311"/>
    <w:rsid w:val="00E4438E"/>
    <w:rsid w:val="00E74EE3"/>
    <w:rsid w:val="00E82678"/>
    <w:rsid w:val="00E922AB"/>
    <w:rsid w:val="00EB4155"/>
    <w:rsid w:val="00EB41C9"/>
    <w:rsid w:val="00EE45FF"/>
    <w:rsid w:val="00EE72D5"/>
    <w:rsid w:val="00EE7411"/>
    <w:rsid w:val="00EF49AE"/>
    <w:rsid w:val="00EF6E9D"/>
    <w:rsid w:val="00EF7895"/>
    <w:rsid w:val="00F13030"/>
    <w:rsid w:val="00F16900"/>
    <w:rsid w:val="00F22C12"/>
    <w:rsid w:val="00F336F0"/>
    <w:rsid w:val="00F348F6"/>
    <w:rsid w:val="00F47119"/>
    <w:rsid w:val="00F56AE6"/>
    <w:rsid w:val="00F77BC3"/>
    <w:rsid w:val="00F80DB1"/>
    <w:rsid w:val="00F93448"/>
    <w:rsid w:val="00F95175"/>
    <w:rsid w:val="00FA177A"/>
    <w:rsid w:val="00FB209B"/>
    <w:rsid w:val="00FD0CF2"/>
    <w:rsid w:val="00FD4AE9"/>
    <w:rsid w:val="00FF3B05"/>
    <w:rsid w:val="00FF5263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C26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B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BC6996"/>
    <w:rPr>
      <w:color w:val="800080"/>
      <w:u w:val="single"/>
    </w:rPr>
  </w:style>
  <w:style w:type="paragraph" w:customStyle="1" w:styleId="xl65">
    <w:name w:val="xl65"/>
    <w:basedOn w:val="a"/>
    <w:rsid w:val="00BC69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BC699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C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C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BC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C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C6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C6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C6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C6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C6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C6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C69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C69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BC69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C69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C69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C699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C69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C699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C699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C699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BC69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C6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C6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C69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BC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BC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BC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BC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BC69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C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BC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BC6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BC6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C6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C6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C6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BC69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BC69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BC699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C69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C69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C69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BC699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BC69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BC69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BC699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BC6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BC69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BC69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BC69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BC69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C69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C699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C69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C69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C69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C69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C69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C69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C69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C69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C69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C699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C699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C69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C699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C69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C699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C699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C699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C699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C699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C699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C699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C699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C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C6996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BC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C69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3E0F-1D97-4F0C-86F9-EE12FF99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14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Олаг Светлана Расфаровна</dc:creator>
  <cp:lastModifiedBy>CB128</cp:lastModifiedBy>
  <cp:revision>72</cp:revision>
  <cp:lastPrinted>2017-12-18T10:09:00Z</cp:lastPrinted>
  <dcterms:created xsi:type="dcterms:W3CDTF">2015-11-27T10:06:00Z</dcterms:created>
  <dcterms:modified xsi:type="dcterms:W3CDTF">2018-01-10T07:55:00Z</dcterms:modified>
</cp:coreProperties>
</file>