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941999">
        <w:rPr>
          <w:rFonts w:ascii="PT Astra Serif" w:hAnsi="PT Astra Serif"/>
          <w:sz w:val="24"/>
          <w:szCs w:val="24"/>
        </w:rPr>
        <w:t>6</w:t>
      </w:r>
      <w:r w:rsidR="00FD3CAD">
        <w:rPr>
          <w:rFonts w:ascii="PT Astra Serif" w:hAnsi="PT Astra Serif"/>
          <w:sz w:val="24"/>
          <w:szCs w:val="24"/>
        </w:rPr>
        <w:t>5</w:t>
      </w:r>
      <w:r>
        <w:rPr>
          <w:rFonts w:ascii="PT Astra Serif" w:hAnsi="PT Astra Serif"/>
          <w:sz w:val="24"/>
          <w:szCs w:val="24"/>
        </w:rPr>
        <w:t>-3</w:t>
      </w:r>
    </w:p>
    <w:p w:rsidR="00FD3CAD" w:rsidRPr="00F8766D" w:rsidRDefault="00FD3CAD" w:rsidP="00FD3CA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D3CAD" w:rsidRPr="00F8766D" w:rsidRDefault="00FD3CAD" w:rsidP="00FD3CA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FD3CAD" w:rsidRPr="00FE52D8" w:rsidRDefault="00FD3CAD" w:rsidP="00FD3CAD">
      <w:pPr>
        <w:pStyle w:val="ConsPlusNormal"/>
        <w:widowControl/>
        <w:tabs>
          <w:tab w:val="num" w:pos="0"/>
        </w:tabs>
        <w:ind w:firstLine="0"/>
        <w:jc w:val="both"/>
        <w:rPr>
          <w:rFonts w:ascii="Times New Roman" w:hAnsi="Times New Roman" w:cs="Times New Roman"/>
          <w:sz w:val="24"/>
          <w:szCs w:val="24"/>
        </w:rPr>
      </w:pPr>
      <w:r w:rsidRPr="00F8766D">
        <w:rPr>
          <w:rFonts w:ascii="PT Astra Serif" w:hAnsi="PT Astra Serif"/>
          <w:sz w:val="24"/>
          <w:szCs w:val="24"/>
        </w:rPr>
        <w:t xml:space="preserve">Представитель заказчика: </w:t>
      </w:r>
      <w:r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FD3CAD" w:rsidRPr="008955DA" w:rsidRDefault="00FD3CAD" w:rsidP="00FD3CAD">
      <w:pPr>
        <w:tabs>
          <w:tab w:val="left" w:pos="0"/>
        </w:tabs>
        <w:autoSpaceDE w:val="0"/>
        <w:autoSpaceDN w:val="0"/>
        <w:adjustRightInd w:val="0"/>
        <w:ind w:right="142"/>
        <w:jc w:val="both"/>
        <w:rPr>
          <w:rFonts w:ascii="PT Astra Serif" w:hAnsi="PT Astra Serif"/>
          <w:bCs/>
          <w:sz w:val="24"/>
          <w:szCs w:val="24"/>
        </w:rPr>
      </w:pPr>
      <w:r w:rsidRPr="00F8766D">
        <w:rPr>
          <w:rFonts w:ascii="PT Astra Serif" w:hAnsi="PT Astra Serif"/>
          <w:bCs/>
          <w:sz w:val="24"/>
          <w:szCs w:val="24"/>
        </w:rPr>
        <w:t xml:space="preserve">1. Наименование аукциона: аукцион в электронной форме № </w:t>
      </w:r>
      <w:r w:rsidRPr="00077D8E">
        <w:rPr>
          <w:rFonts w:ascii="PT Astra Serif" w:hAnsi="PT Astra Serif"/>
          <w:bCs/>
          <w:sz w:val="24"/>
          <w:szCs w:val="24"/>
        </w:rPr>
        <w:t>01873000058210002</w:t>
      </w:r>
      <w:r>
        <w:rPr>
          <w:rFonts w:ascii="PT Astra Serif" w:hAnsi="PT Astra Serif"/>
          <w:bCs/>
          <w:sz w:val="24"/>
          <w:szCs w:val="24"/>
        </w:rPr>
        <w:t>65</w:t>
      </w:r>
      <w:r w:rsidRPr="00077D8E">
        <w:rPr>
          <w:rFonts w:ascii="PT Astra Serif" w:hAnsi="PT Astra Serif"/>
          <w:bCs/>
          <w:sz w:val="24"/>
          <w:szCs w:val="24"/>
        </w:rPr>
        <w:t xml:space="preserve"> </w:t>
      </w:r>
      <w:r w:rsidRPr="008955DA">
        <w:rPr>
          <w:rFonts w:ascii="PT Astra Serif" w:hAnsi="PT Astra Serif"/>
          <w:bCs/>
          <w:sz w:val="24"/>
          <w:szCs w:val="24"/>
        </w:rPr>
        <w:t>на право заключения гражданско-правового договора на п</w:t>
      </w:r>
      <w:r w:rsidRPr="008955DA">
        <w:rPr>
          <w:rFonts w:ascii="PT Astra Serif" w:hAnsi="PT Astra Serif"/>
          <w:sz w:val="24"/>
          <w:szCs w:val="24"/>
        </w:rPr>
        <w:t>оставку  продуктов питания (огурцы и томаты маринованные).</w:t>
      </w:r>
    </w:p>
    <w:p w:rsidR="00FD3CAD" w:rsidRPr="008955DA" w:rsidRDefault="00FD3CAD" w:rsidP="00FD3CAD">
      <w:pPr>
        <w:pStyle w:val="a5"/>
        <w:ind w:left="0"/>
        <w:jc w:val="both"/>
        <w:rPr>
          <w:rFonts w:ascii="PT Astra Serif" w:hAnsi="PT Astra Serif"/>
          <w:bCs/>
        </w:rPr>
      </w:pPr>
      <w:r w:rsidRPr="008955DA">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8955DA">
          <w:rPr>
            <w:rStyle w:val="a3"/>
            <w:rFonts w:ascii="PT Astra Serif" w:hAnsi="PT Astra Serif"/>
            <w:color w:val="auto"/>
            <w:u w:val="none"/>
          </w:rPr>
          <w:t>http://zakupki.gov.ru/</w:t>
        </w:r>
      </w:hyperlink>
      <w:r w:rsidRPr="008955DA">
        <w:rPr>
          <w:rFonts w:ascii="PT Astra Serif" w:hAnsi="PT Astra Serif"/>
          <w:bCs/>
        </w:rPr>
        <w:t xml:space="preserve">, код аукциона 0187300005821000265. </w:t>
      </w:r>
    </w:p>
    <w:p w:rsidR="00FD3CAD" w:rsidRPr="008955DA" w:rsidRDefault="00FD3CAD" w:rsidP="00FD3CAD">
      <w:pPr>
        <w:pStyle w:val="a5"/>
        <w:ind w:left="0"/>
        <w:jc w:val="both"/>
        <w:rPr>
          <w:rFonts w:ascii="PT Astra Serif" w:hAnsi="PT Astra Serif"/>
        </w:rPr>
      </w:pPr>
      <w:r w:rsidRPr="008955DA">
        <w:rPr>
          <w:rFonts w:ascii="PT Astra Serif" w:hAnsi="PT Astra Serif"/>
        </w:rPr>
        <w:t xml:space="preserve">Идентификационный код закупки: </w:t>
      </w:r>
      <w:r w:rsidRPr="008955DA">
        <w:t>213862200262586220100100440011039244</w:t>
      </w:r>
      <w:r w:rsidRPr="008955DA">
        <w:rPr>
          <w:rFonts w:ascii="PT Astra Serif" w:hAnsi="PT Astra Serif"/>
        </w:rPr>
        <w:t>.</w:t>
      </w:r>
    </w:p>
    <w:p w:rsidR="00FD3CAD" w:rsidRPr="00DF1096" w:rsidRDefault="00FD3CAD" w:rsidP="00FD3CAD">
      <w:pPr>
        <w:widowControl/>
        <w:tabs>
          <w:tab w:val="left" w:pos="0"/>
        </w:tabs>
        <w:autoSpaceDE w:val="0"/>
        <w:autoSpaceDN w:val="0"/>
        <w:adjustRightInd w:val="0"/>
        <w:jc w:val="both"/>
      </w:pPr>
      <w:r w:rsidRPr="00683728">
        <w:rPr>
          <w:rFonts w:ascii="PT Astra Serif" w:hAnsi="PT Astra Serif"/>
          <w:sz w:val="24"/>
          <w:szCs w:val="24"/>
        </w:rPr>
        <w:t xml:space="preserve">2. Заказчик: </w:t>
      </w:r>
      <w:r w:rsidRPr="00B23D1E">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B23D1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3D1E">
        <w:rPr>
          <w:rFonts w:ascii="PT Astra Serif" w:hAnsi="PT Astra Serif"/>
          <w:sz w:val="24"/>
          <w:szCs w:val="24"/>
        </w:rPr>
        <w:t>Югорск</w:t>
      </w:r>
      <w:proofErr w:type="spellEnd"/>
      <w:r w:rsidRPr="00B23D1E">
        <w:rPr>
          <w:rFonts w:ascii="PT Astra Serif" w:hAnsi="PT Astra Serif"/>
          <w:sz w:val="24"/>
          <w:szCs w:val="24"/>
        </w:rPr>
        <w:t>, ул. Мира, 85.</w:t>
      </w:r>
      <w:r w:rsidRPr="00DF1096">
        <w:rPr>
          <w:rFonts w:ascii="PT Astra Serif" w:hAnsi="PT Astra Serif"/>
          <w:sz w:val="24"/>
          <w:szCs w:val="24"/>
        </w:rPr>
        <w:t xml:space="preserve"> </w:t>
      </w:r>
      <w:proofErr w:type="gramEnd"/>
    </w:p>
    <w:p w:rsidR="00FD3CAD" w:rsidRPr="00E87AB7" w:rsidRDefault="00FD3CAD" w:rsidP="00FD3CAD">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w:t>
      </w:r>
      <w:r w:rsidRPr="00E87AB7">
        <w:rPr>
          <w:rFonts w:ascii="PT Astra Serif" w:hAnsi="PT Astra Serif"/>
        </w:rPr>
        <w:t>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C1049"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C1049" w:rsidRPr="00FC1049" w:rsidRDefault="00FC1049">
            <w:pPr>
              <w:spacing w:line="276" w:lineRule="auto"/>
              <w:rPr>
                <w:rFonts w:ascii="PT Astra Serif" w:hAnsi="PT Astra Serif"/>
                <w:highlight w:val="yellow"/>
                <w:lang w:eastAsia="en-US"/>
              </w:rPr>
            </w:pPr>
            <w:r w:rsidRPr="00FC1049">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195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b/>
                      <w:bCs/>
                      <w:color w:val="000000"/>
                    </w:rPr>
                    <w:t>ОБЩЕСТВО С ОГРАНИЧЕННОЙ ОТВЕТСТВЕННОСТЬЮ "ПРОДТОРГ"</w:t>
                  </w:r>
                </w:p>
                <w:p w:rsidR="00FC1049" w:rsidRPr="00FC1049" w:rsidRDefault="00FC1049" w:rsidP="00B47535">
                  <w:pPr>
                    <w:rPr>
                      <w:rFonts w:ascii="PT Astra Serif" w:eastAsia="Calibri" w:hAnsi="PT Astra Serif" w:cs="Calibri"/>
                      <w:color w:val="000000"/>
                    </w:rPr>
                  </w:pP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09.04.2021</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41843.20</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6671124245</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667101001</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620142, ОБЛ СВЕРДЛОВСКАЯ, Г ЕКАТЕРИНБУРГ, УЛ ЧАПАЕВА, ДОМ 21</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620142, ОБЛ СВЕРДЛОВСКАЯ, Г ЕКАТЕРИНБУРГ, УЛ ЧАПАЕВА, ДОМ 21</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rPr>
                  </w:pPr>
                  <w:r w:rsidRPr="00FC1049">
                    <w:rPr>
                      <w:rFonts w:ascii="PT Astra Serif" w:eastAsia="Calibri" w:hAnsi="PT Astra Serif" w:cs="Calibri"/>
                      <w:color w:val="000000"/>
                    </w:rPr>
                    <w:t>79041703873</w:t>
                  </w:r>
                </w:p>
              </w:tc>
            </w:tr>
          </w:tbl>
          <w:p w:rsidR="00FC1049" w:rsidRPr="00FC1049" w:rsidRDefault="00FC1049">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C1049" w:rsidRPr="00FC1049" w:rsidRDefault="00FC1049" w:rsidP="00FC1049">
            <w:pPr>
              <w:jc w:val="center"/>
              <w:rPr>
                <w:rFonts w:ascii="PT Astra Serif" w:eastAsia="Calibri" w:hAnsi="PT Astra Serif" w:cs="Calibri"/>
                <w:color w:val="000000"/>
              </w:rPr>
            </w:pPr>
            <w:r w:rsidRPr="00FC1049">
              <w:rPr>
                <w:rFonts w:ascii="PT Astra Serif" w:eastAsia="Calibri" w:hAnsi="PT Astra Serif" w:cs="Calibri"/>
                <w:color w:val="000000"/>
              </w:rPr>
              <w:t>41843.20</w:t>
            </w:r>
          </w:p>
        </w:tc>
      </w:tr>
      <w:tr w:rsidR="00FC1049"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C1049" w:rsidRPr="00FC1049" w:rsidRDefault="00FC1049">
            <w:pPr>
              <w:spacing w:line="276" w:lineRule="auto"/>
              <w:rPr>
                <w:rFonts w:ascii="PT Astra Serif" w:hAnsi="PT Astra Serif"/>
                <w:sz w:val="22"/>
                <w:szCs w:val="22"/>
                <w:lang w:eastAsia="en-US"/>
              </w:rPr>
            </w:pPr>
            <w:r w:rsidRPr="00FC1049">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164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b/>
                      <w:bCs/>
                      <w:color w:val="000000"/>
                      <w:sz w:val="22"/>
                      <w:szCs w:val="22"/>
                    </w:rPr>
                    <w:t>ИП ХОДЖАЕВ ДАВЛАТХУЖА АХМАДОВИЧ</w:t>
                  </w:r>
                </w:p>
                <w:p w:rsidR="00FC1049" w:rsidRPr="00FC1049" w:rsidRDefault="00FC1049" w:rsidP="00B47535">
                  <w:pPr>
                    <w:rPr>
                      <w:rFonts w:ascii="PT Astra Serif" w:eastAsia="Calibri" w:hAnsi="PT Astra Serif" w:cs="Calibri"/>
                      <w:color w:val="000000"/>
                      <w:sz w:val="22"/>
                      <w:szCs w:val="22"/>
                    </w:rPr>
                  </w:pP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30.11.2019</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42366.24</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862202982579</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АО ХАНТЫ-МАНСИЙСКИЙ АВТОНОМНЫЙ ОКРУГ - ЮГРА, Г ЮГОРСК,</w:t>
                  </w:r>
                </w:p>
              </w:tc>
            </w:tr>
            <w:tr w:rsidR="00FC1049" w:rsidRPr="00FC10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АО ХАНТЫ-МАНСИЙСКИЙ АВТОНОМНЫЙ ОКРУГ - ЮГРА, Г ЮГОРСК,</w:t>
                  </w:r>
                </w:p>
              </w:tc>
            </w:tr>
          </w:tbl>
          <w:p w:rsidR="00FC1049" w:rsidRPr="00FC1049" w:rsidRDefault="00FC1049">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C1049" w:rsidRPr="00FC1049" w:rsidRDefault="00FC1049" w:rsidP="00FC1049">
            <w:pPr>
              <w:jc w:val="cente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42366.24</w:t>
            </w:r>
          </w:p>
        </w:tc>
      </w:tr>
      <w:tr w:rsidR="00FC1049"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FC1049" w:rsidRPr="00FC1049" w:rsidRDefault="00FC1049">
            <w:pPr>
              <w:spacing w:line="276" w:lineRule="auto"/>
              <w:rPr>
                <w:rFonts w:ascii="PT Astra Serif" w:hAnsi="PT Astra Serif"/>
                <w:sz w:val="22"/>
                <w:szCs w:val="22"/>
                <w:lang w:eastAsia="en-US"/>
              </w:rPr>
            </w:pPr>
            <w:r w:rsidRPr="00FC1049">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b/>
                      <w:bCs/>
                      <w:color w:val="000000"/>
                      <w:sz w:val="22"/>
                      <w:szCs w:val="22"/>
                    </w:rPr>
                    <w:t>ИП ДЗВИНКО НАТАЛЬЯ ВАСИЛЬЕВНА</w:t>
                  </w:r>
                </w:p>
                <w:p w:rsidR="00FC1049" w:rsidRPr="00FC1049" w:rsidRDefault="00FC1049" w:rsidP="00B47535">
                  <w:pPr>
                    <w:rPr>
                      <w:rFonts w:ascii="PT Astra Serif" w:eastAsia="Calibri" w:hAnsi="PT Astra Serif" w:cs="Calibri"/>
                      <w:color w:val="000000"/>
                      <w:sz w:val="22"/>
                      <w:szCs w:val="22"/>
                    </w:rPr>
                  </w:pP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12.03.2019</w:t>
                  </w: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76363.84</w:t>
                  </w: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667007558708</w:t>
                  </w: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Область Свердловская, Город Екатеринбург,</w:t>
                  </w: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Свердловская область, - Екатеринбург</w:t>
                  </w:r>
                </w:p>
              </w:tc>
            </w:tr>
            <w:tr w:rsidR="00FC1049" w:rsidRPr="00FC1049"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1049" w:rsidRPr="00FC1049" w:rsidRDefault="00FC1049" w:rsidP="00B47535">
                  <w:pP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79122911725</w:t>
                  </w:r>
                </w:p>
              </w:tc>
            </w:tr>
          </w:tbl>
          <w:p w:rsidR="00FC1049" w:rsidRPr="00FC1049" w:rsidRDefault="00FC1049" w:rsidP="005A004A">
            <w:pPr>
              <w:rPr>
                <w:rFonts w:ascii="PT Astra Serif" w:eastAsia="Calibri" w:hAnsi="PT Astra Serif" w:cs="Calibri"/>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FC1049" w:rsidRPr="00FC1049" w:rsidRDefault="00FC1049" w:rsidP="00FC1049">
            <w:pPr>
              <w:jc w:val="center"/>
              <w:rPr>
                <w:rFonts w:ascii="PT Astra Serif" w:eastAsia="Calibri" w:hAnsi="PT Astra Serif" w:cs="Calibri"/>
                <w:color w:val="000000"/>
                <w:sz w:val="22"/>
                <w:szCs w:val="22"/>
              </w:rPr>
            </w:pPr>
            <w:r w:rsidRPr="00FC1049">
              <w:rPr>
                <w:rFonts w:ascii="PT Astra Serif" w:eastAsia="Calibri" w:hAnsi="PT Astra Serif" w:cs="Calibri"/>
                <w:color w:val="000000"/>
                <w:sz w:val="22"/>
                <w:szCs w:val="22"/>
              </w:rPr>
              <w:t>76363.84</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FC1049" w:rsidRDefault="00E27E78" w:rsidP="009726B5">
      <w:pPr>
        <w:rPr>
          <w:rFonts w:ascii="PT Astra Serif" w:eastAsia="Calibri" w:hAnsi="PT Astra Serif" w:cs="Calibri"/>
          <w:color w:val="000000"/>
          <w:sz w:val="24"/>
          <w:szCs w:val="24"/>
        </w:rPr>
      </w:pPr>
      <w:r w:rsidRPr="00FC1049">
        <w:rPr>
          <w:rFonts w:ascii="PT Astra Serif" w:hAnsi="PT Astra Serif"/>
          <w:sz w:val="24"/>
          <w:szCs w:val="24"/>
        </w:rPr>
        <w:t>-</w:t>
      </w:r>
      <w:r w:rsidR="00676BB3" w:rsidRPr="00FC1049">
        <w:rPr>
          <w:rFonts w:ascii="PT Astra Serif" w:hAnsi="PT Astra Serif"/>
          <w:sz w:val="24"/>
          <w:szCs w:val="24"/>
        </w:rPr>
        <w:t xml:space="preserve"> </w:t>
      </w:r>
      <w:r w:rsidR="00FC1049" w:rsidRPr="00FC1049">
        <w:rPr>
          <w:rFonts w:ascii="PT Astra Serif" w:eastAsia="Calibri" w:hAnsi="PT Astra Serif" w:cs="Calibri"/>
          <w:bCs/>
          <w:color w:val="000000"/>
          <w:sz w:val="24"/>
          <w:szCs w:val="24"/>
        </w:rPr>
        <w:t>ОБЩЕСТВО С ОГРАНИЧЕННОЙ ОТВЕТСТВЕННОСТЬЮ "ПРОДТОРГ"</w:t>
      </w:r>
      <w:r w:rsidRPr="00FC1049">
        <w:rPr>
          <w:rFonts w:ascii="PT Astra Serif" w:hAnsi="PT Astra Serif"/>
          <w:sz w:val="24"/>
          <w:szCs w:val="24"/>
        </w:rPr>
        <w:t>;</w:t>
      </w:r>
    </w:p>
    <w:p w:rsidR="00E27E78" w:rsidRPr="00FC1049" w:rsidRDefault="00E27E78" w:rsidP="009726B5">
      <w:pPr>
        <w:rPr>
          <w:rFonts w:ascii="PT Astra Serif" w:eastAsia="Calibri" w:hAnsi="PT Astra Serif" w:cs="Calibri"/>
          <w:color w:val="000000"/>
          <w:sz w:val="24"/>
          <w:szCs w:val="24"/>
        </w:rPr>
      </w:pPr>
      <w:r w:rsidRPr="00FC1049">
        <w:rPr>
          <w:rFonts w:ascii="PT Astra Serif" w:hAnsi="PT Astra Serif"/>
          <w:sz w:val="24"/>
          <w:szCs w:val="24"/>
        </w:rPr>
        <w:t xml:space="preserve">- </w:t>
      </w:r>
      <w:r w:rsidR="00FC1049" w:rsidRPr="00FC1049">
        <w:rPr>
          <w:rFonts w:ascii="PT Astra Serif" w:eastAsia="Calibri" w:hAnsi="PT Astra Serif" w:cs="Calibri"/>
          <w:bCs/>
          <w:color w:val="000000"/>
          <w:sz w:val="24"/>
          <w:szCs w:val="24"/>
        </w:rPr>
        <w:t>ИП ХОДЖАЕВ ДАВЛАТХУЖА АХМАДОВИЧ</w:t>
      </w:r>
      <w:r w:rsidR="00FC1049" w:rsidRPr="00FC1049">
        <w:rPr>
          <w:rFonts w:ascii="PT Astra Serif" w:eastAsia="Calibri" w:hAnsi="PT Astra Serif" w:cs="Calibri"/>
          <w:color w:val="000000"/>
          <w:sz w:val="24"/>
          <w:szCs w:val="24"/>
        </w:rPr>
        <w:t>;</w:t>
      </w:r>
    </w:p>
    <w:p w:rsidR="00FC1049" w:rsidRPr="00FC1049" w:rsidRDefault="00FC1049" w:rsidP="009726B5">
      <w:pPr>
        <w:rPr>
          <w:rFonts w:ascii="PT Astra Serif" w:eastAsia="Calibri" w:hAnsi="PT Astra Serif" w:cs="Calibri"/>
          <w:color w:val="000000"/>
          <w:sz w:val="24"/>
          <w:szCs w:val="24"/>
        </w:rPr>
      </w:pPr>
      <w:r w:rsidRPr="00FC1049">
        <w:rPr>
          <w:rFonts w:ascii="PT Astra Serif" w:eastAsia="Calibri" w:hAnsi="PT Astra Serif" w:cs="Calibri"/>
          <w:color w:val="000000"/>
          <w:sz w:val="24"/>
          <w:szCs w:val="24"/>
        </w:rPr>
        <w:t xml:space="preserve">- </w:t>
      </w:r>
      <w:r w:rsidRPr="00FC1049">
        <w:rPr>
          <w:rFonts w:ascii="PT Astra Serif" w:eastAsia="Calibri" w:hAnsi="PT Astra Serif" w:cs="Calibri"/>
          <w:bCs/>
          <w:color w:val="000000"/>
          <w:sz w:val="24"/>
          <w:szCs w:val="24"/>
        </w:rPr>
        <w:t>ИП ДЗВИНКО НАТАЛЬЯ ВАСИЛЬЕВНА</w:t>
      </w:r>
      <w:r w:rsidRPr="00FC1049">
        <w:rPr>
          <w:rFonts w:ascii="PT Astra Serif" w:eastAsia="Calibri" w:hAnsi="PT Astra Serif" w:cs="Calibri"/>
          <w:color w:val="000000"/>
          <w:sz w:val="24"/>
          <w:szCs w:val="24"/>
        </w:rPr>
        <w:t>.</w:t>
      </w:r>
    </w:p>
    <w:p w:rsidR="00E27E78" w:rsidRPr="00FC1049" w:rsidRDefault="00E27E78" w:rsidP="009E245E">
      <w:pPr>
        <w:suppressAutoHyphens/>
        <w:jc w:val="both"/>
        <w:rPr>
          <w:rFonts w:ascii="PT Astra Serif" w:hAnsi="PT Astra Serif"/>
          <w:sz w:val="24"/>
          <w:szCs w:val="24"/>
        </w:rPr>
      </w:pPr>
      <w:r w:rsidRPr="00FC1049">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44A4F" w:rsidRPr="00FC1049">
        <w:rPr>
          <w:rFonts w:ascii="PT Astra Serif" w:hAnsi="PT Astra Serif"/>
          <w:sz w:val="24"/>
          <w:szCs w:val="24"/>
        </w:rPr>
        <w:t>21</w:t>
      </w:r>
      <w:r w:rsidRPr="00FC1049">
        <w:rPr>
          <w:rFonts w:ascii="PT Astra Serif" w:hAnsi="PT Astra Serif"/>
          <w:sz w:val="24"/>
          <w:szCs w:val="24"/>
        </w:rPr>
        <w:t xml:space="preserve">.07.2021 победителем аукциона в электронной форме признается </w:t>
      </w:r>
      <w:r w:rsidR="00FC1049" w:rsidRPr="00FC1049">
        <w:rPr>
          <w:rFonts w:ascii="PT Astra Serif" w:eastAsia="Calibri" w:hAnsi="PT Astra Serif" w:cs="Calibri"/>
          <w:bCs/>
          <w:color w:val="000000"/>
          <w:sz w:val="24"/>
          <w:szCs w:val="24"/>
        </w:rPr>
        <w:t>ОБЩЕСТВО С ОГРАНИЧЕННОЙ ОТВЕТСТВЕННОСТЬЮ "ПРОДТОРГ"</w:t>
      </w:r>
      <w:r w:rsidRPr="00FC1049">
        <w:rPr>
          <w:rFonts w:ascii="PT Astra Serif" w:hAnsi="PT Astra Serif"/>
          <w:sz w:val="24"/>
          <w:szCs w:val="24"/>
        </w:rPr>
        <w:t xml:space="preserve">, с ценой </w:t>
      </w:r>
      <w:r w:rsidR="009726B5" w:rsidRPr="00FC1049">
        <w:rPr>
          <w:rFonts w:ascii="PT Astra Serif" w:hAnsi="PT Astra Serif"/>
          <w:sz w:val="24"/>
          <w:szCs w:val="24"/>
        </w:rPr>
        <w:t>гражданско-правового договора</w:t>
      </w:r>
      <w:r w:rsidRPr="00FC1049">
        <w:rPr>
          <w:rFonts w:ascii="PT Astra Serif" w:hAnsi="PT Astra Serif"/>
          <w:sz w:val="24"/>
          <w:szCs w:val="24"/>
        </w:rPr>
        <w:t xml:space="preserve"> </w:t>
      </w:r>
      <w:r w:rsidR="00FC1049" w:rsidRPr="00FC1049">
        <w:rPr>
          <w:rFonts w:ascii="PT Astra Serif" w:eastAsia="Calibri" w:hAnsi="PT Astra Serif" w:cs="Calibri"/>
          <w:color w:val="000000"/>
          <w:sz w:val="24"/>
          <w:szCs w:val="24"/>
        </w:rPr>
        <w:t xml:space="preserve">41843.20 </w:t>
      </w:r>
      <w:r w:rsidRPr="00FC1049">
        <w:rPr>
          <w:rFonts w:ascii="PT Astra Serif" w:hAnsi="PT Astra Serif"/>
          <w:sz w:val="24"/>
          <w:szCs w:val="24"/>
        </w:rPr>
        <w:t>рублей.</w:t>
      </w:r>
    </w:p>
    <w:p w:rsidR="00D44A4F" w:rsidRPr="00FC1049" w:rsidRDefault="00D44A4F" w:rsidP="009E245E">
      <w:pPr>
        <w:suppressAutoHyphens/>
        <w:jc w:val="both"/>
        <w:rPr>
          <w:rFonts w:ascii="PT Astra Serif" w:hAnsi="PT Astra Serif"/>
          <w:sz w:val="24"/>
          <w:szCs w:val="24"/>
        </w:rPr>
      </w:pPr>
      <w:r w:rsidRPr="00FC104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44A4F" w:rsidP="009E245E">
      <w:pPr>
        <w:suppressAutoHyphens/>
        <w:jc w:val="both"/>
        <w:rPr>
          <w:rFonts w:ascii="PT Astra Serif" w:hAnsi="PT Astra Serif"/>
          <w:sz w:val="24"/>
          <w:szCs w:val="24"/>
        </w:rPr>
      </w:pPr>
      <w:r w:rsidRPr="00FC1049">
        <w:rPr>
          <w:rFonts w:ascii="PT Astra Serif" w:hAnsi="PT Astra Serif"/>
          <w:sz w:val="24"/>
          <w:szCs w:val="24"/>
        </w:rPr>
        <w:t>8</w:t>
      </w:r>
      <w:r w:rsidR="009726B5" w:rsidRPr="00FC1049">
        <w:rPr>
          <w:rFonts w:ascii="PT Astra Serif" w:hAnsi="PT Astra Serif"/>
          <w:sz w:val="24"/>
          <w:szCs w:val="24"/>
        </w:rPr>
        <w:t xml:space="preserve">. </w:t>
      </w:r>
      <w:r w:rsidR="00E27E78" w:rsidRPr="00FC1049">
        <w:rPr>
          <w:rFonts w:ascii="PT Astra Serif" w:hAnsi="PT Astra Serif"/>
          <w:sz w:val="24"/>
          <w:szCs w:val="24"/>
        </w:rPr>
        <w:t>Настоящий протокол подведения итогов аукциона в электронной форме</w:t>
      </w:r>
      <w:r w:rsidR="00E27E78" w:rsidRPr="00EA5CDE">
        <w:rPr>
          <w:rFonts w:ascii="PT Astra Serif" w:hAnsi="PT Astra Serif"/>
          <w:sz w:val="24"/>
          <w:szCs w:val="24"/>
        </w:rPr>
        <w:t xml:space="preserve">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FC1049">
          <w:pgSz w:w="11906" w:h="16838"/>
          <w:pgMar w:top="426" w:right="851" w:bottom="284" w:left="709" w:header="709" w:footer="709" w:gutter="0"/>
          <w:cols w:space="708"/>
          <w:docGrid w:linePitch="360"/>
        </w:sectPr>
      </w:pPr>
    </w:p>
    <w:p w:rsidR="00FC1049" w:rsidRDefault="00FC1049" w:rsidP="00FC1049">
      <w:pPr>
        <w:ind w:hanging="426"/>
        <w:jc w:val="right"/>
      </w:pPr>
      <w:r>
        <w:lastRenderedPageBreak/>
        <w:t xml:space="preserve">   Приложение </w:t>
      </w:r>
    </w:p>
    <w:p w:rsidR="00FC1049" w:rsidRDefault="00FC1049" w:rsidP="00FC1049">
      <w:pPr>
        <w:tabs>
          <w:tab w:val="left" w:pos="3930"/>
          <w:tab w:val="right" w:pos="9355"/>
        </w:tabs>
        <w:jc w:val="right"/>
      </w:pPr>
      <w:r>
        <w:t xml:space="preserve">                                                                                                                                               к протоколу подведения итогов</w:t>
      </w:r>
    </w:p>
    <w:p w:rsidR="00FC1049" w:rsidRDefault="00FC1049" w:rsidP="00FC1049">
      <w:pPr>
        <w:tabs>
          <w:tab w:val="left" w:pos="3930"/>
          <w:tab w:val="right" w:pos="9355"/>
        </w:tabs>
        <w:jc w:val="right"/>
      </w:pPr>
      <w:r>
        <w:t xml:space="preserve"> аукциона в электронной форме</w:t>
      </w:r>
    </w:p>
    <w:p w:rsidR="00FC1049" w:rsidRDefault="00FC1049" w:rsidP="00FC1049">
      <w:pPr>
        <w:tabs>
          <w:tab w:val="left" w:pos="3930"/>
          <w:tab w:val="right" w:pos="9355"/>
        </w:tabs>
        <w:jc w:val="right"/>
      </w:pPr>
      <w:r>
        <w:t xml:space="preserve">                                                                                                                           от «22» июля 2021  г. </w:t>
      </w:r>
      <w:r>
        <w:rPr>
          <w:color w:val="000000"/>
        </w:rPr>
        <w:t>0187300005821000265-</w:t>
      </w:r>
      <w:r>
        <w:t>3</w:t>
      </w:r>
    </w:p>
    <w:p w:rsidR="00FC1049" w:rsidRDefault="00FC1049" w:rsidP="00FC1049">
      <w:pPr>
        <w:pStyle w:val="a5"/>
        <w:tabs>
          <w:tab w:val="num" w:pos="432"/>
          <w:tab w:val="num" w:pos="567"/>
          <w:tab w:val="num" w:pos="928"/>
        </w:tabs>
        <w:autoSpaceDE w:val="0"/>
        <w:autoSpaceDN w:val="0"/>
        <w:adjustRightInd w:val="0"/>
        <w:jc w:val="center"/>
      </w:pPr>
    </w:p>
    <w:p w:rsidR="00FC1049" w:rsidRDefault="00FC1049" w:rsidP="00FC1049">
      <w:pPr>
        <w:pStyle w:val="a5"/>
        <w:tabs>
          <w:tab w:val="num" w:pos="432"/>
          <w:tab w:val="num" w:pos="567"/>
          <w:tab w:val="num" w:pos="928"/>
        </w:tabs>
        <w:autoSpaceDE w:val="0"/>
        <w:autoSpaceDN w:val="0"/>
        <w:adjustRightInd w:val="0"/>
        <w:jc w:val="center"/>
        <w:rPr>
          <w:sz w:val="20"/>
          <w:szCs w:val="20"/>
        </w:rPr>
      </w:pPr>
      <w:r>
        <w:rPr>
          <w:sz w:val="20"/>
          <w:szCs w:val="20"/>
        </w:rPr>
        <w:t xml:space="preserve">Таблица подведения итогов аукциона в электронной форме </w:t>
      </w:r>
    </w:p>
    <w:p w:rsidR="00FC1049" w:rsidRDefault="00FC1049" w:rsidP="00FC1049">
      <w:pPr>
        <w:pStyle w:val="a5"/>
        <w:tabs>
          <w:tab w:val="num" w:pos="432"/>
          <w:tab w:val="num" w:pos="567"/>
          <w:tab w:val="num" w:pos="928"/>
        </w:tabs>
        <w:autoSpaceDE w:val="0"/>
        <w:autoSpaceDN w:val="0"/>
        <w:adjustRightInd w:val="0"/>
        <w:jc w:val="center"/>
        <w:rPr>
          <w:sz w:val="20"/>
          <w:szCs w:val="20"/>
        </w:rPr>
      </w:pPr>
      <w:r>
        <w:rPr>
          <w:sz w:val="20"/>
          <w:szCs w:val="20"/>
        </w:rPr>
        <w:t xml:space="preserve">для субъектов малого предпринимательства и социально ориентированных некоммерческих организаций </w:t>
      </w:r>
    </w:p>
    <w:p w:rsidR="00FC1049" w:rsidRDefault="00FC1049" w:rsidP="00FC1049">
      <w:pPr>
        <w:pStyle w:val="a5"/>
        <w:tabs>
          <w:tab w:val="num" w:pos="432"/>
          <w:tab w:val="num" w:pos="567"/>
          <w:tab w:val="num" w:pos="928"/>
        </w:tabs>
        <w:autoSpaceDE w:val="0"/>
        <w:autoSpaceDN w:val="0"/>
        <w:adjustRightInd w:val="0"/>
        <w:jc w:val="center"/>
        <w:rPr>
          <w:sz w:val="20"/>
          <w:szCs w:val="20"/>
        </w:rPr>
      </w:pPr>
      <w:r>
        <w:rPr>
          <w:sz w:val="20"/>
          <w:szCs w:val="20"/>
        </w:rPr>
        <w:t>на право заключения гражданско-правового договора на поставку продуктов питания (огурцы и томаты маринованные).</w:t>
      </w:r>
    </w:p>
    <w:p w:rsidR="00FC1049" w:rsidRDefault="00FC1049" w:rsidP="00FC1049">
      <w:pPr>
        <w:pStyle w:val="a5"/>
        <w:tabs>
          <w:tab w:val="num" w:pos="432"/>
          <w:tab w:val="num" w:pos="567"/>
          <w:tab w:val="num" w:pos="928"/>
        </w:tabs>
        <w:autoSpaceDE w:val="0"/>
        <w:autoSpaceDN w:val="0"/>
        <w:adjustRightInd w:val="0"/>
        <w:jc w:val="center"/>
        <w:rPr>
          <w:sz w:val="20"/>
          <w:szCs w:val="20"/>
        </w:rPr>
      </w:pPr>
    </w:p>
    <w:p w:rsidR="00FC1049" w:rsidRDefault="00FC1049" w:rsidP="00FC1049">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FC1049" w:rsidRDefault="00FC1049" w:rsidP="00FC1049">
      <w:pPr>
        <w:tabs>
          <w:tab w:val="num" w:pos="432"/>
          <w:tab w:val="num" w:pos="567"/>
          <w:tab w:val="num" w:pos="928"/>
        </w:tabs>
        <w:autoSpaceDE w:val="0"/>
        <w:autoSpaceDN w:val="0"/>
        <w:adjustRightInd w:val="0"/>
      </w:pPr>
    </w:p>
    <w:tbl>
      <w:tblPr>
        <w:tblW w:w="15600" w:type="dxa"/>
        <w:tblInd w:w="-539" w:type="dxa"/>
        <w:tblLayout w:type="fixed"/>
        <w:tblCellMar>
          <w:top w:w="28" w:type="dxa"/>
          <w:left w:w="28" w:type="dxa"/>
          <w:bottom w:w="28" w:type="dxa"/>
          <w:right w:w="28" w:type="dxa"/>
        </w:tblCellMar>
        <w:tblLook w:val="04A0" w:firstRow="1" w:lastRow="0" w:firstColumn="1" w:lastColumn="0" w:noHBand="0" w:noVBand="1"/>
      </w:tblPr>
      <w:tblGrid>
        <w:gridCol w:w="8934"/>
        <w:gridCol w:w="2272"/>
        <w:gridCol w:w="1559"/>
        <w:gridCol w:w="1560"/>
        <w:gridCol w:w="1275"/>
      </w:tblGrid>
      <w:tr w:rsidR="00FC1049" w:rsidTr="00FC1049">
        <w:trPr>
          <w:trHeight w:val="174"/>
        </w:trPr>
        <w:tc>
          <w:tcPr>
            <w:tcW w:w="11206" w:type="dxa"/>
            <w:gridSpan w:val="2"/>
            <w:tcBorders>
              <w:top w:val="single" w:sz="4" w:space="0" w:color="auto"/>
              <w:left w:val="single" w:sz="4" w:space="0" w:color="auto"/>
              <w:bottom w:val="single" w:sz="4" w:space="0" w:color="auto"/>
              <w:right w:val="single" w:sz="4" w:space="0" w:color="auto"/>
            </w:tcBorders>
            <w:hideMark/>
          </w:tcPr>
          <w:p w:rsidR="00FC1049" w:rsidRDefault="00FC1049">
            <w:pPr>
              <w:snapToGrid w:val="0"/>
              <w:jc w:val="center"/>
              <w:rPr>
                <w:sz w:val="14"/>
                <w:szCs w:val="14"/>
                <w:lang w:eastAsia="en-US"/>
              </w:rPr>
            </w:pPr>
            <w:r>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FC1049" w:rsidRDefault="00FC1049">
            <w:pPr>
              <w:jc w:val="center"/>
              <w:rPr>
                <w:sz w:val="14"/>
                <w:szCs w:val="14"/>
                <w:lang w:eastAsia="en-US"/>
              </w:rPr>
            </w:pPr>
            <w:r>
              <w:rPr>
                <w:sz w:val="14"/>
                <w:szCs w:val="14"/>
                <w:lang w:eastAsia="en-US"/>
              </w:rPr>
              <w:t>Заявка № 195</w:t>
            </w:r>
          </w:p>
        </w:tc>
        <w:tc>
          <w:tcPr>
            <w:tcW w:w="1560" w:type="dxa"/>
            <w:tcBorders>
              <w:top w:val="single" w:sz="4" w:space="0" w:color="auto"/>
              <w:left w:val="single" w:sz="4" w:space="0" w:color="auto"/>
              <w:bottom w:val="single" w:sz="4" w:space="0" w:color="auto"/>
              <w:right w:val="single" w:sz="4" w:space="0" w:color="auto"/>
            </w:tcBorders>
            <w:hideMark/>
          </w:tcPr>
          <w:p w:rsidR="00FC1049" w:rsidRDefault="00FC1049">
            <w:pPr>
              <w:jc w:val="center"/>
              <w:rPr>
                <w:sz w:val="14"/>
                <w:szCs w:val="14"/>
                <w:lang w:eastAsia="en-US"/>
              </w:rPr>
            </w:pPr>
            <w:r>
              <w:rPr>
                <w:sz w:val="14"/>
                <w:szCs w:val="14"/>
                <w:lang w:eastAsia="en-US"/>
              </w:rPr>
              <w:t>Заявка № 164</w:t>
            </w:r>
          </w:p>
        </w:tc>
        <w:tc>
          <w:tcPr>
            <w:tcW w:w="1275" w:type="dxa"/>
            <w:tcBorders>
              <w:top w:val="single" w:sz="4" w:space="0" w:color="auto"/>
              <w:left w:val="single" w:sz="4" w:space="0" w:color="auto"/>
              <w:bottom w:val="single" w:sz="4" w:space="0" w:color="auto"/>
              <w:right w:val="single" w:sz="4" w:space="0" w:color="auto"/>
            </w:tcBorders>
            <w:hideMark/>
          </w:tcPr>
          <w:p w:rsidR="00FC1049" w:rsidRDefault="00FC1049">
            <w:pPr>
              <w:jc w:val="center"/>
              <w:rPr>
                <w:sz w:val="14"/>
                <w:szCs w:val="14"/>
                <w:lang w:eastAsia="en-US"/>
              </w:rPr>
            </w:pPr>
            <w:r>
              <w:rPr>
                <w:sz w:val="14"/>
                <w:szCs w:val="14"/>
                <w:lang w:eastAsia="en-US"/>
              </w:rPr>
              <w:t>Заявка № 41</w:t>
            </w:r>
          </w:p>
        </w:tc>
      </w:tr>
      <w:tr w:rsidR="00FC1049" w:rsidTr="00FC1049">
        <w:trPr>
          <w:trHeight w:val="479"/>
        </w:trPr>
        <w:tc>
          <w:tcPr>
            <w:tcW w:w="8934"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left="294" w:hanging="294"/>
              <w:jc w:val="center"/>
              <w:rPr>
                <w:sz w:val="14"/>
                <w:szCs w:val="14"/>
                <w:lang w:eastAsia="en-US"/>
              </w:rPr>
            </w:pPr>
            <w:r>
              <w:rPr>
                <w:sz w:val="14"/>
                <w:szCs w:val="14"/>
                <w:lang w:eastAsia="en-US"/>
              </w:rPr>
              <w:t>Показатель</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left="-28"/>
              <w:jc w:val="center"/>
              <w:rPr>
                <w:sz w:val="14"/>
                <w:szCs w:val="14"/>
                <w:lang w:eastAsia="en-US"/>
              </w:rPr>
            </w:pPr>
            <w:r>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jc w:val="center"/>
              <w:rPr>
                <w:bCs/>
                <w:color w:val="000000"/>
                <w:sz w:val="14"/>
                <w:szCs w:val="14"/>
                <w:lang w:eastAsia="en-US"/>
              </w:rPr>
            </w:pPr>
            <w:r>
              <w:rPr>
                <w:bCs/>
                <w:color w:val="000000"/>
                <w:sz w:val="14"/>
                <w:szCs w:val="14"/>
                <w:lang w:eastAsia="en-US"/>
              </w:rPr>
              <w:t>Общество с ограниченной ответственностью</w:t>
            </w:r>
          </w:p>
          <w:p w:rsidR="00FC1049" w:rsidRDefault="00FC1049">
            <w:pPr>
              <w:jc w:val="center"/>
              <w:rPr>
                <w:bCs/>
                <w:color w:val="000000"/>
                <w:sz w:val="14"/>
                <w:szCs w:val="14"/>
                <w:lang w:eastAsia="en-US"/>
              </w:rPr>
            </w:pPr>
            <w:r>
              <w:rPr>
                <w:bCs/>
                <w:color w:val="000000"/>
                <w:sz w:val="14"/>
                <w:szCs w:val="14"/>
                <w:lang w:eastAsia="en-US"/>
              </w:rPr>
              <w:t>«ПРОДТОРГ»,</w:t>
            </w:r>
          </w:p>
          <w:p w:rsidR="00FC1049" w:rsidRDefault="00FC1049">
            <w:pPr>
              <w:jc w:val="center"/>
              <w:rPr>
                <w:bCs/>
                <w:color w:val="000000"/>
                <w:sz w:val="14"/>
                <w:szCs w:val="14"/>
                <w:lang w:eastAsia="en-US"/>
              </w:rPr>
            </w:pPr>
            <w:r>
              <w:rPr>
                <w:bCs/>
                <w:color w:val="000000"/>
                <w:sz w:val="14"/>
                <w:szCs w:val="14"/>
                <w:lang w:eastAsia="en-US"/>
              </w:rPr>
              <w:t>г. Екатеринбург</w:t>
            </w:r>
          </w:p>
        </w:tc>
        <w:tc>
          <w:tcPr>
            <w:tcW w:w="1560" w:type="dxa"/>
            <w:tcBorders>
              <w:top w:val="single" w:sz="4" w:space="0" w:color="auto"/>
              <w:left w:val="single" w:sz="4" w:space="0" w:color="auto"/>
              <w:bottom w:val="single" w:sz="4" w:space="0" w:color="auto"/>
              <w:right w:val="single" w:sz="4" w:space="0" w:color="auto"/>
            </w:tcBorders>
            <w:hideMark/>
          </w:tcPr>
          <w:p w:rsidR="00FC1049" w:rsidRDefault="00FC1049">
            <w:pPr>
              <w:jc w:val="center"/>
              <w:rPr>
                <w:bCs/>
                <w:color w:val="000000"/>
                <w:sz w:val="14"/>
                <w:szCs w:val="14"/>
                <w:lang w:eastAsia="en-US"/>
              </w:rPr>
            </w:pPr>
            <w:r>
              <w:rPr>
                <w:bCs/>
                <w:color w:val="000000"/>
                <w:sz w:val="14"/>
                <w:szCs w:val="14"/>
                <w:lang w:eastAsia="en-US"/>
              </w:rPr>
              <w:t xml:space="preserve">Индивидуальный предприниматель </w:t>
            </w:r>
          </w:p>
          <w:p w:rsidR="00FC1049" w:rsidRDefault="00FC1049">
            <w:pPr>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FC1049" w:rsidRDefault="00FC1049">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1049" w:rsidRDefault="00FC1049">
            <w:pPr>
              <w:jc w:val="center"/>
              <w:rPr>
                <w:bCs/>
                <w:color w:val="000000"/>
                <w:sz w:val="14"/>
                <w:szCs w:val="14"/>
                <w:lang w:eastAsia="en-US"/>
              </w:rPr>
            </w:pPr>
            <w:r>
              <w:rPr>
                <w:bCs/>
                <w:color w:val="000000"/>
                <w:sz w:val="14"/>
                <w:szCs w:val="14"/>
                <w:lang w:eastAsia="en-US"/>
              </w:rPr>
              <w:t xml:space="preserve">Индивидуальный предприниматель </w:t>
            </w:r>
            <w:proofErr w:type="spellStart"/>
            <w:r>
              <w:rPr>
                <w:bCs/>
                <w:color w:val="000000"/>
                <w:sz w:val="14"/>
                <w:szCs w:val="14"/>
                <w:lang w:eastAsia="en-US"/>
              </w:rPr>
              <w:t>Дзвинко</w:t>
            </w:r>
            <w:proofErr w:type="spellEnd"/>
            <w:r>
              <w:rPr>
                <w:bCs/>
                <w:color w:val="000000"/>
                <w:sz w:val="14"/>
                <w:szCs w:val="14"/>
                <w:lang w:eastAsia="en-US"/>
              </w:rPr>
              <w:t xml:space="preserve"> Наталья Васильевна</w:t>
            </w:r>
          </w:p>
          <w:p w:rsidR="00FC1049" w:rsidRDefault="00FC1049">
            <w:pPr>
              <w:jc w:val="center"/>
              <w:rPr>
                <w:bCs/>
                <w:sz w:val="14"/>
                <w:szCs w:val="14"/>
                <w:lang w:eastAsia="en-US"/>
              </w:rPr>
            </w:pPr>
            <w:r>
              <w:rPr>
                <w:bCs/>
                <w:color w:val="000000"/>
                <w:sz w:val="14"/>
                <w:szCs w:val="14"/>
                <w:lang w:eastAsia="en-US"/>
              </w:rPr>
              <w:t>г. Екатеринбург</w:t>
            </w:r>
          </w:p>
        </w:tc>
      </w:tr>
      <w:tr w:rsidR="00FC1049" w:rsidTr="00FC1049">
        <w:trPr>
          <w:trHeight w:val="515"/>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uppressAutoHyphens/>
              <w:snapToGrid w:val="0"/>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r>
      <w:tr w:rsidR="00FC1049" w:rsidTr="00FC1049">
        <w:trPr>
          <w:trHeight w:val="499"/>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r>
      <w:tr w:rsidR="00FC1049" w:rsidTr="00FC1049">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jc w:val="center"/>
              <w:rPr>
                <w:sz w:val="14"/>
                <w:szCs w:val="14"/>
                <w:lang w:eastAsia="en-US"/>
              </w:rPr>
            </w:pPr>
          </w:p>
        </w:tc>
      </w:tr>
      <w:tr w:rsidR="00FC1049" w:rsidTr="00FC1049">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jc w:val="center"/>
              <w:rPr>
                <w:sz w:val="14"/>
                <w:szCs w:val="14"/>
                <w:lang w:eastAsia="en-US"/>
              </w:rPr>
            </w:pPr>
          </w:p>
        </w:tc>
      </w:tr>
      <w:tr w:rsidR="00FC1049" w:rsidTr="00FC1049">
        <w:trPr>
          <w:trHeight w:val="742"/>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rPr>
                <w:sz w:val="14"/>
                <w:szCs w:val="14"/>
                <w:lang w:eastAsia="en-US"/>
              </w:rPr>
            </w:pPr>
            <w:r>
              <w:rPr>
                <w:sz w:val="14"/>
                <w:szCs w:val="14"/>
                <w:lang w:eastAsia="en-US"/>
              </w:rPr>
              <w:t xml:space="preserve">       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snapToGrid w:val="0"/>
              <w:rPr>
                <w:sz w:val="14"/>
                <w:szCs w:val="14"/>
                <w:lang w:eastAsia="en-US"/>
              </w:rPr>
            </w:pPr>
          </w:p>
        </w:tc>
      </w:tr>
      <w:tr w:rsidR="00FC1049" w:rsidTr="00FC1049">
        <w:trPr>
          <w:trHeight w:val="424"/>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Pr>
                <w:sz w:val="14"/>
                <w:szCs w:val="14"/>
                <w:lang w:eastAsia="en-US"/>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snapToGrid w:val="0"/>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snapToGrid w:val="0"/>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jc w:val="center"/>
              <w:rPr>
                <w:sz w:val="14"/>
                <w:szCs w:val="14"/>
                <w:lang w:eastAsia="en-US"/>
              </w:rPr>
            </w:pPr>
          </w:p>
          <w:p w:rsidR="00FC1049" w:rsidRDefault="00FC1049">
            <w:pPr>
              <w:snapToGrid w:val="0"/>
              <w:jc w:val="center"/>
              <w:rPr>
                <w:sz w:val="14"/>
                <w:szCs w:val="14"/>
                <w:lang w:eastAsia="en-US"/>
              </w:rPr>
            </w:pPr>
          </w:p>
          <w:p w:rsidR="00FC1049" w:rsidRDefault="00FC1049">
            <w:pPr>
              <w:snapToGrid w:val="0"/>
              <w:jc w:val="center"/>
              <w:rPr>
                <w:sz w:val="14"/>
                <w:szCs w:val="14"/>
                <w:lang w:eastAsia="en-US"/>
              </w:rPr>
            </w:pPr>
          </w:p>
          <w:p w:rsidR="00FC1049" w:rsidRDefault="00FC1049">
            <w:pPr>
              <w:snapToGrid w:val="0"/>
              <w:jc w:val="center"/>
              <w:rPr>
                <w:sz w:val="14"/>
                <w:szCs w:val="14"/>
                <w:lang w:eastAsia="en-US"/>
              </w:rPr>
            </w:pPr>
          </w:p>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p w:rsidR="00FC1049" w:rsidRDefault="00FC1049">
            <w:pPr>
              <w:jc w:val="center"/>
              <w:rPr>
                <w:sz w:val="14"/>
                <w:szCs w:val="14"/>
                <w:lang w:eastAsia="en-US"/>
              </w:rPr>
            </w:pPr>
          </w:p>
          <w:p w:rsidR="00FC1049" w:rsidRDefault="00FC1049">
            <w:pPr>
              <w:jc w:val="center"/>
              <w:rPr>
                <w:sz w:val="14"/>
                <w:szCs w:val="14"/>
                <w:lang w:eastAsia="en-US"/>
              </w:rPr>
            </w:pPr>
          </w:p>
          <w:p w:rsidR="00FC1049" w:rsidRDefault="00FC1049">
            <w:pPr>
              <w:jc w:val="center"/>
              <w:rPr>
                <w:sz w:val="14"/>
                <w:szCs w:val="14"/>
                <w:lang w:eastAsia="en-US"/>
              </w:rPr>
            </w:pPr>
          </w:p>
          <w:p w:rsidR="00FC1049" w:rsidRDefault="00FC1049">
            <w:pPr>
              <w:snapToGrid w:val="0"/>
              <w:jc w:val="center"/>
              <w:rPr>
                <w:sz w:val="14"/>
                <w:szCs w:val="14"/>
                <w:lang w:eastAsia="en-US"/>
              </w:rPr>
            </w:pPr>
          </w:p>
        </w:tc>
      </w:tr>
      <w:tr w:rsidR="00FC1049" w:rsidTr="00FC1049">
        <w:trPr>
          <w:trHeight w:val="267"/>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2272" w:type="dxa"/>
            <w:tcBorders>
              <w:top w:val="single" w:sz="4" w:space="0" w:color="auto"/>
              <w:left w:val="single" w:sz="4" w:space="0" w:color="auto"/>
              <w:bottom w:val="single" w:sz="4" w:space="0" w:color="auto"/>
              <w:right w:val="single" w:sz="4" w:space="0" w:color="auto"/>
            </w:tcBorders>
            <w:vAlign w:val="center"/>
          </w:tcPr>
          <w:p w:rsidR="00FC1049" w:rsidRDefault="00FC1049">
            <w:pPr>
              <w:jc w:val="center"/>
              <w:rPr>
                <w:sz w:val="14"/>
                <w:szCs w:val="14"/>
                <w:lang w:eastAsia="en-US"/>
              </w:rPr>
            </w:pPr>
          </w:p>
          <w:p w:rsidR="00FC1049" w:rsidRDefault="00FC1049">
            <w:pPr>
              <w:jc w:val="center"/>
              <w:rPr>
                <w:sz w:val="14"/>
                <w:szCs w:val="14"/>
                <w:lang w:eastAsia="en-US"/>
              </w:rPr>
            </w:pPr>
            <w:r>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не принадлежит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jc w:val="center"/>
              <w:rPr>
                <w:sz w:val="14"/>
                <w:szCs w:val="14"/>
                <w:lang w:eastAsia="en-US"/>
              </w:rPr>
            </w:pPr>
            <w:r>
              <w:rPr>
                <w:sz w:val="14"/>
                <w:szCs w:val="14"/>
                <w:lang w:eastAsia="en-US"/>
              </w:rPr>
              <w:t>не принадлежит</w:t>
            </w:r>
          </w:p>
        </w:tc>
      </w:tr>
      <w:tr w:rsidR="00FC1049" w:rsidTr="00FC1049">
        <w:trPr>
          <w:trHeight w:val="424"/>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left="142"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2272" w:type="dxa"/>
            <w:tcBorders>
              <w:top w:val="single" w:sz="4" w:space="0" w:color="auto"/>
              <w:left w:val="single" w:sz="4" w:space="0" w:color="auto"/>
              <w:bottom w:val="single" w:sz="4" w:space="0" w:color="auto"/>
              <w:right w:val="single" w:sz="4" w:space="0" w:color="auto"/>
            </w:tcBorders>
            <w:vAlign w:val="center"/>
          </w:tcPr>
          <w:p w:rsidR="00FC1049" w:rsidRDefault="00FC1049">
            <w:pPr>
              <w:jc w:val="center"/>
              <w:rPr>
                <w:sz w:val="14"/>
                <w:szCs w:val="14"/>
                <w:lang w:eastAsia="en-US"/>
              </w:rPr>
            </w:pPr>
            <w:r>
              <w:rPr>
                <w:sz w:val="14"/>
                <w:szCs w:val="14"/>
                <w:lang w:eastAsia="en-US"/>
              </w:rPr>
              <w:t>отсутствие</w:t>
            </w:r>
          </w:p>
          <w:p w:rsidR="00FC1049" w:rsidRDefault="00FC1049">
            <w:pPr>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color w:val="000000"/>
                <w:sz w:val="14"/>
                <w:szCs w:val="14"/>
                <w:lang w:eastAsia="en-US"/>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jc w:val="center"/>
              <w:rPr>
                <w:sz w:val="14"/>
                <w:szCs w:val="14"/>
                <w:lang w:eastAsia="en-US"/>
              </w:rPr>
            </w:pPr>
            <w:r>
              <w:rPr>
                <w:color w:val="000000"/>
                <w:sz w:val="14"/>
                <w:szCs w:val="14"/>
                <w:lang w:eastAsia="en-US"/>
              </w:rPr>
              <w:t>информация отсутствует</w:t>
            </w:r>
          </w:p>
        </w:tc>
      </w:tr>
      <w:tr w:rsidR="00FC1049" w:rsidTr="00FC1049">
        <w:trPr>
          <w:trHeight w:val="424"/>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right="120"/>
              <w:jc w:val="both"/>
              <w:rPr>
                <w:sz w:val="14"/>
                <w:szCs w:val="14"/>
                <w:lang w:eastAsia="en-US"/>
              </w:rPr>
            </w:pPr>
            <w:r>
              <w:rPr>
                <w:sz w:val="14"/>
                <w:szCs w:val="14"/>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информация</w:t>
            </w:r>
          </w:p>
          <w:p w:rsidR="00FC1049" w:rsidRDefault="00FC1049">
            <w:pPr>
              <w:snapToGrid w:val="0"/>
              <w:jc w:val="center"/>
              <w:rPr>
                <w:sz w:val="14"/>
                <w:szCs w:val="14"/>
                <w:lang w:eastAsia="en-US"/>
              </w:rPr>
            </w:pPr>
            <w:r>
              <w:rPr>
                <w:sz w:val="14"/>
                <w:szCs w:val="14"/>
                <w:lang w:eastAsia="en-US"/>
              </w:rPr>
              <w:t>продекларирована</w:t>
            </w:r>
          </w:p>
        </w:tc>
      </w:tr>
      <w:tr w:rsidR="00FC1049" w:rsidTr="00FC1049">
        <w:trPr>
          <w:trHeight w:val="307"/>
        </w:trPr>
        <w:tc>
          <w:tcPr>
            <w:tcW w:w="8934" w:type="dxa"/>
            <w:tcBorders>
              <w:top w:val="single" w:sz="4" w:space="0" w:color="auto"/>
              <w:left w:val="single" w:sz="4" w:space="0" w:color="auto"/>
              <w:bottom w:val="single" w:sz="4" w:space="0" w:color="auto"/>
              <w:right w:val="single" w:sz="4" w:space="0" w:color="auto"/>
            </w:tcBorders>
            <w:hideMark/>
          </w:tcPr>
          <w:p w:rsidR="00FC1049" w:rsidRDefault="00FC1049" w:rsidP="00FC1049">
            <w:pPr>
              <w:snapToGrid w:val="0"/>
              <w:ind w:right="120"/>
              <w:rPr>
                <w:sz w:val="14"/>
                <w:szCs w:val="14"/>
                <w:lang w:eastAsia="en-US"/>
              </w:rPr>
            </w:pPr>
            <w:r>
              <w:rPr>
                <w:sz w:val="14"/>
                <w:szCs w:val="14"/>
                <w:lang w:eastAsia="en-US"/>
              </w:rPr>
              <w:t>10. Объем предоставленных документов и сведений для участия в аукционе</w:t>
            </w:r>
          </w:p>
        </w:tc>
        <w:tc>
          <w:tcPr>
            <w:tcW w:w="2272"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jc w:val="center"/>
              <w:rPr>
                <w:sz w:val="14"/>
                <w:szCs w:val="14"/>
                <w:lang w:eastAsia="en-US"/>
              </w:rPr>
            </w:pPr>
            <w:r>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110"/>
              <w:jc w:val="center"/>
              <w:rPr>
                <w:sz w:val="14"/>
                <w:szCs w:val="14"/>
                <w:lang w:eastAsia="en-US"/>
              </w:rPr>
            </w:pPr>
            <w:r>
              <w:rPr>
                <w:sz w:val="14"/>
                <w:szCs w:val="14"/>
                <w:lang w:eastAsia="en-US"/>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110"/>
              <w:jc w:val="center"/>
              <w:rPr>
                <w:sz w:val="14"/>
                <w:szCs w:val="14"/>
                <w:lang w:eastAsia="en-US"/>
              </w:rPr>
            </w:pPr>
            <w:r>
              <w:rPr>
                <w:sz w:val="14"/>
                <w:szCs w:val="14"/>
                <w:lang w:eastAsia="en-US"/>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110"/>
              <w:jc w:val="center"/>
              <w:rPr>
                <w:sz w:val="14"/>
                <w:szCs w:val="14"/>
                <w:lang w:eastAsia="en-US"/>
              </w:rPr>
            </w:pPr>
            <w:r>
              <w:rPr>
                <w:sz w:val="14"/>
                <w:szCs w:val="14"/>
                <w:lang w:eastAsia="en-US"/>
              </w:rPr>
              <w:t xml:space="preserve"> в полном объеме</w:t>
            </w:r>
          </w:p>
        </w:tc>
      </w:tr>
      <w:tr w:rsidR="00FC1049" w:rsidTr="00FC1049">
        <w:trPr>
          <w:trHeight w:val="390"/>
        </w:trPr>
        <w:tc>
          <w:tcPr>
            <w:tcW w:w="11206" w:type="dxa"/>
            <w:gridSpan w:val="2"/>
            <w:tcBorders>
              <w:top w:val="single" w:sz="4" w:space="0" w:color="auto"/>
              <w:left w:val="single" w:sz="4" w:space="0" w:color="auto"/>
              <w:bottom w:val="single" w:sz="4" w:space="0" w:color="auto"/>
              <w:right w:val="single" w:sz="4" w:space="0" w:color="auto"/>
            </w:tcBorders>
            <w:vAlign w:val="center"/>
            <w:hideMark/>
          </w:tcPr>
          <w:p w:rsidR="00FC1049" w:rsidRDefault="00FC1049" w:rsidP="00FC1049">
            <w:pPr>
              <w:snapToGrid w:val="0"/>
              <w:ind w:right="120"/>
              <w:rPr>
                <w:b/>
                <w:sz w:val="14"/>
                <w:szCs w:val="14"/>
                <w:lang w:eastAsia="en-US"/>
              </w:rPr>
            </w:pPr>
            <w:r>
              <w:rPr>
                <w:sz w:val="14"/>
                <w:szCs w:val="14"/>
                <w:lang w:eastAsia="en-US"/>
              </w:rPr>
              <w:t xml:space="preserve">11. Начальная (максимальная) цена договора </w:t>
            </w:r>
            <w:r w:rsidRPr="00FC1049">
              <w:rPr>
                <w:rStyle w:val="iceouttxt6"/>
                <w:b/>
                <w:color w:val="auto"/>
                <w:sz w:val="14"/>
                <w:szCs w:val="14"/>
                <w:lang w:eastAsia="en-US"/>
              </w:rPr>
              <w:t xml:space="preserve">104 608  </w:t>
            </w:r>
            <w:r>
              <w:rPr>
                <w:b/>
                <w:sz w:val="14"/>
                <w:szCs w:val="14"/>
                <w:lang w:eastAsia="en-US"/>
              </w:rPr>
              <w:t>рублей 00 к</w:t>
            </w:r>
            <w:r>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FC1049" w:rsidRDefault="00FC1049">
            <w:pPr>
              <w:snapToGrid w:val="0"/>
              <w:ind w:left="12" w:right="-3" w:hanging="30"/>
              <w:jc w:val="center"/>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C1049" w:rsidRDefault="00FC1049">
            <w:pPr>
              <w:snapToGrid w:val="0"/>
              <w:ind w:left="12" w:right="-3" w:hanging="30"/>
              <w:jc w:val="center"/>
              <w:rPr>
                <w:b/>
                <w:sz w:val="14"/>
                <w:szCs w:val="14"/>
                <w:lang w:eastAsia="en-US"/>
              </w:rPr>
            </w:pPr>
          </w:p>
        </w:tc>
      </w:tr>
      <w:tr w:rsidR="00FC1049" w:rsidTr="00FC1049">
        <w:tc>
          <w:tcPr>
            <w:tcW w:w="11206" w:type="dxa"/>
            <w:gridSpan w:val="2"/>
            <w:tcBorders>
              <w:top w:val="single" w:sz="4" w:space="0" w:color="auto"/>
              <w:left w:val="single" w:sz="4" w:space="0" w:color="auto"/>
              <w:bottom w:val="single" w:sz="4" w:space="0" w:color="auto"/>
              <w:right w:val="single" w:sz="4" w:space="0" w:color="auto"/>
            </w:tcBorders>
            <w:vAlign w:val="center"/>
            <w:hideMark/>
          </w:tcPr>
          <w:p w:rsidR="00FC1049" w:rsidRDefault="00FC1049" w:rsidP="00FC1049">
            <w:pPr>
              <w:snapToGrid w:val="0"/>
              <w:ind w:right="120"/>
              <w:rPr>
                <w:sz w:val="14"/>
                <w:szCs w:val="14"/>
                <w:lang w:eastAsia="en-US"/>
              </w:rPr>
            </w:pPr>
            <w:r>
              <w:rPr>
                <w:sz w:val="14"/>
                <w:szCs w:val="14"/>
                <w:lang w:eastAsia="en-US"/>
              </w:rPr>
              <w:t>12.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3"/>
              <w:jc w:val="center"/>
              <w:rPr>
                <w:b/>
                <w:sz w:val="14"/>
                <w:szCs w:val="14"/>
                <w:lang w:eastAsia="en-US"/>
              </w:rPr>
            </w:pPr>
            <w:r>
              <w:rPr>
                <w:b/>
                <w:sz w:val="14"/>
                <w:szCs w:val="14"/>
                <w:lang w:eastAsia="en-US"/>
              </w:rPr>
              <w:t>41 843,00</w:t>
            </w:r>
          </w:p>
        </w:tc>
        <w:tc>
          <w:tcPr>
            <w:tcW w:w="1560"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right="-3"/>
              <w:jc w:val="center"/>
              <w:rPr>
                <w:b/>
                <w:sz w:val="14"/>
                <w:szCs w:val="14"/>
                <w:lang w:eastAsia="en-US"/>
              </w:rPr>
            </w:pPr>
            <w:r>
              <w:rPr>
                <w:b/>
                <w:sz w:val="14"/>
                <w:szCs w:val="14"/>
                <w:lang w:eastAsia="en-US"/>
              </w:rPr>
              <w:t>42366,24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3"/>
              <w:jc w:val="center"/>
              <w:rPr>
                <w:b/>
                <w:sz w:val="14"/>
                <w:szCs w:val="14"/>
                <w:lang w:eastAsia="en-US"/>
              </w:rPr>
            </w:pPr>
            <w:r>
              <w:rPr>
                <w:b/>
                <w:sz w:val="14"/>
                <w:szCs w:val="14"/>
                <w:lang w:eastAsia="en-US"/>
              </w:rPr>
              <w:t>76 363,84</w:t>
            </w:r>
          </w:p>
        </w:tc>
      </w:tr>
      <w:tr w:rsidR="00FC1049" w:rsidTr="00FC1049">
        <w:trPr>
          <w:trHeight w:val="259"/>
        </w:trPr>
        <w:tc>
          <w:tcPr>
            <w:tcW w:w="11206" w:type="dxa"/>
            <w:gridSpan w:val="2"/>
            <w:tcBorders>
              <w:top w:val="single" w:sz="4" w:space="0" w:color="auto"/>
              <w:left w:val="single" w:sz="4" w:space="0" w:color="auto"/>
              <w:bottom w:val="single" w:sz="4" w:space="0" w:color="auto"/>
              <w:right w:val="single" w:sz="4" w:space="0" w:color="auto"/>
            </w:tcBorders>
            <w:vAlign w:val="center"/>
            <w:hideMark/>
          </w:tcPr>
          <w:p w:rsidR="00FC1049" w:rsidRDefault="00FC1049" w:rsidP="00FC1049">
            <w:pPr>
              <w:snapToGrid w:val="0"/>
              <w:ind w:right="120"/>
              <w:rPr>
                <w:sz w:val="14"/>
                <w:szCs w:val="14"/>
                <w:lang w:eastAsia="en-US"/>
              </w:rPr>
            </w:pPr>
            <w:r>
              <w:rPr>
                <w:sz w:val="14"/>
                <w:szCs w:val="14"/>
                <w:lang w:eastAsia="en-US"/>
              </w:rPr>
              <w:t>13.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3"/>
              <w:jc w:val="center"/>
              <w:rPr>
                <w:bCs/>
                <w:sz w:val="14"/>
                <w:szCs w:val="14"/>
                <w:lang w:eastAsia="en-US"/>
              </w:rPr>
            </w:pPr>
            <w:r>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FC1049" w:rsidRDefault="00FC1049">
            <w:pPr>
              <w:snapToGrid w:val="0"/>
              <w:ind w:right="-3"/>
              <w:jc w:val="center"/>
              <w:rPr>
                <w:b/>
                <w:bCs/>
                <w:sz w:val="14"/>
                <w:szCs w:val="14"/>
                <w:lang w:eastAsia="en-US"/>
              </w:rPr>
            </w:pPr>
            <w:r>
              <w:rPr>
                <w:b/>
                <w:bCs/>
                <w:sz w:val="14"/>
                <w:szCs w:val="1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049" w:rsidRDefault="00FC1049">
            <w:pPr>
              <w:snapToGrid w:val="0"/>
              <w:ind w:right="-3"/>
              <w:jc w:val="center"/>
              <w:rPr>
                <w:b/>
                <w:bCs/>
                <w:sz w:val="14"/>
                <w:szCs w:val="14"/>
                <w:lang w:eastAsia="en-US"/>
              </w:rPr>
            </w:pPr>
            <w:r>
              <w:rPr>
                <w:b/>
                <w:bCs/>
                <w:sz w:val="14"/>
                <w:szCs w:val="14"/>
                <w:lang w:eastAsia="en-US"/>
              </w:rPr>
              <w:t>3</w:t>
            </w:r>
          </w:p>
        </w:tc>
      </w:tr>
    </w:tbl>
    <w:p w:rsidR="00FC1049" w:rsidRDefault="00FC1049" w:rsidP="00E27E78">
      <w:pPr>
        <w:ind w:right="342" w:hanging="426"/>
        <w:jc w:val="right"/>
        <w:sectPr w:rsidR="00FC1049" w:rsidSect="00FC1049">
          <w:pgSz w:w="16838" w:h="11906" w:orient="landscape"/>
          <w:pgMar w:top="709" w:right="1134" w:bottom="851" w:left="1134" w:header="709" w:footer="709" w:gutter="0"/>
          <w:cols w:space="708"/>
          <w:docGrid w:linePitch="360"/>
        </w:sectPr>
      </w:pPr>
      <w:bookmarkStart w:id="0" w:name="_GoBack"/>
      <w:bookmarkEnd w:id="0"/>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271500"/>
    <w:rsid w:val="00514DD7"/>
    <w:rsid w:val="00583820"/>
    <w:rsid w:val="00676BB3"/>
    <w:rsid w:val="00941999"/>
    <w:rsid w:val="009726B5"/>
    <w:rsid w:val="009E245E"/>
    <w:rsid w:val="00A24BA0"/>
    <w:rsid w:val="00AD3A2B"/>
    <w:rsid w:val="00B4040E"/>
    <w:rsid w:val="00BF0D4F"/>
    <w:rsid w:val="00D2420B"/>
    <w:rsid w:val="00D44A4F"/>
    <w:rsid w:val="00E17FC8"/>
    <w:rsid w:val="00E27E78"/>
    <w:rsid w:val="00EA5CDE"/>
    <w:rsid w:val="00FC1049"/>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FC104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FC1049"/>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388650717">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2021-07-22T05:08:00Z</cp:lastPrinted>
  <dcterms:created xsi:type="dcterms:W3CDTF">2021-07-07T09:35:00Z</dcterms:created>
  <dcterms:modified xsi:type="dcterms:W3CDTF">2021-07-22T07:33:00Z</dcterms:modified>
</cp:coreProperties>
</file>