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C2" w:rsidRDefault="00920BC2" w:rsidP="00920BC2">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20BC2" w:rsidRDefault="00920BC2" w:rsidP="00920BC2">
      <w:pPr>
        <w:jc w:val="center"/>
        <w:rPr>
          <w:b/>
          <w:sz w:val="24"/>
        </w:rPr>
      </w:pPr>
      <w:r>
        <w:rPr>
          <w:b/>
          <w:sz w:val="24"/>
        </w:rPr>
        <w:t xml:space="preserve">Администрация города </w:t>
      </w:r>
      <w:proofErr w:type="spellStart"/>
      <w:r>
        <w:rPr>
          <w:b/>
          <w:sz w:val="24"/>
        </w:rPr>
        <w:t>Югорска</w:t>
      </w:r>
      <w:proofErr w:type="spellEnd"/>
    </w:p>
    <w:p w:rsidR="00920BC2" w:rsidRDefault="00920BC2" w:rsidP="00920BC2">
      <w:pPr>
        <w:jc w:val="center"/>
        <w:rPr>
          <w:b/>
          <w:sz w:val="24"/>
        </w:rPr>
      </w:pPr>
      <w:r>
        <w:rPr>
          <w:b/>
          <w:sz w:val="24"/>
        </w:rPr>
        <w:t>ПРОТОКОЛ</w:t>
      </w:r>
    </w:p>
    <w:p w:rsidR="00920BC2" w:rsidRPr="008214C5" w:rsidRDefault="00920BC2" w:rsidP="008214C5">
      <w:pPr>
        <w:jc w:val="center"/>
        <w:rPr>
          <w:b/>
          <w:sz w:val="24"/>
        </w:rPr>
      </w:pPr>
      <w:r>
        <w:rPr>
          <w:b/>
          <w:sz w:val="24"/>
        </w:rPr>
        <w:t>подведения итогов аукциона в электронной форме</w:t>
      </w:r>
    </w:p>
    <w:p w:rsidR="00920BC2" w:rsidRPr="008214C5" w:rsidRDefault="004847D3" w:rsidP="008214C5">
      <w:pPr>
        <w:tabs>
          <w:tab w:val="left" w:pos="284"/>
        </w:tabs>
        <w:ind w:left="284" w:right="284"/>
        <w:rPr>
          <w:rFonts w:ascii="PT Astra Serif" w:hAnsi="PT Astra Serif"/>
          <w:sz w:val="24"/>
          <w:szCs w:val="24"/>
        </w:rPr>
      </w:pPr>
      <w:r>
        <w:rPr>
          <w:sz w:val="24"/>
          <w:szCs w:val="24"/>
        </w:rPr>
        <w:t xml:space="preserve">     «04</w:t>
      </w:r>
      <w:r w:rsidR="00920BC2">
        <w:rPr>
          <w:sz w:val="24"/>
          <w:szCs w:val="24"/>
        </w:rPr>
        <w:t xml:space="preserve">» апреля 2019 г.                                              </w:t>
      </w:r>
      <w:r w:rsidR="008214C5">
        <w:rPr>
          <w:sz w:val="24"/>
          <w:szCs w:val="24"/>
        </w:rPr>
        <w:t xml:space="preserve">                              </w:t>
      </w:r>
      <w:r w:rsidR="00920BC2">
        <w:rPr>
          <w:rFonts w:ascii="PT Astra Serif" w:hAnsi="PT Astra Serif"/>
          <w:sz w:val="24"/>
          <w:szCs w:val="24"/>
        </w:rPr>
        <w:t xml:space="preserve">№ </w:t>
      </w:r>
      <w:r w:rsidR="0041241A">
        <w:rPr>
          <w:rFonts w:ascii="PT Astra Serif" w:hAnsi="PT Astra Serif"/>
          <w:sz w:val="24"/>
          <w:szCs w:val="24"/>
        </w:rPr>
        <w:t>0187300005819000037</w:t>
      </w:r>
      <w:r w:rsidR="00920BC2">
        <w:rPr>
          <w:rFonts w:ascii="PT Astra Serif" w:hAnsi="PT Astra Serif"/>
          <w:sz w:val="24"/>
          <w:szCs w:val="24"/>
        </w:rPr>
        <w:t>-3</w:t>
      </w:r>
    </w:p>
    <w:p w:rsidR="004847D3" w:rsidRDefault="004847D3" w:rsidP="004847D3">
      <w:pPr>
        <w:tabs>
          <w:tab w:val="left" w:pos="0"/>
        </w:tabs>
        <w:jc w:val="both"/>
        <w:rPr>
          <w:rFonts w:ascii="PT Serif" w:hAnsi="PT Serif"/>
          <w:sz w:val="24"/>
          <w:szCs w:val="24"/>
        </w:rPr>
      </w:pPr>
      <w:r>
        <w:rPr>
          <w:rFonts w:ascii="PT Serif" w:hAnsi="PT Serif"/>
          <w:sz w:val="24"/>
          <w:szCs w:val="24"/>
        </w:rPr>
        <w:t xml:space="preserve">ПРИСУТСТВОВАЛИ: </w:t>
      </w:r>
    </w:p>
    <w:p w:rsidR="004847D3" w:rsidRDefault="004847D3" w:rsidP="004847D3">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4847D3" w:rsidRDefault="004847D3" w:rsidP="004847D3">
      <w:pPr>
        <w:numPr>
          <w:ilvl w:val="0"/>
          <w:numId w:val="3"/>
        </w:numPr>
        <w:tabs>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847D3" w:rsidRDefault="004847D3" w:rsidP="004847D3">
      <w:pPr>
        <w:pStyle w:val="a5"/>
        <w:tabs>
          <w:tab w:val="left" w:pos="0"/>
          <w:tab w:val="left" w:pos="426"/>
          <w:tab w:val="left" w:pos="851"/>
        </w:tabs>
        <w:ind w:left="0" w:right="-1"/>
        <w:jc w:val="both"/>
        <w:rPr>
          <w:rFonts w:ascii="PT Serif" w:hAnsi="PT Serif"/>
        </w:rPr>
      </w:pPr>
      <w:r>
        <w:rPr>
          <w:rFonts w:ascii="PT Serif" w:hAnsi="PT Serif"/>
        </w:rPr>
        <w:t>Члены комиссии:</w:t>
      </w:r>
    </w:p>
    <w:p w:rsidR="004847D3" w:rsidRDefault="004847D3" w:rsidP="004847D3">
      <w:pPr>
        <w:pStyle w:val="a5"/>
        <w:numPr>
          <w:ilvl w:val="0"/>
          <w:numId w:val="3"/>
        </w:numPr>
        <w:tabs>
          <w:tab w:val="left" w:pos="0"/>
          <w:tab w:val="left" w:pos="142"/>
          <w:tab w:val="left" w:pos="426"/>
          <w:tab w:val="left" w:pos="851"/>
        </w:tabs>
        <w:ind w:left="0" w:right="142" w:firstLine="0"/>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4847D3" w:rsidRDefault="004847D3" w:rsidP="004847D3">
      <w:pPr>
        <w:pStyle w:val="a5"/>
        <w:numPr>
          <w:ilvl w:val="0"/>
          <w:numId w:val="3"/>
        </w:numPr>
        <w:tabs>
          <w:tab w:val="left" w:pos="0"/>
          <w:tab w:val="left" w:pos="142"/>
          <w:tab w:val="left" w:pos="426"/>
          <w:tab w:val="left" w:pos="851"/>
        </w:tabs>
        <w:ind w:left="0" w:right="142" w:firstLine="0"/>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w:t>
      </w:r>
      <w:bookmarkStart w:id="0" w:name="_GoBack"/>
      <w:bookmarkEnd w:id="0"/>
      <w:r>
        <w:rPr>
          <w:rFonts w:ascii="PT Serif" w:hAnsi="PT Serif"/>
        </w:rPr>
        <w:t xml:space="preserve">дседатель Думы города </w:t>
      </w:r>
      <w:proofErr w:type="spellStart"/>
      <w:r>
        <w:rPr>
          <w:rFonts w:ascii="PT Serif" w:hAnsi="PT Serif"/>
          <w:spacing w:val="-6"/>
        </w:rPr>
        <w:t>Югорска</w:t>
      </w:r>
      <w:proofErr w:type="spellEnd"/>
      <w:r>
        <w:rPr>
          <w:rFonts w:ascii="PT Serif" w:hAnsi="PT Serif"/>
          <w:spacing w:val="-6"/>
        </w:rPr>
        <w:t>;</w:t>
      </w:r>
    </w:p>
    <w:p w:rsidR="004847D3" w:rsidRDefault="004847D3" w:rsidP="004847D3">
      <w:pPr>
        <w:pStyle w:val="a5"/>
        <w:numPr>
          <w:ilvl w:val="0"/>
          <w:numId w:val="3"/>
        </w:numPr>
        <w:tabs>
          <w:tab w:val="left" w:pos="0"/>
          <w:tab w:val="left" w:pos="142"/>
          <w:tab w:val="left" w:pos="426"/>
          <w:tab w:val="left" w:pos="851"/>
        </w:tabs>
        <w:ind w:left="0" w:right="142" w:firstLine="0"/>
        <w:jc w:val="both"/>
        <w:rPr>
          <w:rFonts w:ascii="PT Serif" w:hAnsi="PT Serif"/>
        </w:rPr>
      </w:pPr>
      <w:r>
        <w:rPr>
          <w:rFonts w:ascii="PT Serif" w:hAnsi="PT Serif"/>
        </w:rPr>
        <w:t>Н.А. Морозова – советник руководителя;</w:t>
      </w:r>
    </w:p>
    <w:p w:rsidR="004847D3" w:rsidRDefault="004847D3" w:rsidP="004847D3">
      <w:pPr>
        <w:pStyle w:val="a5"/>
        <w:numPr>
          <w:ilvl w:val="0"/>
          <w:numId w:val="3"/>
        </w:numPr>
        <w:tabs>
          <w:tab w:val="left" w:pos="0"/>
          <w:tab w:val="left" w:pos="142"/>
          <w:tab w:val="left" w:pos="426"/>
          <w:tab w:val="left" w:pos="851"/>
        </w:tabs>
        <w:ind w:left="0" w:right="142" w:firstLine="0"/>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4847D3" w:rsidRDefault="004847D3" w:rsidP="004847D3">
      <w:pPr>
        <w:pStyle w:val="a5"/>
        <w:keepNext/>
        <w:keepLines/>
        <w:numPr>
          <w:ilvl w:val="0"/>
          <w:numId w:val="3"/>
        </w:numPr>
        <w:suppressLineNumbers/>
        <w:tabs>
          <w:tab w:val="left" w:pos="0"/>
          <w:tab w:val="left" w:pos="284"/>
        </w:tabs>
        <w:suppressAutoHyphens/>
        <w:ind w:left="0" w:firstLine="0"/>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920BC2" w:rsidRPr="005310F8" w:rsidRDefault="004847D3" w:rsidP="008214C5">
      <w:pPr>
        <w:keepNext/>
        <w:keepLines/>
        <w:suppressLineNumbers/>
        <w:tabs>
          <w:tab w:val="left" w:pos="0"/>
        </w:tabs>
        <w:suppressAutoHyphens/>
        <w:jc w:val="both"/>
        <w:rPr>
          <w:rFonts w:ascii="PT Serif" w:hAnsi="PT Serif"/>
          <w:sz w:val="24"/>
          <w:szCs w:val="24"/>
        </w:rPr>
      </w:pPr>
      <w:r>
        <w:rPr>
          <w:rFonts w:ascii="PT Serif" w:hAnsi="PT Serif"/>
          <w:sz w:val="24"/>
          <w:szCs w:val="24"/>
        </w:rPr>
        <w:t>Всего присут</w:t>
      </w:r>
      <w:r>
        <w:rPr>
          <w:rFonts w:ascii="PT Serif" w:hAnsi="PT Serif"/>
          <w:sz w:val="24"/>
          <w:szCs w:val="24"/>
        </w:rPr>
        <w:t>ствовали 6 членов комиссии из 8</w:t>
      </w:r>
      <w:r w:rsidR="00920BC2" w:rsidRPr="005310F8">
        <w:rPr>
          <w:rFonts w:ascii="PT Serif" w:hAnsi="PT Serif"/>
          <w:sz w:val="24"/>
          <w:szCs w:val="24"/>
        </w:rPr>
        <w:t>.</w:t>
      </w:r>
    </w:p>
    <w:p w:rsidR="008214C5" w:rsidRDefault="008214C5" w:rsidP="008214C5">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8214C5" w:rsidRDefault="008214C5" w:rsidP="008214C5">
      <w:pPr>
        <w:keepNext/>
        <w:keepLines/>
        <w:suppressLineNumbers/>
        <w:tabs>
          <w:tab w:val="left" w:pos="0"/>
        </w:tabs>
        <w:suppressAutoHyphens/>
        <w:jc w:val="both"/>
        <w:rPr>
          <w:rFonts w:ascii="PT Serif" w:hAnsi="PT Serif"/>
          <w:sz w:val="24"/>
          <w:szCs w:val="24"/>
        </w:rPr>
      </w:pPr>
      <w:r>
        <w:rPr>
          <w:rFonts w:ascii="PT Serif" w:hAnsi="PT Serif"/>
          <w:sz w:val="24"/>
          <w:szCs w:val="24"/>
        </w:rPr>
        <w:t>Наименование аукциона: аукцион в электронной форме № 0187300005819000037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53705D" w:rsidRDefault="008214C5" w:rsidP="008214C5">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3"/>
            <w:rFonts w:ascii="PT Serif" w:hAnsi="PT Serif"/>
            <w:color w:val="auto"/>
            <w:sz w:val="24"/>
            <w:szCs w:val="24"/>
            <w:u w:val="none"/>
          </w:rPr>
          <w:t>http://zakupki.gov.ru/</w:t>
        </w:r>
      </w:hyperlink>
      <w:r>
        <w:rPr>
          <w:rFonts w:ascii="PT Serif" w:hAnsi="PT Serif"/>
          <w:sz w:val="24"/>
          <w:szCs w:val="24"/>
        </w:rPr>
        <w:t xml:space="preserve">, код аукциона 0187300005819000037, дата публикации 15.03.2019. </w:t>
      </w:r>
    </w:p>
    <w:p w:rsidR="008214C5" w:rsidRDefault="008214C5" w:rsidP="008214C5">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 Идентификационный код закупки: 193862200236886220100100380098542244.</w:t>
      </w:r>
    </w:p>
    <w:p w:rsidR="008214C5" w:rsidRDefault="008214C5" w:rsidP="008214C5">
      <w:pPr>
        <w:tabs>
          <w:tab w:val="left" w:pos="0"/>
        </w:tabs>
        <w:autoSpaceDE w:val="0"/>
        <w:autoSpaceDN w:val="0"/>
        <w:adjustRightInd w:val="0"/>
        <w:jc w:val="both"/>
        <w:rPr>
          <w:rFonts w:ascii="PT Serif" w:hAnsi="PT Serif"/>
          <w:color w:val="000000" w:themeColor="text1"/>
          <w:sz w:val="24"/>
          <w:szCs w:val="24"/>
        </w:rPr>
      </w:pPr>
      <w:r>
        <w:rPr>
          <w:rFonts w:ascii="PT Serif" w:hAnsi="PT Serif"/>
          <w:sz w:val="24"/>
          <w:szCs w:val="24"/>
        </w:rPr>
        <w:t xml:space="preserve">2. Заказчик: Администрация г. </w:t>
      </w:r>
      <w:proofErr w:type="spellStart"/>
      <w:r>
        <w:rPr>
          <w:rFonts w:ascii="PT Serif" w:hAnsi="PT Serif"/>
          <w:sz w:val="24"/>
          <w:szCs w:val="24"/>
        </w:rPr>
        <w:t>Югорска</w:t>
      </w:r>
      <w:proofErr w:type="spellEnd"/>
      <w:r>
        <w:rPr>
          <w:rFonts w:ascii="PT Serif" w:hAnsi="PT Serif"/>
          <w:color w:val="000000" w:themeColor="text1"/>
          <w:sz w:val="24"/>
          <w:szCs w:val="24"/>
        </w:rPr>
        <w:t xml:space="preserve">. </w:t>
      </w:r>
      <w:proofErr w:type="gramStart"/>
      <w:r>
        <w:rPr>
          <w:rFonts w:ascii="PT Serif" w:hAnsi="PT Serif"/>
          <w:sz w:val="24"/>
          <w:szCs w:val="24"/>
        </w:rPr>
        <w:t xml:space="preserve">Почтовый адрес: 628260, Ханты-Мансийский автономный округ – Югра, г.  </w:t>
      </w:r>
      <w:proofErr w:type="spellStart"/>
      <w:r>
        <w:rPr>
          <w:rFonts w:ascii="PT Serif" w:hAnsi="PT Serif"/>
          <w:sz w:val="24"/>
          <w:szCs w:val="24"/>
        </w:rPr>
        <w:t>Югорск</w:t>
      </w:r>
      <w:proofErr w:type="spellEnd"/>
      <w:r>
        <w:rPr>
          <w:rFonts w:ascii="PT Serif" w:hAnsi="PT Serif"/>
          <w:sz w:val="24"/>
          <w:szCs w:val="24"/>
        </w:rPr>
        <w:t>, ул. 40 лет Победы, д.11</w:t>
      </w:r>
      <w:proofErr w:type="gramEnd"/>
    </w:p>
    <w:p w:rsidR="00920BC2" w:rsidRPr="000E2EA0" w:rsidRDefault="008214C5" w:rsidP="008214C5">
      <w:pPr>
        <w:keepNext/>
        <w:keepLines/>
        <w:suppressLineNumbers/>
        <w:tabs>
          <w:tab w:val="left" w:pos="0"/>
        </w:tabs>
        <w:suppressAutoHyphens/>
        <w:jc w:val="both"/>
        <w:rPr>
          <w:rFonts w:ascii="PT Serif" w:hAnsi="PT Serif"/>
          <w:sz w:val="24"/>
          <w:szCs w:val="24"/>
          <w:highlight w:val="yellow"/>
        </w:rPr>
      </w:pPr>
      <w:r>
        <w:rPr>
          <w:rFonts w:ascii="PT Serif" w:hAnsi="PT Serif"/>
          <w:sz w:val="24"/>
          <w:szCs w:val="24"/>
        </w:rPr>
        <w:t>3. Процедура рассмотрения первых частей заявок на участие в аукционе была проведена комиссией в 10.00 часов 28 марта 2019 года, по</w:t>
      </w:r>
      <w:r>
        <w:rPr>
          <w:rFonts w:ascii="PT Astra Serif" w:hAnsi="PT Astra Serif"/>
          <w:sz w:val="24"/>
          <w:szCs w:val="24"/>
        </w:rPr>
        <w:t xml:space="preserve">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920BC2" w:rsidRDefault="00920BC2" w:rsidP="008214C5">
      <w:pPr>
        <w:tabs>
          <w:tab w:val="left" w:pos="0"/>
        </w:tabs>
        <w:snapToGrid w:val="0"/>
        <w:ind w:right="140"/>
        <w:jc w:val="both"/>
        <w:rPr>
          <w:rFonts w:ascii="PT Serif" w:hAnsi="PT Serif"/>
          <w:sz w:val="24"/>
        </w:rPr>
      </w:pPr>
      <w:r w:rsidRPr="008214C5">
        <w:rPr>
          <w:rFonts w:ascii="PT Serif" w:hAnsi="PT Serif"/>
          <w:sz w:val="24"/>
          <w:szCs w:val="24"/>
        </w:rPr>
        <w:t xml:space="preserve">4. На основании протокола проведения аукциона </w:t>
      </w:r>
      <w:r w:rsidR="008214C5" w:rsidRPr="008214C5">
        <w:rPr>
          <w:rFonts w:ascii="PT Serif" w:hAnsi="PT Serif"/>
          <w:sz w:val="24"/>
          <w:szCs w:val="24"/>
        </w:rPr>
        <w:t>в электронной форме от 01.04</w:t>
      </w:r>
      <w:r w:rsidRPr="008214C5">
        <w:rPr>
          <w:rFonts w:ascii="PT Serif" w:hAnsi="PT Serif"/>
          <w:sz w:val="24"/>
          <w:szCs w:val="24"/>
        </w:rPr>
        <w:t>.2019 комиссией были рассмотрены</w:t>
      </w:r>
      <w:r w:rsidRPr="008214C5">
        <w:rPr>
          <w:rFonts w:ascii="PT Serif" w:hAnsi="PT Serif"/>
          <w:sz w:val="24"/>
        </w:rPr>
        <w:t xml:space="preserve"> вторые части заявок следующих участников аукциона в электронной форме:</w:t>
      </w:r>
      <w:r>
        <w:rPr>
          <w:rFonts w:ascii="PT Serif" w:hAnsi="PT Serif"/>
          <w:sz w:val="24"/>
        </w:rPr>
        <w:t xml:space="preserve">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528"/>
        <w:gridCol w:w="2126"/>
      </w:tblGrid>
      <w:tr w:rsidR="00920BC2" w:rsidTr="008214C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528"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920BC2" w:rsidRPr="008214C5" w:rsidTr="008214C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20BC2" w:rsidRPr="008214C5" w:rsidRDefault="00920BC2">
            <w:pPr>
              <w:spacing w:line="276" w:lineRule="auto"/>
              <w:rPr>
                <w:rFonts w:ascii="PT Astra Serif" w:hAnsi="PT Astra Serif"/>
                <w:sz w:val="18"/>
                <w:szCs w:val="18"/>
                <w:lang w:eastAsia="en-US"/>
              </w:rPr>
            </w:pPr>
            <w:r w:rsidRPr="008214C5">
              <w:rPr>
                <w:rFonts w:ascii="PT Astra Serif" w:hAnsi="PT Astra Serif"/>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20BC2" w:rsidRPr="008214C5" w:rsidRDefault="008214C5">
            <w:pPr>
              <w:spacing w:line="276" w:lineRule="auto"/>
              <w:jc w:val="center"/>
              <w:rPr>
                <w:rFonts w:ascii="PT Astra Serif" w:hAnsi="PT Astra Serif"/>
                <w:sz w:val="18"/>
                <w:szCs w:val="18"/>
                <w:lang w:eastAsia="en-US"/>
              </w:rPr>
            </w:pPr>
            <w:r w:rsidRPr="008214C5">
              <w:rPr>
                <w:rFonts w:ascii="PT Astra Serif" w:hAnsi="PT Astra Serif"/>
                <w:sz w:val="18"/>
                <w:szCs w:val="18"/>
                <w:lang w:eastAsia="en-US"/>
              </w:rPr>
              <w:t>23</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8214C5" w:rsidRPr="008214C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b/>
                      <w:bCs/>
                    </w:rPr>
                    <w:t>Некоммерческая организация Негосударственное образовательное частное учреждение дополнительного профессионального образования "Инженерно-технический центр"</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13848.00</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6623074668</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662301001</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622000, Свердловская </w:t>
                  </w:r>
                  <w:proofErr w:type="spellStart"/>
                  <w:r w:rsidRPr="008214C5">
                    <w:rPr>
                      <w:rFonts w:ascii="Calibri" w:hAnsi="Calibri"/>
                    </w:rPr>
                    <w:t>обл</w:t>
                  </w:r>
                  <w:proofErr w:type="spellEnd"/>
                  <w:r w:rsidRPr="008214C5">
                    <w:rPr>
                      <w:rFonts w:ascii="Calibri" w:hAnsi="Calibri"/>
                    </w:rPr>
                    <w:t xml:space="preserve">, Нижний Тагил г, </w:t>
                  </w:r>
                  <w:proofErr w:type="spellStart"/>
                  <w:r w:rsidRPr="008214C5">
                    <w:rPr>
                      <w:rFonts w:ascii="Calibri" w:hAnsi="Calibri"/>
                    </w:rPr>
                    <w:t>ул</w:t>
                  </w:r>
                  <w:proofErr w:type="gramStart"/>
                  <w:r w:rsidRPr="008214C5">
                    <w:rPr>
                      <w:rFonts w:ascii="Calibri" w:hAnsi="Calibri"/>
                    </w:rPr>
                    <w:t>.К</w:t>
                  </w:r>
                  <w:proofErr w:type="gramEnd"/>
                  <w:r w:rsidRPr="008214C5">
                    <w:rPr>
                      <w:rFonts w:ascii="Calibri" w:hAnsi="Calibri"/>
                    </w:rPr>
                    <w:t>ирова</w:t>
                  </w:r>
                  <w:proofErr w:type="spellEnd"/>
                  <w:r w:rsidRPr="008214C5">
                    <w:rPr>
                      <w:rFonts w:ascii="Calibri" w:hAnsi="Calibri"/>
                    </w:rPr>
                    <w:t>, д.26</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622000, Свердловская </w:t>
                  </w:r>
                  <w:proofErr w:type="spellStart"/>
                  <w:r w:rsidRPr="008214C5">
                    <w:rPr>
                      <w:rFonts w:ascii="Calibri" w:hAnsi="Calibri"/>
                    </w:rPr>
                    <w:t>обл</w:t>
                  </w:r>
                  <w:proofErr w:type="spellEnd"/>
                  <w:r w:rsidRPr="008214C5">
                    <w:rPr>
                      <w:rFonts w:ascii="Calibri" w:hAnsi="Calibri"/>
                    </w:rPr>
                    <w:t xml:space="preserve">, Нижний Тагил г, </w:t>
                  </w:r>
                  <w:proofErr w:type="spellStart"/>
                  <w:r w:rsidRPr="008214C5">
                    <w:rPr>
                      <w:rFonts w:ascii="Calibri" w:hAnsi="Calibri"/>
                    </w:rPr>
                    <w:t>ул</w:t>
                  </w:r>
                  <w:proofErr w:type="gramStart"/>
                  <w:r w:rsidRPr="008214C5">
                    <w:rPr>
                      <w:rFonts w:ascii="Calibri" w:hAnsi="Calibri"/>
                    </w:rPr>
                    <w:t>.К</w:t>
                  </w:r>
                  <w:proofErr w:type="gramEnd"/>
                  <w:r w:rsidRPr="008214C5">
                    <w:rPr>
                      <w:rFonts w:ascii="Calibri" w:hAnsi="Calibri"/>
                    </w:rPr>
                    <w:t>ирова</w:t>
                  </w:r>
                  <w:proofErr w:type="spellEnd"/>
                  <w:r w:rsidRPr="008214C5">
                    <w:rPr>
                      <w:rFonts w:ascii="Calibri" w:hAnsi="Calibri"/>
                    </w:rPr>
                    <w:t>, д.26</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+73435241629</w:t>
                  </w:r>
                </w:p>
              </w:tc>
            </w:tr>
          </w:tbl>
          <w:p w:rsidR="00920BC2" w:rsidRPr="008214C5" w:rsidRDefault="00920BC2">
            <w:pPr>
              <w:widowControl/>
              <w:spacing w:line="276" w:lineRule="auto"/>
              <w:rPr>
                <w:rFonts w:asciiTheme="minorHAnsi" w:eastAsiaTheme="minorHAnsi" w:hAnsiTheme="minorHAnsi"/>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920BC2" w:rsidRPr="008214C5" w:rsidRDefault="008214C5">
            <w:pPr>
              <w:spacing w:line="276" w:lineRule="auto"/>
              <w:jc w:val="center"/>
              <w:rPr>
                <w:rFonts w:ascii="PT Astra Serif" w:hAnsi="PT Astra Serif"/>
                <w:sz w:val="18"/>
                <w:szCs w:val="18"/>
                <w:lang w:eastAsia="en-US"/>
              </w:rPr>
            </w:pPr>
            <w:r w:rsidRPr="008214C5">
              <w:rPr>
                <w:rFonts w:ascii="Calibri" w:hAnsi="Calibri"/>
              </w:rPr>
              <w:t>13 848.00</w:t>
            </w:r>
          </w:p>
        </w:tc>
      </w:tr>
      <w:tr w:rsidR="00920BC2" w:rsidRPr="000E2EA0" w:rsidTr="008214C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20BC2" w:rsidRPr="008214C5" w:rsidRDefault="00920BC2">
            <w:pPr>
              <w:spacing w:line="276" w:lineRule="auto"/>
              <w:rPr>
                <w:rFonts w:ascii="PT Astra Serif" w:hAnsi="PT Astra Serif"/>
                <w:sz w:val="18"/>
                <w:szCs w:val="18"/>
                <w:lang w:eastAsia="en-US"/>
              </w:rPr>
            </w:pPr>
            <w:r w:rsidRPr="008214C5">
              <w:rPr>
                <w:rFonts w:ascii="PT Astra Serif" w:hAnsi="PT Astra Serif"/>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20BC2" w:rsidRPr="008214C5" w:rsidRDefault="008214C5">
            <w:pPr>
              <w:spacing w:line="276" w:lineRule="auto"/>
              <w:jc w:val="center"/>
              <w:rPr>
                <w:rFonts w:ascii="PT Astra Serif" w:hAnsi="PT Astra Serif"/>
                <w:sz w:val="18"/>
                <w:szCs w:val="18"/>
                <w:lang w:eastAsia="en-US"/>
              </w:rPr>
            </w:pPr>
            <w:r w:rsidRPr="008214C5">
              <w:rPr>
                <w:rFonts w:ascii="PT Astra Serif" w:hAnsi="PT Astra Serif"/>
                <w:sz w:val="18"/>
                <w:szCs w:val="18"/>
                <w:lang w:eastAsia="en-US"/>
              </w:rPr>
              <w:t>172</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b/>
                      <w:bCs/>
                    </w:rPr>
                    <w:t>Общество с ограниченной ответственностью "Межотраслевой институт Охраны труда Пожарной и Экологической Безопасности"</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13848.00</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1831166511</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183101001</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426011, Удмуртская </w:t>
                  </w:r>
                  <w:proofErr w:type="spellStart"/>
                  <w:proofErr w:type="gramStart"/>
                  <w:r w:rsidRPr="008214C5">
                    <w:rPr>
                      <w:rFonts w:ascii="Calibri" w:hAnsi="Calibri"/>
                    </w:rPr>
                    <w:t>Респ</w:t>
                  </w:r>
                  <w:proofErr w:type="spellEnd"/>
                  <w:proofErr w:type="gramEnd"/>
                  <w:r w:rsidRPr="008214C5">
                    <w:rPr>
                      <w:rFonts w:ascii="Calibri" w:hAnsi="Calibri"/>
                    </w:rPr>
                    <w:t>, Ижевск г, ул.10 лет Октября, д.6 - 89</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426011, Удмуртская </w:t>
                  </w:r>
                  <w:proofErr w:type="spellStart"/>
                  <w:proofErr w:type="gramStart"/>
                  <w:r w:rsidRPr="008214C5">
                    <w:rPr>
                      <w:rFonts w:ascii="Calibri" w:hAnsi="Calibri"/>
                    </w:rPr>
                    <w:t>Респ</w:t>
                  </w:r>
                  <w:proofErr w:type="spellEnd"/>
                  <w:proofErr w:type="gramEnd"/>
                  <w:r w:rsidRPr="008214C5">
                    <w:rPr>
                      <w:rFonts w:ascii="Calibri" w:hAnsi="Calibri"/>
                    </w:rPr>
                    <w:t>, Ижевск г, ул.10 лет Октября, д.6 - 89</w:t>
                  </w:r>
                </w:p>
              </w:tc>
            </w:tr>
            <w:tr w:rsidR="008214C5" w:rsidRPr="008214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14C5" w:rsidRPr="008214C5" w:rsidRDefault="008214C5">
                  <w:pPr>
                    <w:rPr>
                      <w:rFonts w:ascii="Calibri" w:hAnsi="Calibri"/>
                      <w:sz w:val="24"/>
                      <w:szCs w:val="24"/>
                    </w:rPr>
                  </w:pPr>
                  <w:r w:rsidRPr="008214C5">
                    <w:rPr>
                      <w:rFonts w:ascii="Calibri" w:hAnsi="Calibri"/>
                    </w:rPr>
                    <w:t>+7 499 350 29 16</w:t>
                  </w:r>
                </w:p>
              </w:tc>
            </w:tr>
          </w:tbl>
          <w:p w:rsidR="00920BC2" w:rsidRPr="008214C5" w:rsidRDefault="00920BC2">
            <w:pPr>
              <w:widowControl/>
              <w:spacing w:line="276" w:lineRule="auto"/>
              <w:rPr>
                <w:rFonts w:asciiTheme="minorHAnsi" w:eastAsiaTheme="minorHAnsi" w:hAnsiTheme="minorHAnsi"/>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920BC2" w:rsidRPr="008214C5" w:rsidRDefault="008214C5">
            <w:pPr>
              <w:spacing w:line="276" w:lineRule="auto"/>
              <w:jc w:val="center"/>
              <w:rPr>
                <w:rFonts w:ascii="PT Astra Serif" w:hAnsi="PT Astra Serif"/>
                <w:sz w:val="18"/>
                <w:szCs w:val="18"/>
                <w:lang w:eastAsia="en-US"/>
              </w:rPr>
            </w:pPr>
            <w:r w:rsidRPr="008214C5">
              <w:rPr>
                <w:rFonts w:ascii="Calibri" w:hAnsi="Calibri"/>
              </w:rPr>
              <w:t>13848.00</w:t>
            </w:r>
          </w:p>
        </w:tc>
      </w:tr>
    </w:tbl>
    <w:p w:rsidR="00920BC2" w:rsidRPr="000E2EA0" w:rsidRDefault="00920BC2" w:rsidP="00920BC2">
      <w:pPr>
        <w:suppressAutoHyphens/>
        <w:ind w:left="142"/>
        <w:jc w:val="both"/>
        <w:rPr>
          <w:rFonts w:ascii="PT Serif" w:hAnsi="PT Serif"/>
          <w:sz w:val="24"/>
          <w:szCs w:val="24"/>
          <w:highlight w:val="yellow"/>
        </w:rPr>
      </w:pPr>
    </w:p>
    <w:p w:rsidR="00920BC2" w:rsidRPr="0053705D" w:rsidRDefault="00920BC2" w:rsidP="0053705D">
      <w:pPr>
        <w:tabs>
          <w:tab w:val="left" w:pos="0"/>
        </w:tabs>
        <w:snapToGrid w:val="0"/>
        <w:ind w:right="140"/>
        <w:jc w:val="both"/>
        <w:rPr>
          <w:rFonts w:ascii="PT Serif" w:hAnsi="PT Serif"/>
          <w:sz w:val="24"/>
        </w:rPr>
      </w:pPr>
      <w:r w:rsidRPr="0053705D">
        <w:rPr>
          <w:rFonts w:ascii="PT Serif" w:hAnsi="PT Serif"/>
          <w:sz w:val="24"/>
        </w:rPr>
        <w:t>5. В результате рассмотрения вторы</w:t>
      </w:r>
      <w:r w:rsidR="006E1434" w:rsidRPr="0053705D">
        <w:rPr>
          <w:rFonts w:ascii="PT Serif" w:hAnsi="PT Serif"/>
          <w:sz w:val="24"/>
        </w:rPr>
        <w:t xml:space="preserve">х частей заявок принято решение </w:t>
      </w:r>
      <w:r w:rsidRPr="0053705D">
        <w:rPr>
          <w:rFonts w:ascii="PT Serif" w:hAnsi="PT Serif"/>
          <w:sz w:val="24"/>
        </w:rPr>
        <w:t>о соответствии следующих заявок на участие в электронном аукционе требованиям, установленным документацией об аукционе:</w:t>
      </w:r>
    </w:p>
    <w:p w:rsidR="00920BC2" w:rsidRPr="0053705D" w:rsidRDefault="00920BC2" w:rsidP="0053705D">
      <w:pPr>
        <w:tabs>
          <w:tab w:val="left" w:pos="0"/>
        </w:tabs>
        <w:snapToGrid w:val="0"/>
        <w:ind w:right="140"/>
        <w:jc w:val="both"/>
        <w:rPr>
          <w:rFonts w:ascii="PT Serif" w:hAnsi="PT Serif"/>
          <w:sz w:val="24"/>
        </w:rPr>
      </w:pPr>
      <w:r w:rsidRPr="0053705D">
        <w:rPr>
          <w:rFonts w:ascii="PT Serif" w:hAnsi="PT Serif"/>
          <w:sz w:val="24"/>
        </w:rPr>
        <w:t xml:space="preserve">- </w:t>
      </w:r>
      <w:r w:rsidR="008214C5" w:rsidRPr="0053705D">
        <w:rPr>
          <w:rFonts w:ascii="PT Serif" w:hAnsi="PT Serif"/>
          <w:sz w:val="24"/>
        </w:rPr>
        <w:t>Некоммерческая организация Негосударственное образовательное частное учреждение дополнительного профессионального образования "Инженерно-технический центр"</w:t>
      </w:r>
      <w:r w:rsidR="001109CA" w:rsidRPr="0053705D">
        <w:rPr>
          <w:rFonts w:ascii="PT Serif" w:hAnsi="PT Serif"/>
          <w:sz w:val="24"/>
        </w:rPr>
        <w:t>;</w:t>
      </w:r>
    </w:p>
    <w:p w:rsidR="001109CA" w:rsidRPr="0053705D" w:rsidRDefault="001109CA" w:rsidP="0053705D">
      <w:pPr>
        <w:tabs>
          <w:tab w:val="left" w:pos="0"/>
        </w:tabs>
        <w:snapToGrid w:val="0"/>
        <w:ind w:right="140"/>
        <w:jc w:val="both"/>
        <w:rPr>
          <w:rFonts w:ascii="PT Serif" w:hAnsi="PT Serif"/>
          <w:sz w:val="24"/>
        </w:rPr>
      </w:pPr>
      <w:r w:rsidRPr="0053705D">
        <w:rPr>
          <w:rFonts w:ascii="PT Serif" w:hAnsi="PT Serif"/>
          <w:sz w:val="24"/>
        </w:rPr>
        <w:t xml:space="preserve">- </w:t>
      </w:r>
      <w:r w:rsidR="008214C5" w:rsidRPr="0053705D">
        <w:rPr>
          <w:rFonts w:ascii="PT Serif" w:hAnsi="PT Serif"/>
          <w:sz w:val="24"/>
        </w:rPr>
        <w:t>Общество с ограниченной ответственностью "Межотраслевой институт Охраны труда Пожарной и Экологической Безопасности".</w:t>
      </w:r>
    </w:p>
    <w:p w:rsidR="00920BC2" w:rsidRPr="0053705D" w:rsidRDefault="00920BC2" w:rsidP="0053705D">
      <w:pPr>
        <w:tabs>
          <w:tab w:val="left" w:pos="0"/>
        </w:tabs>
        <w:snapToGrid w:val="0"/>
        <w:ind w:right="140"/>
        <w:jc w:val="both"/>
        <w:rPr>
          <w:rFonts w:ascii="PT Serif" w:hAnsi="PT Serif"/>
          <w:sz w:val="24"/>
        </w:rPr>
      </w:pPr>
      <w:r w:rsidRPr="0053705D">
        <w:rPr>
          <w:rFonts w:ascii="PT Serif" w:hAnsi="PT Serif"/>
          <w:sz w:val="24"/>
        </w:rPr>
        <w:t xml:space="preserve">6. В результате рассмотрения вторых частей заявок и на основании протокола проведения аукциона в электронной форме от 01.04.2019 победителем  аукциона в электронной форме признается </w:t>
      </w:r>
      <w:r w:rsidR="0053705D" w:rsidRPr="0053705D">
        <w:rPr>
          <w:rFonts w:ascii="PT Serif" w:hAnsi="PT Serif"/>
          <w:sz w:val="24"/>
        </w:rPr>
        <w:t>Некоммерческая организация Негосударственное образовательное частное учреждение дополнительного профессионального образования "Инженерно-технический центр"</w:t>
      </w:r>
      <w:r w:rsidRPr="0053705D">
        <w:rPr>
          <w:rFonts w:ascii="PT Serif" w:hAnsi="PT Serif"/>
          <w:sz w:val="24"/>
        </w:rPr>
        <w:t xml:space="preserve">, с ценой гражданско-правового договора </w:t>
      </w:r>
      <w:r w:rsidR="0053705D" w:rsidRPr="0053705D">
        <w:rPr>
          <w:rFonts w:ascii="PT Serif" w:hAnsi="PT Serif"/>
          <w:sz w:val="24"/>
        </w:rPr>
        <w:t>13 848.00</w:t>
      </w:r>
      <w:r w:rsidRPr="0053705D">
        <w:rPr>
          <w:rFonts w:ascii="PT Serif" w:hAnsi="PT Serif"/>
          <w:sz w:val="24"/>
        </w:rPr>
        <w:t xml:space="preserve"> рублей. </w:t>
      </w:r>
    </w:p>
    <w:p w:rsidR="00920BC2" w:rsidRPr="0053705D" w:rsidRDefault="0053705D" w:rsidP="0053705D">
      <w:pPr>
        <w:tabs>
          <w:tab w:val="left" w:pos="0"/>
        </w:tabs>
        <w:snapToGrid w:val="0"/>
        <w:ind w:right="140"/>
        <w:jc w:val="both"/>
        <w:rPr>
          <w:rFonts w:ascii="PT Serif" w:hAnsi="PT Serif"/>
          <w:sz w:val="24"/>
        </w:rPr>
      </w:pPr>
      <w:r w:rsidRPr="0053705D">
        <w:rPr>
          <w:rFonts w:ascii="PT Serif" w:hAnsi="PT Serif"/>
          <w:sz w:val="24"/>
        </w:rPr>
        <w:t>7</w:t>
      </w:r>
      <w:r w:rsidR="00920BC2" w:rsidRPr="0053705D">
        <w:rPr>
          <w:rFonts w:ascii="PT Serif" w:hAnsi="PT Serif"/>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20BC2" w:rsidRPr="0053705D">
          <w:rPr>
            <w:rFonts w:ascii="PT Serif" w:hAnsi="PT Serif"/>
            <w:sz w:val="24"/>
          </w:rPr>
          <w:t>http://www.sberbank-ast.ru</w:t>
        </w:r>
      </w:hyperlink>
      <w:r w:rsidR="00920BC2" w:rsidRPr="0053705D">
        <w:rPr>
          <w:rFonts w:ascii="PT Serif" w:hAnsi="PT Serif"/>
          <w:sz w:val="24"/>
        </w:rPr>
        <w:t>.</w:t>
      </w:r>
    </w:p>
    <w:p w:rsidR="0070725C" w:rsidRPr="000E2EA0" w:rsidRDefault="0070725C" w:rsidP="00920BC2">
      <w:pPr>
        <w:ind w:left="-142"/>
        <w:jc w:val="center"/>
        <w:rPr>
          <w:rFonts w:ascii="PT Serif" w:hAnsi="PT Serif"/>
          <w:sz w:val="24"/>
          <w:szCs w:val="24"/>
          <w:highlight w:val="yellow"/>
        </w:rPr>
      </w:pP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Сведения о решении </w:t>
      </w: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членов комиссии о соответствии/несоответствии заявок участников закупки </w:t>
      </w:r>
    </w:p>
    <w:p w:rsidR="00920BC2" w:rsidRDefault="00920BC2" w:rsidP="00920BC2">
      <w:pPr>
        <w:ind w:left="-142"/>
        <w:jc w:val="center"/>
        <w:rPr>
          <w:rFonts w:ascii="PT Serif" w:hAnsi="PT Serif"/>
          <w:sz w:val="24"/>
          <w:szCs w:val="24"/>
        </w:rPr>
      </w:pPr>
      <w:r w:rsidRPr="0053705D">
        <w:rPr>
          <w:rFonts w:ascii="PT Serif" w:hAnsi="PT Serif"/>
          <w:sz w:val="24"/>
          <w:szCs w:val="24"/>
        </w:rPr>
        <w:lastRenderedPageBreak/>
        <w:t>требованиям документации об аукционе</w:t>
      </w:r>
    </w:p>
    <w:p w:rsidR="00920BC2" w:rsidRDefault="00920BC2" w:rsidP="00920BC2">
      <w:pPr>
        <w:ind w:left="-142"/>
        <w:jc w:val="center"/>
        <w:rPr>
          <w:rFonts w:ascii="PT Serif" w:hAnsi="PT Serif"/>
          <w:sz w:val="24"/>
          <w:szCs w:val="24"/>
        </w:rPr>
      </w:pPr>
    </w:p>
    <w:tbl>
      <w:tblPr>
        <w:tblW w:w="10772" w:type="dxa"/>
        <w:tblInd w:w="250" w:type="dxa"/>
        <w:tblLayout w:type="fixed"/>
        <w:tblLook w:val="01E0" w:firstRow="1" w:lastRow="1" w:firstColumn="1" w:lastColumn="1" w:noHBand="0" w:noVBand="0"/>
      </w:tblPr>
      <w:tblGrid>
        <w:gridCol w:w="5245"/>
        <w:gridCol w:w="2475"/>
        <w:gridCol w:w="3052"/>
      </w:tblGrid>
      <w:tr w:rsidR="00920BC2" w:rsidTr="006E1434">
        <w:tc>
          <w:tcPr>
            <w:tcW w:w="524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Default="004847D3">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Default="004847D3">
            <w:pPr>
              <w:spacing w:line="276" w:lineRule="auto"/>
              <w:jc w:val="center"/>
              <w:rPr>
                <w:rFonts w:ascii="PT Serif" w:eastAsia="Calibri" w:hAnsi="PT Serif"/>
                <w:sz w:val="22"/>
                <w:szCs w:val="22"/>
                <w:lang w:eastAsia="en-US"/>
              </w:rPr>
            </w:pPr>
            <w:r>
              <w:rPr>
                <w:rFonts w:ascii="PT Serif" w:hAnsi="PT Serif"/>
                <w:sz w:val="22"/>
                <w:szCs w:val="22"/>
                <w:lang w:eastAsia="en-US"/>
              </w:rPr>
              <w:t xml:space="preserve">В.К. </w:t>
            </w:r>
            <w:proofErr w:type="spellStart"/>
            <w:r>
              <w:rPr>
                <w:rFonts w:ascii="PT Serif" w:hAnsi="PT Serif"/>
                <w:sz w:val="22"/>
                <w:szCs w:val="22"/>
                <w:lang w:eastAsia="en-US"/>
              </w:rPr>
              <w:t>Бандурин</w:t>
            </w:r>
            <w:proofErr w:type="spellEnd"/>
          </w:p>
        </w:tc>
      </w:tr>
      <w:tr w:rsidR="004847D3" w:rsidTr="006E1434">
        <w:tc>
          <w:tcPr>
            <w:tcW w:w="524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4847D3" w:rsidRDefault="004847D3">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Default="004847D3">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Default="004847D3">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Default="004847D3">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bl>
    <w:p w:rsidR="00920BC2" w:rsidRDefault="00920BC2" w:rsidP="00920BC2">
      <w:pPr>
        <w:jc w:val="both"/>
        <w:rPr>
          <w:rFonts w:ascii="PT Serif" w:hAnsi="PT Serif"/>
          <w:b/>
          <w:sz w:val="24"/>
          <w:szCs w:val="24"/>
        </w:rPr>
      </w:pPr>
    </w:p>
    <w:p w:rsidR="004847D3" w:rsidRDefault="00920BC2" w:rsidP="004847D3">
      <w:pPr>
        <w:ind w:left="284"/>
        <w:jc w:val="both"/>
        <w:rPr>
          <w:rFonts w:ascii="PT Serif" w:hAnsi="PT Serif"/>
          <w:b/>
          <w:sz w:val="24"/>
          <w:szCs w:val="24"/>
        </w:rPr>
      </w:pPr>
      <w:r>
        <w:rPr>
          <w:rFonts w:ascii="PT Serif" w:hAnsi="PT Serif"/>
          <w:b/>
          <w:sz w:val="24"/>
          <w:szCs w:val="24"/>
        </w:rPr>
        <w:t xml:space="preserve">  </w:t>
      </w:r>
      <w:r w:rsidR="004847D3">
        <w:rPr>
          <w:rFonts w:ascii="PT Serif" w:hAnsi="PT Serif"/>
          <w:b/>
          <w:sz w:val="24"/>
          <w:szCs w:val="24"/>
        </w:rPr>
        <w:t xml:space="preserve">  Председатель комиссии:                                                                                 С.Д. </w:t>
      </w:r>
      <w:proofErr w:type="spellStart"/>
      <w:r w:rsidR="004847D3">
        <w:rPr>
          <w:rFonts w:ascii="PT Serif" w:hAnsi="PT Serif"/>
          <w:b/>
          <w:sz w:val="24"/>
          <w:szCs w:val="24"/>
        </w:rPr>
        <w:t>Голин</w:t>
      </w:r>
      <w:proofErr w:type="spellEnd"/>
    </w:p>
    <w:p w:rsidR="004847D3" w:rsidRDefault="004847D3" w:rsidP="004847D3">
      <w:pPr>
        <w:ind w:left="284"/>
        <w:jc w:val="both"/>
        <w:rPr>
          <w:rFonts w:ascii="PT Serif" w:hAnsi="PT Serif"/>
          <w:b/>
          <w:sz w:val="24"/>
          <w:szCs w:val="24"/>
        </w:rPr>
      </w:pPr>
    </w:p>
    <w:p w:rsidR="004847D3" w:rsidRDefault="004847D3" w:rsidP="004847D3">
      <w:pPr>
        <w:ind w:left="284"/>
        <w:jc w:val="both"/>
        <w:rPr>
          <w:rFonts w:ascii="PT Serif" w:hAnsi="PT Serif"/>
          <w:b/>
          <w:sz w:val="24"/>
          <w:szCs w:val="24"/>
        </w:rPr>
      </w:pPr>
      <w:r>
        <w:rPr>
          <w:rFonts w:ascii="PT Serif" w:hAnsi="PT Serif"/>
          <w:b/>
          <w:sz w:val="24"/>
          <w:szCs w:val="24"/>
        </w:rPr>
        <w:t xml:space="preserve">  Члены  комиссии</w:t>
      </w:r>
    </w:p>
    <w:p w:rsidR="004847D3" w:rsidRDefault="004847D3" w:rsidP="004847D3">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4847D3" w:rsidRDefault="004847D3" w:rsidP="004847D3">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4847D3" w:rsidRDefault="004847D3" w:rsidP="004847D3">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4847D3" w:rsidRDefault="004847D3" w:rsidP="004847D3">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4847D3" w:rsidRDefault="004847D3" w:rsidP="004847D3">
      <w:pPr>
        <w:jc w:val="right"/>
        <w:rPr>
          <w:rFonts w:ascii="PT Serif" w:hAnsi="PT Serif"/>
          <w:sz w:val="24"/>
          <w:szCs w:val="24"/>
        </w:rPr>
      </w:pPr>
      <w:r>
        <w:rPr>
          <w:rFonts w:ascii="PT Serif" w:hAnsi="PT Serif"/>
          <w:sz w:val="24"/>
          <w:szCs w:val="24"/>
        </w:rPr>
        <w:t>______________Н.А. Морозова</w:t>
      </w:r>
    </w:p>
    <w:p w:rsidR="004847D3" w:rsidRDefault="004847D3" w:rsidP="004847D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920BC2" w:rsidRDefault="00920BC2" w:rsidP="004847D3">
      <w:pPr>
        <w:ind w:left="284"/>
        <w:jc w:val="both"/>
        <w:rPr>
          <w:rFonts w:ascii="PT Serif" w:hAnsi="PT Serif"/>
          <w:sz w:val="24"/>
          <w:szCs w:val="24"/>
        </w:rPr>
      </w:pPr>
      <w:r>
        <w:rPr>
          <w:rFonts w:ascii="PT Serif" w:hAnsi="PT Serif"/>
          <w:sz w:val="24"/>
          <w:szCs w:val="24"/>
        </w:rPr>
        <w:t xml:space="preserve">                                                                           </w:t>
      </w:r>
    </w:p>
    <w:p w:rsidR="00920BC2" w:rsidRDefault="00920BC2" w:rsidP="00920BC2">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w:t>
      </w:r>
      <w:r w:rsidR="0053705D">
        <w:rPr>
          <w:rFonts w:ascii="PT Serif" w:hAnsi="PT Serif"/>
        </w:rPr>
        <w:t xml:space="preserve">                           </w:t>
      </w:r>
      <w:r>
        <w:rPr>
          <w:rFonts w:ascii="PT Serif" w:hAnsi="PT Serif"/>
        </w:rPr>
        <w:t>________________</w:t>
      </w:r>
      <w:r w:rsidR="004847D3">
        <w:rPr>
          <w:rFonts w:ascii="PT Serif" w:hAnsi="PT Serif"/>
          <w:sz w:val="24"/>
        </w:rPr>
        <w:t>Н.Б. Королева</w:t>
      </w:r>
    </w:p>
    <w:p w:rsidR="00CF6950" w:rsidRDefault="00CF6950"/>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3C1C4C" w:rsidRDefault="003C1C4C"/>
    <w:p w:rsidR="003C1C4C" w:rsidRDefault="003C1C4C"/>
    <w:p w:rsidR="003C1C4C" w:rsidRDefault="003C1C4C"/>
    <w:p w:rsidR="003C1C4C" w:rsidRDefault="003C1C4C"/>
    <w:p w:rsidR="003C1C4C" w:rsidRDefault="003C1C4C"/>
    <w:p w:rsidR="003C1C4C" w:rsidRDefault="003C1C4C" w:rsidP="003C1C4C">
      <w:pPr>
        <w:ind w:right="-66"/>
        <w:jc w:val="right"/>
        <w:sectPr w:rsidR="003C1C4C" w:rsidSect="001109CA">
          <w:pgSz w:w="11906" w:h="16838"/>
          <w:pgMar w:top="284" w:right="850" w:bottom="426" w:left="567" w:header="708" w:footer="708" w:gutter="0"/>
          <w:cols w:space="708"/>
          <w:docGrid w:linePitch="360"/>
        </w:sectPr>
      </w:pPr>
    </w:p>
    <w:p w:rsidR="003C1C4C" w:rsidRDefault="003C1C4C" w:rsidP="003C1C4C">
      <w:pPr>
        <w:ind w:right="-66"/>
        <w:jc w:val="right"/>
      </w:pPr>
      <w:r>
        <w:lastRenderedPageBreak/>
        <w:t>Приложение</w:t>
      </w:r>
    </w:p>
    <w:p w:rsidR="003C1C4C" w:rsidRDefault="003C1C4C" w:rsidP="003C1C4C">
      <w:pPr>
        <w:tabs>
          <w:tab w:val="left" w:pos="3930"/>
          <w:tab w:val="right" w:pos="9355"/>
        </w:tabs>
        <w:ind w:right="-66"/>
        <w:jc w:val="right"/>
      </w:pPr>
      <w:r>
        <w:t xml:space="preserve">                                                                                                                      к протоколу подведения итогов аукциона в электронной форме </w:t>
      </w:r>
    </w:p>
    <w:p w:rsidR="003C1C4C" w:rsidRPr="004C5426" w:rsidRDefault="003C1C4C" w:rsidP="004C5426">
      <w:pPr>
        <w:tabs>
          <w:tab w:val="left" w:pos="3930"/>
          <w:tab w:val="right" w:pos="9355"/>
        </w:tabs>
        <w:ind w:right="-66"/>
        <w:jc w:val="right"/>
      </w:pPr>
      <w:r>
        <w:t xml:space="preserve">от «04» </w:t>
      </w:r>
      <w:r>
        <w:rPr>
          <w:u w:val="single"/>
        </w:rPr>
        <w:t>апреля</w:t>
      </w:r>
      <w:r>
        <w:t xml:space="preserve"> 2019 г. № </w:t>
      </w:r>
      <w:r>
        <w:rPr>
          <w:u w:val="single"/>
        </w:rPr>
        <w:t>0187300005819000037-3</w:t>
      </w:r>
    </w:p>
    <w:p w:rsidR="003C1C4C" w:rsidRDefault="003C1C4C" w:rsidP="003C1C4C">
      <w:pPr>
        <w:widowControl/>
        <w:suppressAutoHyphens/>
        <w:jc w:val="center"/>
        <w:rPr>
          <w:lang w:eastAsia="ar-SA"/>
        </w:rPr>
      </w:pPr>
      <w:r>
        <w:rPr>
          <w:lang w:eastAsia="ar-SA"/>
        </w:rPr>
        <w:t>Таблица подведения итогов аукциона в электронной форме</w:t>
      </w:r>
    </w:p>
    <w:p w:rsidR="003C1C4C" w:rsidRDefault="003C1C4C" w:rsidP="003C1C4C">
      <w:pPr>
        <w:widowControl/>
        <w:tabs>
          <w:tab w:val="num" w:pos="567"/>
        </w:tabs>
        <w:autoSpaceDE w:val="0"/>
        <w:autoSpaceDN w:val="0"/>
        <w:adjustRightInd w:val="0"/>
        <w:jc w:val="center"/>
      </w:pPr>
      <w:r>
        <w:t xml:space="preserve">№ </w:t>
      </w:r>
      <w:r>
        <w:rPr>
          <w:color w:val="000000"/>
          <w:shd w:val="clear" w:color="auto" w:fill="F8F8F8"/>
        </w:rPr>
        <w:t xml:space="preserve">0187300005819000037 </w:t>
      </w:r>
      <w:r>
        <w:t xml:space="preserve"> среди субъектов малого предпринимательства и социально ориентированных некоммерческих организаций</w:t>
      </w:r>
    </w:p>
    <w:p w:rsidR="003C1C4C" w:rsidRDefault="003C1C4C" w:rsidP="004C5426">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образовательных услуг по дополнительной профессиональной программе повышения квалификации</w:t>
      </w:r>
    </w:p>
    <w:p w:rsidR="003C1C4C" w:rsidRDefault="003C1C4C" w:rsidP="003C1C4C">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020" w:type="dxa"/>
        <w:tblInd w:w="28" w:type="dxa"/>
        <w:tblLayout w:type="fixed"/>
        <w:tblCellMar>
          <w:top w:w="28" w:type="dxa"/>
          <w:left w:w="28" w:type="dxa"/>
          <w:bottom w:w="28" w:type="dxa"/>
          <w:right w:w="28" w:type="dxa"/>
        </w:tblCellMar>
        <w:tblLook w:val="04A0" w:firstRow="1" w:lastRow="0" w:firstColumn="1" w:lastColumn="0" w:noHBand="0" w:noVBand="1"/>
      </w:tblPr>
      <w:tblGrid>
        <w:gridCol w:w="8505"/>
        <w:gridCol w:w="2269"/>
        <w:gridCol w:w="2836"/>
        <w:gridCol w:w="2410"/>
      </w:tblGrid>
      <w:tr w:rsidR="003C1C4C" w:rsidTr="004C5426">
        <w:trPr>
          <w:cantSplit/>
          <w:trHeight w:val="20"/>
        </w:trPr>
        <w:tc>
          <w:tcPr>
            <w:tcW w:w="10774" w:type="dxa"/>
            <w:gridSpan w:val="2"/>
            <w:tcBorders>
              <w:top w:val="single" w:sz="8" w:space="0" w:color="000000"/>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2836" w:type="dxa"/>
            <w:tcBorders>
              <w:top w:val="single" w:sz="8" w:space="0" w:color="000000"/>
              <w:left w:val="single" w:sz="8" w:space="0" w:color="000000"/>
              <w:bottom w:val="single" w:sz="8" w:space="0" w:color="000000"/>
              <w:right w:val="single" w:sz="8" w:space="0" w:color="000000"/>
            </w:tcBorders>
            <w:hideMark/>
          </w:tcPr>
          <w:p w:rsidR="003C1C4C" w:rsidRDefault="003C1C4C">
            <w:pPr>
              <w:widowControl/>
              <w:suppressAutoHyphens/>
              <w:jc w:val="center"/>
              <w:rPr>
                <w:color w:val="000000"/>
                <w:sz w:val="16"/>
                <w:szCs w:val="16"/>
                <w:lang w:eastAsia="ar-SA"/>
              </w:rPr>
            </w:pPr>
            <w:r>
              <w:rPr>
                <w:color w:val="000000"/>
                <w:sz w:val="16"/>
                <w:szCs w:val="16"/>
                <w:lang w:eastAsia="ar-SA"/>
              </w:rPr>
              <w:t>23</w:t>
            </w:r>
          </w:p>
        </w:tc>
        <w:tc>
          <w:tcPr>
            <w:tcW w:w="2410" w:type="dxa"/>
            <w:tcBorders>
              <w:top w:val="single" w:sz="8" w:space="0" w:color="000000"/>
              <w:left w:val="single" w:sz="8" w:space="0" w:color="000000"/>
              <w:bottom w:val="single" w:sz="8" w:space="0" w:color="000000"/>
              <w:right w:val="single" w:sz="8" w:space="0" w:color="000000"/>
            </w:tcBorders>
            <w:hideMark/>
          </w:tcPr>
          <w:p w:rsidR="003C1C4C" w:rsidRDefault="003C1C4C">
            <w:pPr>
              <w:widowControl/>
              <w:suppressAutoHyphens/>
              <w:jc w:val="center"/>
              <w:rPr>
                <w:color w:val="000000"/>
                <w:sz w:val="16"/>
                <w:szCs w:val="16"/>
                <w:lang w:eastAsia="ar-SA"/>
              </w:rPr>
            </w:pPr>
            <w:r>
              <w:rPr>
                <w:color w:val="000000"/>
                <w:sz w:val="16"/>
                <w:szCs w:val="16"/>
                <w:lang w:eastAsia="ar-SA"/>
              </w:rPr>
              <w:t>172</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2836" w:type="dxa"/>
            <w:tcBorders>
              <w:top w:val="nil"/>
              <w:left w:val="single" w:sz="8" w:space="0" w:color="000000"/>
              <w:bottom w:val="single" w:sz="8" w:space="0" w:color="000000"/>
              <w:right w:val="single" w:sz="4" w:space="0" w:color="auto"/>
            </w:tcBorders>
            <w:hideMark/>
          </w:tcPr>
          <w:p w:rsidR="003C1C4C" w:rsidRDefault="003C1C4C">
            <w:pPr>
              <w:widowControl/>
              <w:suppressAutoHyphens/>
              <w:jc w:val="center"/>
              <w:rPr>
                <w:color w:val="000000"/>
                <w:sz w:val="16"/>
                <w:szCs w:val="16"/>
                <w:lang w:eastAsia="ar-SA"/>
              </w:rPr>
            </w:pPr>
            <w:r>
              <w:rPr>
                <w:color w:val="000000"/>
                <w:sz w:val="16"/>
                <w:szCs w:val="16"/>
                <w:lang w:eastAsia="ar-SA"/>
              </w:rPr>
              <w:t xml:space="preserve">Некоммерческая организация Негосударственное образовательное частное учреждение дополнительного профессионального образования "Инженерно-технический центр", </w:t>
            </w:r>
          </w:p>
          <w:p w:rsidR="003C1C4C" w:rsidRDefault="003C1C4C">
            <w:pPr>
              <w:widowControl/>
              <w:suppressAutoHyphens/>
              <w:jc w:val="center"/>
              <w:rPr>
                <w:color w:val="000000"/>
                <w:sz w:val="16"/>
                <w:szCs w:val="16"/>
                <w:lang w:eastAsia="ar-SA"/>
              </w:rPr>
            </w:pPr>
            <w:r>
              <w:rPr>
                <w:color w:val="000000"/>
                <w:sz w:val="16"/>
                <w:szCs w:val="16"/>
                <w:lang w:eastAsia="ar-SA"/>
              </w:rPr>
              <w:t>г. Нижний Тагил</w:t>
            </w:r>
          </w:p>
        </w:tc>
        <w:tc>
          <w:tcPr>
            <w:tcW w:w="2410" w:type="dxa"/>
            <w:tcBorders>
              <w:top w:val="nil"/>
              <w:left w:val="single" w:sz="8" w:space="0" w:color="000000"/>
              <w:bottom w:val="single" w:sz="8" w:space="0" w:color="000000"/>
              <w:right w:val="single" w:sz="4" w:space="0" w:color="auto"/>
            </w:tcBorders>
            <w:hideMark/>
          </w:tcPr>
          <w:p w:rsidR="003C1C4C" w:rsidRDefault="003C1C4C">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"Межотраслевой институт Охраны труда Пожарной и Экологической Безопасности", </w:t>
            </w:r>
          </w:p>
          <w:p w:rsidR="003C1C4C" w:rsidRDefault="003C1C4C">
            <w:pPr>
              <w:widowControl/>
              <w:suppressAutoHyphens/>
              <w:jc w:val="center"/>
              <w:rPr>
                <w:color w:val="000000"/>
                <w:sz w:val="16"/>
                <w:szCs w:val="16"/>
                <w:lang w:eastAsia="ar-SA"/>
              </w:rPr>
            </w:pPr>
            <w:r>
              <w:rPr>
                <w:color w:val="000000"/>
                <w:sz w:val="16"/>
                <w:szCs w:val="16"/>
                <w:lang w:eastAsia="ar-SA"/>
              </w:rPr>
              <w:t>г. Ижевск</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r>
      <w:tr w:rsidR="003C1C4C" w:rsidTr="004C5426">
        <w:trPr>
          <w:cantSplit/>
          <w:trHeight w:val="633"/>
        </w:trPr>
        <w:tc>
          <w:tcPr>
            <w:tcW w:w="8505" w:type="dxa"/>
            <w:tcBorders>
              <w:top w:val="nil"/>
              <w:left w:val="single" w:sz="8" w:space="0" w:color="000000"/>
              <w:bottom w:val="single" w:sz="8" w:space="0" w:color="000000"/>
              <w:right w:val="nil"/>
            </w:tcBorders>
            <w:vAlign w:val="center"/>
            <w:hideMark/>
          </w:tcPr>
          <w:p w:rsidR="003C1C4C" w:rsidRDefault="003C1C4C">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r>
      <w:tr w:rsidR="003C1C4C" w:rsidTr="004C5426">
        <w:trPr>
          <w:cantSplit/>
          <w:trHeight w:val="20"/>
        </w:trPr>
        <w:tc>
          <w:tcPr>
            <w:tcW w:w="8505" w:type="dxa"/>
            <w:tcBorders>
              <w:top w:val="nil"/>
              <w:left w:val="single" w:sz="8" w:space="0" w:color="000000"/>
              <w:bottom w:val="single" w:sz="8" w:space="0" w:color="000000"/>
              <w:right w:val="single" w:sz="4" w:space="0" w:color="auto"/>
            </w:tcBorders>
            <w:vAlign w:val="center"/>
            <w:hideMark/>
          </w:tcPr>
          <w:p w:rsidR="003C1C4C" w:rsidRDefault="003C1C4C">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9" w:type="dxa"/>
            <w:tcBorders>
              <w:top w:val="nil"/>
              <w:left w:val="single" w:sz="4" w:space="0" w:color="auto"/>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продекларирована</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3C1C4C" w:rsidRDefault="003C1C4C">
            <w:pPr>
              <w:widowControl/>
              <w:suppressAutoHyphens/>
              <w:jc w:val="center"/>
              <w:rPr>
                <w:b/>
                <w:sz w:val="16"/>
                <w:szCs w:val="16"/>
                <w:lang w:eastAsia="ar-SA"/>
              </w:rPr>
            </w:pPr>
            <w:r>
              <w:rPr>
                <w:color w:val="000000"/>
                <w:sz w:val="16"/>
                <w:szCs w:val="16"/>
                <w:lang w:eastAsia="ar-SA"/>
              </w:rPr>
              <w:t>Информация продекларирована</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ind w:right="120"/>
              <w:rPr>
                <w:color w:val="000000"/>
                <w:sz w:val="16"/>
                <w:szCs w:val="16"/>
                <w:lang w:eastAsia="ar-SA"/>
              </w:rPr>
            </w:pPr>
            <w:r>
              <w:rPr>
                <w:color w:val="000000"/>
                <w:sz w:val="16"/>
                <w:szCs w:val="16"/>
                <w:lang w:eastAsia="ar-SA"/>
              </w:rPr>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jc w:val="center"/>
              <w:rPr>
                <w:sz w:val="16"/>
                <w:szCs w:val="16"/>
                <w:lang w:eastAsia="ar-SA"/>
              </w:rPr>
            </w:pPr>
            <w:r>
              <w:rPr>
                <w:color w:val="000000"/>
                <w:sz w:val="16"/>
                <w:szCs w:val="16"/>
                <w:lang w:eastAsia="ar-SA"/>
              </w:rPr>
              <w:t>отсутствие</w:t>
            </w:r>
          </w:p>
        </w:tc>
        <w:tc>
          <w:tcPr>
            <w:tcW w:w="2836" w:type="dxa"/>
            <w:tcBorders>
              <w:top w:val="nil"/>
              <w:left w:val="single" w:sz="8" w:space="0" w:color="000000"/>
              <w:bottom w:val="single" w:sz="4" w:space="0" w:color="auto"/>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3C1C4C" w:rsidRDefault="003C1C4C">
            <w:pPr>
              <w:widowControl/>
              <w:suppressAutoHyphens/>
              <w:jc w:val="center"/>
              <w:rPr>
                <w:sz w:val="16"/>
                <w:szCs w:val="16"/>
                <w:lang w:eastAsia="ar-SA"/>
              </w:rPr>
            </w:pPr>
            <w:r>
              <w:rPr>
                <w:color w:val="000000"/>
                <w:sz w:val="16"/>
                <w:szCs w:val="16"/>
                <w:lang w:eastAsia="ar-SA"/>
              </w:rPr>
              <w:t>Информация отсутствует</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ind w:left="105" w:right="120"/>
              <w:rPr>
                <w:color w:val="000000"/>
                <w:sz w:val="16"/>
                <w:szCs w:val="16"/>
                <w:lang w:eastAsia="ar-SA"/>
              </w:rPr>
            </w:pPr>
            <w:r>
              <w:rPr>
                <w:color w:val="000000"/>
                <w:sz w:val="16"/>
                <w:szCs w:val="16"/>
                <w:lang w:eastAsia="ar-SA"/>
              </w:rPr>
              <w:lastRenderedPageBreak/>
              <w:t xml:space="preserve">6. </w:t>
            </w:r>
            <w:r>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highlight w:val="yellow"/>
                <w:lang w:eastAsia="ar-SA"/>
              </w:rPr>
            </w:pPr>
            <w:r>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836" w:type="dxa"/>
            <w:tcBorders>
              <w:top w:val="single" w:sz="4" w:space="0" w:color="auto"/>
              <w:left w:val="single" w:sz="8" w:space="0" w:color="000000"/>
              <w:bottom w:val="single" w:sz="8" w:space="0" w:color="000000"/>
              <w:right w:val="single" w:sz="4" w:space="0" w:color="auto"/>
            </w:tcBorders>
            <w:vAlign w:val="center"/>
          </w:tcPr>
          <w:p w:rsidR="003C1C4C" w:rsidRDefault="003C1C4C">
            <w:pPr>
              <w:widowControl/>
              <w:suppressAutoHyphens/>
              <w:snapToGrid w:val="0"/>
              <w:ind w:left="11"/>
              <w:jc w:val="center"/>
              <w:rPr>
                <w:color w:val="000000"/>
                <w:sz w:val="16"/>
                <w:szCs w:val="16"/>
                <w:lang w:eastAsia="ar-SA"/>
              </w:rPr>
            </w:pPr>
          </w:p>
          <w:p w:rsidR="003C1C4C" w:rsidRDefault="003C1C4C">
            <w:pPr>
              <w:widowControl/>
              <w:suppressAutoHyphens/>
              <w:snapToGrid w:val="0"/>
              <w:ind w:left="11"/>
              <w:jc w:val="center"/>
              <w:rPr>
                <w:color w:val="000000"/>
                <w:sz w:val="16"/>
                <w:szCs w:val="16"/>
                <w:lang w:eastAsia="ar-SA"/>
              </w:rPr>
            </w:pPr>
            <w:r>
              <w:rPr>
                <w:color w:val="000000"/>
                <w:sz w:val="16"/>
                <w:szCs w:val="16"/>
                <w:lang w:eastAsia="ar-SA"/>
              </w:rPr>
              <w:t xml:space="preserve">Лицензия на </w:t>
            </w:r>
            <w:proofErr w:type="gramStart"/>
            <w:r>
              <w:rPr>
                <w:color w:val="000000"/>
                <w:sz w:val="16"/>
                <w:szCs w:val="16"/>
                <w:lang w:eastAsia="ar-SA"/>
              </w:rPr>
              <w:t>право ведения</w:t>
            </w:r>
            <w:proofErr w:type="gramEnd"/>
            <w:r>
              <w:rPr>
                <w:color w:val="000000"/>
                <w:sz w:val="16"/>
                <w:szCs w:val="16"/>
                <w:lang w:eastAsia="ar-SA"/>
              </w:rPr>
              <w:t xml:space="preserve"> образовательной  деятельности от 02.04.2012 № 15802 </w:t>
            </w:r>
          </w:p>
          <w:p w:rsidR="003C1C4C" w:rsidRDefault="003C1C4C">
            <w:pPr>
              <w:widowControl/>
              <w:suppressAutoHyphens/>
              <w:snapToGrid w:val="0"/>
              <w:ind w:left="11"/>
              <w:jc w:val="center"/>
              <w:rPr>
                <w:color w:val="000000"/>
                <w:sz w:val="16"/>
                <w:szCs w:val="16"/>
                <w:lang w:eastAsia="ar-SA"/>
              </w:rPr>
            </w:pPr>
          </w:p>
        </w:tc>
        <w:tc>
          <w:tcPr>
            <w:tcW w:w="2410" w:type="dxa"/>
            <w:tcBorders>
              <w:top w:val="single" w:sz="4" w:space="0" w:color="auto"/>
              <w:left w:val="single" w:sz="8" w:space="0" w:color="000000"/>
              <w:bottom w:val="single" w:sz="8" w:space="0" w:color="000000"/>
              <w:right w:val="single" w:sz="4" w:space="0" w:color="auto"/>
            </w:tcBorders>
            <w:vAlign w:val="center"/>
          </w:tcPr>
          <w:p w:rsidR="003C1C4C" w:rsidRDefault="003C1C4C">
            <w:pPr>
              <w:widowControl/>
              <w:suppressAutoHyphens/>
              <w:snapToGrid w:val="0"/>
              <w:ind w:left="11"/>
              <w:jc w:val="center"/>
              <w:rPr>
                <w:color w:val="000000"/>
                <w:sz w:val="16"/>
                <w:szCs w:val="16"/>
                <w:lang w:eastAsia="ar-SA"/>
              </w:rPr>
            </w:pPr>
          </w:p>
          <w:p w:rsidR="003C1C4C" w:rsidRDefault="003C1C4C">
            <w:pPr>
              <w:widowControl/>
              <w:suppressAutoHyphens/>
              <w:snapToGrid w:val="0"/>
              <w:ind w:left="11"/>
              <w:jc w:val="center"/>
              <w:rPr>
                <w:color w:val="000000"/>
                <w:sz w:val="16"/>
                <w:szCs w:val="16"/>
                <w:lang w:eastAsia="ar-SA"/>
              </w:rPr>
            </w:pPr>
            <w:r>
              <w:rPr>
                <w:color w:val="000000"/>
                <w:sz w:val="16"/>
                <w:szCs w:val="16"/>
                <w:lang w:eastAsia="ar-SA"/>
              </w:rPr>
              <w:t>Лицензия на право осуществления образовательной деятельности от 10.10.2014 № 159</w:t>
            </w:r>
          </w:p>
        </w:tc>
      </w:tr>
      <w:tr w:rsidR="003C1C4C" w:rsidTr="004C5426">
        <w:trPr>
          <w:cantSplit/>
          <w:trHeight w:val="20"/>
        </w:trPr>
        <w:tc>
          <w:tcPr>
            <w:tcW w:w="8505" w:type="dxa"/>
            <w:tcBorders>
              <w:top w:val="nil"/>
              <w:left w:val="single" w:sz="8" w:space="0" w:color="000000"/>
              <w:bottom w:val="single" w:sz="8" w:space="0" w:color="000000"/>
              <w:right w:val="nil"/>
            </w:tcBorders>
            <w:hideMark/>
          </w:tcPr>
          <w:p w:rsidR="003C1C4C" w:rsidRDefault="003C1C4C">
            <w:pPr>
              <w:tabs>
                <w:tab w:val="left" w:pos="114"/>
              </w:tabs>
              <w:snapToGrid w:val="0"/>
              <w:ind w:right="113"/>
              <w:jc w:val="both"/>
              <w:rPr>
                <w:color w:val="000000"/>
                <w:sz w:val="16"/>
                <w:szCs w:val="16"/>
              </w:rPr>
            </w:pPr>
            <w:r>
              <w:rPr>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9" w:type="dxa"/>
            <w:tcBorders>
              <w:top w:val="nil"/>
              <w:left w:val="single" w:sz="8" w:space="0" w:color="000000"/>
              <w:bottom w:val="single" w:sz="8" w:space="0" w:color="000000"/>
              <w:right w:val="nil"/>
            </w:tcBorders>
            <w:vAlign w:val="center"/>
            <w:hideMark/>
          </w:tcPr>
          <w:p w:rsidR="003C1C4C" w:rsidRDefault="003C1C4C">
            <w:pPr>
              <w:snapToGrid w:val="0"/>
              <w:jc w:val="center"/>
              <w:rPr>
                <w:color w:val="000000"/>
                <w:sz w:val="16"/>
                <w:szCs w:val="16"/>
              </w:rPr>
            </w:pPr>
            <w:r>
              <w:rPr>
                <w:color w:val="000000"/>
                <w:sz w:val="16"/>
                <w:szCs w:val="16"/>
              </w:rPr>
              <w:t>декларация</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3C1C4C" w:rsidRDefault="003C1C4C">
            <w:pPr>
              <w:snapToGrid w:val="0"/>
              <w:jc w:val="center"/>
              <w:rPr>
                <w:color w:val="000000"/>
                <w:sz w:val="16"/>
                <w:szCs w:val="16"/>
              </w:rPr>
            </w:pPr>
            <w:r>
              <w:rPr>
                <w:color w:val="000000"/>
                <w:sz w:val="16"/>
                <w:szCs w:val="16"/>
              </w:rPr>
              <w:t>Информация продекларирована</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3C1C4C" w:rsidRDefault="003C1C4C">
            <w:pPr>
              <w:snapToGrid w:val="0"/>
              <w:jc w:val="center"/>
              <w:rPr>
                <w:color w:val="000000"/>
                <w:sz w:val="16"/>
                <w:szCs w:val="16"/>
              </w:rPr>
            </w:pPr>
            <w:r>
              <w:rPr>
                <w:color w:val="000000"/>
                <w:sz w:val="16"/>
                <w:szCs w:val="16"/>
              </w:rPr>
              <w:t>Информация продекларирована</w:t>
            </w:r>
          </w:p>
        </w:tc>
      </w:tr>
      <w:tr w:rsidR="003C1C4C" w:rsidTr="004C5426">
        <w:trPr>
          <w:cantSplit/>
          <w:trHeight w:val="20"/>
        </w:trPr>
        <w:tc>
          <w:tcPr>
            <w:tcW w:w="8505" w:type="dxa"/>
            <w:tcBorders>
              <w:top w:val="nil"/>
              <w:left w:val="single" w:sz="8" w:space="0" w:color="000000"/>
              <w:bottom w:val="single" w:sz="8" w:space="0" w:color="000000"/>
              <w:right w:val="nil"/>
            </w:tcBorders>
            <w:hideMark/>
          </w:tcPr>
          <w:p w:rsidR="003C1C4C" w:rsidRDefault="003C1C4C">
            <w:pPr>
              <w:suppressAutoHyphens/>
              <w:snapToGrid w:val="0"/>
              <w:ind w:left="105" w:right="120"/>
              <w:rPr>
                <w:color w:val="000000"/>
                <w:sz w:val="16"/>
                <w:szCs w:val="16"/>
                <w:lang w:eastAsia="ar-SA"/>
              </w:rPr>
            </w:pPr>
            <w:r>
              <w:rPr>
                <w:color w:val="000000"/>
                <w:sz w:val="16"/>
                <w:szCs w:val="16"/>
                <w:lang w:eastAsia="ar-SA"/>
              </w:rPr>
              <w:t xml:space="preserve">9. </w:t>
            </w:r>
            <w:r>
              <w:rPr>
                <w:color w:val="000000"/>
                <w:kern w:val="2"/>
                <w:sz w:val="16"/>
                <w:szCs w:val="16"/>
              </w:rPr>
              <w:t>Принадлежность участника  закупки к офшорным компаниям</w:t>
            </w:r>
          </w:p>
        </w:tc>
        <w:tc>
          <w:tcPr>
            <w:tcW w:w="2269" w:type="dxa"/>
            <w:tcBorders>
              <w:top w:val="nil"/>
              <w:left w:val="single" w:sz="8" w:space="0" w:color="000000"/>
              <w:bottom w:val="single" w:sz="8" w:space="0" w:color="000000"/>
              <w:right w:val="nil"/>
            </w:tcBorders>
            <w:vAlign w:val="center"/>
            <w:hideMark/>
          </w:tcPr>
          <w:p w:rsidR="003C1C4C" w:rsidRDefault="003C1C4C">
            <w:pPr>
              <w:snapToGrid w:val="0"/>
              <w:ind w:left="105" w:right="120"/>
              <w:jc w:val="center"/>
              <w:rPr>
                <w:color w:val="000000"/>
                <w:sz w:val="16"/>
                <w:szCs w:val="16"/>
              </w:rPr>
            </w:pPr>
            <w:r>
              <w:rPr>
                <w:color w:val="000000"/>
                <w:kern w:val="2"/>
                <w:sz w:val="16"/>
                <w:szCs w:val="16"/>
              </w:rPr>
              <w:t>непринадлежность</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3C1C4C" w:rsidRDefault="003C1C4C">
            <w:pPr>
              <w:snapToGrid w:val="0"/>
              <w:jc w:val="center"/>
              <w:rPr>
                <w:color w:val="000000"/>
                <w:sz w:val="16"/>
                <w:szCs w:val="16"/>
              </w:rPr>
            </w:pPr>
            <w:r>
              <w:rPr>
                <w:color w:val="000000"/>
                <w:sz w:val="16"/>
                <w:szCs w:val="16"/>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3C1C4C" w:rsidRDefault="003C1C4C">
            <w:pPr>
              <w:snapToGrid w:val="0"/>
              <w:jc w:val="center"/>
              <w:rPr>
                <w:color w:val="000000"/>
                <w:sz w:val="16"/>
                <w:szCs w:val="16"/>
              </w:rPr>
            </w:pPr>
            <w:r>
              <w:rPr>
                <w:color w:val="000000"/>
                <w:sz w:val="16"/>
                <w:szCs w:val="16"/>
              </w:rPr>
              <w:t>не принадлежит</w:t>
            </w:r>
          </w:p>
        </w:tc>
      </w:tr>
      <w:tr w:rsidR="003C1C4C" w:rsidTr="004C5426">
        <w:trPr>
          <w:cantSplit/>
          <w:trHeight w:val="20"/>
        </w:trPr>
        <w:tc>
          <w:tcPr>
            <w:tcW w:w="8505"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2269" w:type="dxa"/>
            <w:tcBorders>
              <w:top w:val="nil"/>
              <w:left w:val="single" w:sz="8" w:space="0" w:color="000000"/>
              <w:bottom w:val="single" w:sz="8" w:space="0" w:color="000000"/>
              <w:right w:val="nil"/>
            </w:tcBorders>
            <w:vAlign w:val="center"/>
            <w:hideMark/>
          </w:tcPr>
          <w:p w:rsidR="003C1C4C" w:rsidRDefault="003C1C4C">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3C1C4C" w:rsidRDefault="003C1C4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не в полном объеме </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3C1C4C" w:rsidRDefault="003C1C4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не в полном объеме </w:t>
            </w:r>
          </w:p>
        </w:tc>
      </w:tr>
      <w:tr w:rsidR="003C1C4C" w:rsidTr="004C5426">
        <w:trPr>
          <w:cantSplit/>
          <w:trHeight w:val="20"/>
        </w:trPr>
        <w:tc>
          <w:tcPr>
            <w:tcW w:w="10774" w:type="dxa"/>
            <w:gridSpan w:val="2"/>
            <w:tcBorders>
              <w:top w:val="nil"/>
              <w:left w:val="single" w:sz="8" w:space="0" w:color="000000"/>
              <w:bottom w:val="single" w:sz="8" w:space="0" w:color="000000"/>
              <w:right w:val="nil"/>
            </w:tcBorders>
            <w:vAlign w:val="center"/>
            <w:hideMark/>
          </w:tcPr>
          <w:p w:rsidR="003C1C4C" w:rsidRDefault="003C1C4C">
            <w:pPr>
              <w:widowControl/>
              <w:suppressAutoHyphens/>
              <w:snapToGrid w:val="0"/>
              <w:ind w:left="105" w:right="120"/>
              <w:rPr>
                <w:b/>
                <w:bCs/>
                <w:sz w:val="16"/>
                <w:szCs w:val="16"/>
                <w:lang w:eastAsia="ar-SA"/>
              </w:rPr>
            </w:pPr>
            <w:r>
              <w:rPr>
                <w:sz w:val="16"/>
                <w:szCs w:val="16"/>
                <w:lang w:eastAsia="ar-SA"/>
              </w:rPr>
              <w:t xml:space="preserve">10. Начальная максимальная цена контракта </w:t>
            </w:r>
            <w:r>
              <w:rPr>
                <w:b/>
                <w:sz w:val="16"/>
                <w:szCs w:val="16"/>
                <w:lang w:eastAsia="ar-SA"/>
              </w:rPr>
              <w:t>15 000 (пятнадцать тысяч) рубля 00 копеек.</w:t>
            </w:r>
            <w:r>
              <w:rPr>
                <w:sz w:val="16"/>
                <w:szCs w:val="16"/>
                <w:lang w:eastAsia="ar-SA"/>
              </w:rPr>
              <w:t xml:space="preserve"> </w:t>
            </w:r>
          </w:p>
        </w:tc>
        <w:tc>
          <w:tcPr>
            <w:tcW w:w="2836" w:type="dxa"/>
            <w:tcBorders>
              <w:top w:val="nil"/>
              <w:left w:val="single" w:sz="8" w:space="0" w:color="000000"/>
              <w:bottom w:val="single" w:sz="8" w:space="0" w:color="000000"/>
              <w:right w:val="single" w:sz="8" w:space="0" w:color="000000"/>
            </w:tcBorders>
            <w:hideMark/>
          </w:tcPr>
          <w:p w:rsidR="003C1C4C" w:rsidRDefault="003C1C4C">
            <w:pPr>
              <w:widowControl/>
              <w:suppressAutoHyphens/>
              <w:snapToGrid w:val="0"/>
              <w:spacing w:line="100" w:lineRule="atLeast"/>
              <w:ind w:left="12" w:right="-3" w:hanging="30"/>
              <w:jc w:val="center"/>
              <w:rPr>
                <w:b/>
                <w:sz w:val="16"/>
                <w:szCs w:val="16"/>
                <w:lang w:eastAsia="ar-SA"/>
              </w:rPr>
            </w:pPr>
            <w:r>
              <w:rPr>
                <w:b/>
                <w:sz w:val="16"/>
                <w:szCs w:val="16"/>
                <w:lang w:eastAsia="ar-SA"/>
              </w:rPr>
              <w:t>13 848,00</w:t>
            </w:r>
          </w:p>
          <w:p w:rsidR="003C1C4C" w:rsidRDefault="003C1C4C">
            <w:pPr>
              <w:widowControl/>
              <w:suppressAutoHyphens/>
              <w:snapToGrid w:val="0"/>
              <w:spacing w:line="100" w:lineRule="atLeast"/>
              <w:ind w:left="12" w:right="-3" w:hanging="30"/>
              <w:jc w:val="center"/>
              <w:rPr>
                <w:b/>
                <w:sz w:val="16"/>
                <w:szCs w:val="16"/>
                <w:lang w:eastAsia="ar-SA"/>
              </w:rPr>
            </w:pPr>
            <w:r>
              <w:rPr>
                <w:b/>
                <w:sz w:val="16"/>
                <w:szCs w:val="16"/>
                <w:lang w:eastAsia="ar-SA"/>
              </w:rPr>
              <w:t>11:53:18</w:t>
            </w:r>
          </w:p>
        </w:tc>
        <w:tc>
          <w:tcPr>
            <w:tcW w:w="2410" w:type="dxa"/>
            <w:tcBorders>
              <w:top w:val="nil"/>
              <w:left w:val="single" w:sz="8" w:space="0" w:color="000000"/>
              <w:bottom w:val="single" w:sz="8" w:space="0" w:color="000000"/>
              <w:right w:val="single" w:sz="8" w:space="0" w:color="000000"/>
            </w:tcBorders>
            <w:hideMark/>
          </w:tcPr>
          <w:p w:rsidR="003C1C4C" w:rsidRDefault="003C1C4C">
            <w:pPr>
              <w:widowControl/>
              <w:suppressAutoHyphens/>
              <w:snapToGrid w:val="0"/>
              <w:spacing w:line="100" w:lineRule="atLeast"/>
              <w:ind w:left="12" w:right="-3" w:hanging="30"/>
              <w:jc w:val="center"/>
              <w:rPr>
                <w:b/>
                <w:sz w:val="16"/>
                <w:szCs w:val="16"/>
                <w:lang w:eastAsia="ar-SA"/>
              </w:rPr>
            </w:pPr>
            <w:r>
              <w:rPr>
                <w:b/>
                <w:sz w:val="16"/>
                <w:szCs w:val="16"/>
                <w:lang w:eastAsia="ar-SA"/>
              </w:rPr>
              <w:t>13 848,00</w:t>
            </w:r>
          </w:p>
          <w:p w:rsidR="003C1C4C" w:rsidRDefault="003C1C4C">
            <w:pPr>
              <w:widowControl/>
              <w:suppressAutoHyphens/>
              <w:snapToGrid w:val="0"/>
              <w:spacing w:line="100" w:lineRule="atLeast"/>
              <w:ind w:left="12" w:right="-3" w:hanging="30"/>
              <w:jc w:val="center"/>
              <w:rPr>
                <w:b/>
                <w:sz w:val="16"/>
                <w:szCs w:val="16"/>
                <w:lang w:eastAsia="ar-SA"/>
              </w:rPr>
            </w:pPr>
            <w:r>
              <w:rPr>
                <w:b/>
                <w:sz w:val="16"/>
                <w:szCs w:val="16"/>
                <w:lang w:eastAsia="ar-SA"/>
              </w:rPr>
              <w:t>11:53:18</w:t>
            </w:r>
          </w:p>
        </w:tc>
      </w:tr>
      <w:tr w:rsidR="003C1C4C" w:rsidTr="004C5426">
        <w:trPr>
          <w:cantSplit/>
          <w:trHeight w:val="20"/>
        </w:trPr>
        <w:tc>
          <w:tcPr>
            <w:tcW w:w="10774" w:type="dxa"/>
            <w:gridSpan w:val="2"/>
            <w:tcBorders>
              <w:top w:val="nil"/>
              <w:left w:val="single" w:sz="8" w:space="0" w:color="000000"/>
              <w:bottom w:val="single" w:sz="8" w:space="0" w:color="000000"/>
              <w:right w:val="nil"/>
            </w:tcBorders>
            <w:vAlign w:val="center"/>
            <w:hideMark/>
          </w:tcPr>
          <w:p w:rsidR="003C1C4C" w:rsidRDefault="003C1C4C">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2836" w:type="dxa"/>
            <w:tcBorders>
              <w:top w:val="nil"/>
              <w:left w:val="single" w:sz="8" w:space="0" w:color="000000"/>
              <w:bottom w:val="single" w:sz="8" w:space="0" w:color="000000"/>
              <w:right w:val="single" w:sz="8" w:space="0" w:color="000000"/>
            </w:tcBorders>
            <w:hideMark/>
          </w:tcPr>
          <w:p w:rsidR="003C1C4C" w:rsidRDefault="003C1C4C">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410" w:type="dxa"/>
            <w:tcBorders>
              <w:top w:val="nil"/>
              <w:left w:val="single" w:sz="8" w:space="0" w:color="000000"/>
              <w:bottom w:val="single" w:sz="8" w:space="0" w:color="000000"/>
              <w:right w:val="single" w:sz="8" w:space="0" w:color="000000"/>
            </w:tcBorders>
            <w:hideMark/>
          </w:tcPr>
          <w:p w:rsidR="003C1C4C" w:rsidRDefault="003C1C4C">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3C1C4C" w:rsidRDefault="003C1C4C" w:rsidP="003C1C4C">
      <w:pPr>
        <w:sectPr w:rsidR="003C1C4C" w:rsidSect="003C1C4C">
          <w:pgSz w:w="16838" w:h="11906" w:orient="landscape"/>
          <w:pgMar w:top="567" w:right="284" w:bottom="851" w:left="425" w:header="709" w:footer="709" w:gutter="0"/>
          <w:cols w:space="708"/>
          <w:docGrid w:linePitch="360"/>
        </w:sectPr>
      </w:pPr>
    </w:p>
    <w:p w:rsidR="003C1C4C" w:rsidRDefault="003C1C4C"/>
    <w:sectPr w:rsidR="003C1C4C" w:rsidSect="001109CA">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57"/>
    <w:rsid w:val="00007B95"/>
    <w:rsid w:val="00017794"/>
    <w:rsid w:val="0008781A"/>
    <w:rsid w:val="000E2EA0"/>
    <w:rsid w:val="001109CA"/>
    <w:rsid w:val="00295C34"/>
    <w:rsid w:val="003C1C4C"/>
    <w:rsid w:val="0040629E"/>
    <w:rsid w:val="0041241A"/>
    <w:rsid w:val="004847D3"/>
    <w:rsid w:val="004C5426"/>
    <w:rsid w:val="005310F8"/>
    <w:rsid w:val="0053705D"/>
    <w:rsid w:val="006E1434"/>
    <w:rsid w:val="006E2157"/>
    <w:rsid w:val="0070725C"/>
    <w:rsid w:val="008214C5"/>
    <w:rsid w:val="00823F29"/>
    <w:rsid w:val="00840339"/>
    <w:rsid w:val="00920BC2"/>
    <w:rsid w:val="00BB75D2"/>
    <w:rsid w:val="00CF695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891">
      <w:bodyDiv w:val="1"/>
      <w:marLeft w:val="0"/>
      <w:marRight w:val="0"/>
      <w:marTop w:val="0"/>
      <w:marBottom w:val="0"/>
      <w:divBdr>
        <w:top w:val="none" w:sz="0" w:space="0" w:color="auto"/>
        <w:left w:val="none" w:sz="0" w:space="0" w:color="auto"/>
        <w:bottom w:val="none" w:sz="0" w:space="0" w:color="auto"/>
        <w:right w:val="none" w:sz="0" w:space="0" w:color="auto"/>
      </w:divBdr>
    </w:div>
    <w:div w:id="422847553">
      <w:bodyDiv w:val="1"/>
      <w:marLeft w:val="0"/>
      <w:marRight w:val="0"/>
      <w:marTop w:val="0"/>
      <w:marBottom w:val="0"/>
      <w:divBdr>
        <w:top w:val="none" w:sz="0" w:space="0" w:color="auto"/>
        <w:left w:val="none" w:sz="0" w:space="0" w:color="auto"/>
        <w:bottom w:val="none" w:sz="0" w:space="0" w:color="auto"/>
        <w:right w:val="none" w:sz="0" w:space="0" w:color="auto"/>
      </w:divBdr>
    </w:div>
    <w:div w:id="590504419">
      <w:bodyDiv w:val="1"/>
      <w:marLeft w:val="0"/>
      <w:marRight w:val="0"/>
      <w:marTop w:val="0"/>
      <w:marBottom w:val="0"/>
      <w:divBdr>
        <w:top w:val="none" w:sz="0" w:space="0" w:color="auto"/>
        <w:left w:val="none" w:sz="0" w:space="0" w:color="auto"/>
        <w:bottom w:val="none" w:sz="0" w:space="0" w:color="auto"/>
        <w:right w:val="none" w:sz="0" w:space="0" w:color="auto"/>
      </w:divBdr>
    </w:div>
    <w:div w:id="622810345">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707149548">
      <w:bodyDiv w:val="1"/>
      <w:marLeft w:val="0"/>
      <w:marRight w:val="0"/>
      <w:marTop w:val="0"/>
      <w:marBottom w:val="0"/>
      <w:divBdr>
        <w:top w:val="none" w:sz="0" w:space="0" w:color="auto"/>
        <w:left w:val="none" w:sz="0" w:space="0" w:color="auto"/>
        <w:bottom w:val="none" w:sz="0" w:space="0" w:color="auto"/>
        <w:right w:val="none" w:sz="0" w:space="0" w:color="auto"/>
      </w:divBdr>
    </w:div>
    <w:div w:id="880635037">
      <w:bodyDiv w:val="1"/>
      <w:marLeft w:val="0"/>
      <w:marRight w:val="0"/>
      <w:marTop w:val="0"/>
      <w:marBottom w:val="0"/>
      <w:divBdr>
        <w:top w:val="none" w:sz="0" w:space="0" w:color="auto"/>
        <w:left w:val="none" w:sz="0" w:space="0" w:color="auto"/>
        <w:bottom w:val="none" w:sz="0" w:space="0" w:color="auto"/>
        <w:right w:val="none" w:sz="0" w:space="0" w:color="auto"/>
      </w:divBdr>
    </w:div>
    <w:div w:id="1127430586">
      <w:bodyDiv w:val="1"/>
      <w:marLeft w:val="0"/>
      <w:marRight w:val="0"/>
      <w:marTop w:val="0"/>
      <w:marBottom w:val="0"/>
      <w:divBdr>
        <w:top w:val="none" w:sz="0" w:space="0" w:color="auto"/>
        <w:left w:val="none" w:sz="0" w:space="0" w:color="auto"/>
        <w:bottom w:val="none" w:sz="0" w:space="0" w:color="auto"/>
        <w:right w:val="none" w:sz="0" w:space="0" w:color="auto"/>
      </w:divBdr>
    </w:div>
    <w:div w:id="1323702728">
      <w:bodyDiv w:val="1"/>
      <w:marLeft w:val="0"/>
      <w:marRight w:val="0"/>
      <w:marTop w:val="0"/>
      <w:marBottom w:val="0"/>
      <w:divBdr>
        <w:top w:val="none" w:sz="0" w:space="0" w:color="auto"/>
        <w:left w:val="none" w:sz="0" w:space="0" w:color="auto"/>
        <w:bottom w:val="none" w:sz="0" w:space="0" w:color="auto"/>
        <w:right w:val="none" w:sz="0" w:space="0" w:color="auto"/>
      </w:divBdr>
    </w:div>
    <w:div w:id="1415325399">
      <w:bodyDiv w:val="1"/>
      <w:marLeft w:val="0"/>
      <w:marRight w:val="0"/>
      <w:marTop w:val="0"/>
      <w:marBottom w:val="0"/>
      <w:divBdr>
        <w:top w:val="none" w:sz="0" w:space="0" w:color="auto"/>
        <w:left w:val="none" w:sz="0" w:space="0" w:color="auto"/>
        <w:bottom w:val="none" w:sz="0" w:space="0" w:color="auto"/>
        <w:right w:val="none" w:sz="0" w:space="0" w:color="auto"/>
      </w:divBdr>
    </w:div>
    <w:div w:id="18162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2019-04-03T10:59:00Z</cp:lastPrinted>
  <dcterms:created xsi:type="dcterms:W3CDTF">2019-03-29T11:06:00Z</dcterms:created>
  <dcterms:modified xsi:type="dcterms:W3CDTF">2019-04-03T11:00:00Z</dcterms:modified>
</cp:coreProperties>
</file>