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943F5C"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943F5C">
        <w:rPr>
          <w:rFonts w:ascii="PT Astra Serif" w:hAnsi="PT Astra Serif" w:cs="Times New Roman"/>
          <w:b/>
          <w:bCs/>
          <w:szCs w:val="24"/>
          <w:lang w:val="en-US"/>
        </w:rPr>
        <w:t>II</w:t>
      </w:r>
      <w:r w:rsidRPr="00943F5C">
        <w:rPr>
          <w:rFonts w:ascii="PT Astra Serif" w:hAnsi="PT Astra Serif" w:cs="Times New Roman"/>
          <w:b/>
          <w:bCs/>
          <w:szCs w:val="24"/>
        </w:rPr>
        <w:t xml:space="preserve">. </w:t>
      </w:r>
      <w:r w:rsidR="00F12074" w:rsidRPr="00943F5C">
        <w:rPr>
          <w:rFonts w:ascii="PT Astra Serif" w:hAnsi="PT Astra Serif" w:cs="Times New Roman"/>
          <w:b/>
          <w:bCs/>
          <w:szCs w:val="24"/>
        </w:rPr>
        <w:t>ТЕХНИЧЕСКОЕ ЗАДАНИЕ</w:t>
      </w:r>
    </w:p>
    <w:p w:rsidR="00145B6D" w:rsidRPr="00943F5C" w:rsidRDefault="00145B6D">
      <w:pPr>
        <w:pStyle w:val="afff3"/>
        <w:spacing w:after="0" w:line="240" w:lineRule="auto"/>
        <w:ind w:firstLine="709"/>
        <w:jc w:val="both"/>
        <w:rPr>
          <w:rFonts w:ascii="PT Astra Serif" w:hAnsi="PT Astra Serif"/>
          <w:b/>
        </w:rPr>
      </w:pPr>
    </w:p>
    <w:p w:rsidR="00CE38E5" w:rsidRPr="00943F5C" w:rsidRDefault="00CE38E5" w:rsidP="00CE38E5">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w:t>
      </w:r>
      <w:r w:rsidR="0017076E" w:rsidRPr="00943F5C">
        <w:rPr>
          <w:rFonts w:ascii="PT Astra Serif" w:hAnsi="PT Astra Serif"/>
          <w:sz w:val="24"/>
          <w:szCs w:val="24"/>
        </w:rPr>
        <w:t xml:space="preserve">по </w:t>
      </w:r>
      <w:r w:rsidR="00066DD1" w:rsidRPr="00943F5C">
        <w:rPr>
          <w:rFonts w:ascii="PT Astra Serif" w:hAnsi="PT Astra Serif"/>
          <w:sz w:val="24"/>
          <w:szCs w:val="24"/>
        </w:rPr>
        <w:t>аттестации рабочего места</w:t>
      </w:r>
      <w:r w:rsidR="00AA3D39">
        <w:rPr>
          <w:rFonts w:ascii="PT Astra Serif" w:hAnsi="PT Astra Serif"/>
          <w:sz w:val="24"/>
          <w:szCs w:val="24"/>
        </w:rPr>
        <w:t xml:space="preserve"> </w:t>
      </w:r>
      <w:r w:rsidR="00AA3D39" w:rsidRPr="00AA3D39">
        <w:rPr>
          <w:rFonts w:ascii="PT Astra Serif" w:hAnsi="PT Astra Serif"/>
          <w:sz w:val="24"/>
          <w:szCs w:val="24"/>
        </w:rPr>
        <w:t>административной комиссии</w:t>
      </w:r>
      <w:r w:rsidR="00756162" w:rsidRPr="00943F5C">
        <w:rPr>
          <w:rFonts w:ascii="PT Astra Serif" w:hAnsi="PT Astra Serif"/>
          <w:sz w:val="24"/>
          <w:szCs w:val="24"/>
        </w:rPr>
        <w:t>.</w:t>
      </w:r>
    </w:p>
    <w:p w:rsidR="00756162" w:rsidRPr="00943F5C" w:rsidRDefault="00756162" w:rsidP="00756162">
      <w:pPr>
        <w:ind w:firstLine="709"/>
        <w:jc w:val="both"/>
        <w:rPr>
          <w:rFonts w:ascii="PT Astra Serif" w:hAnsi="PT Astra Serif"/>
          <w:b/>
          <w:sz w:val="24"/>
          <w:szCs w:val="24"/>
        </w:rPr>
      </w:pPr>
      <w:r w:rsidRPr="00943F5C">
        <w:rPr>
          <w:rFonts w:ascii="PT Astra Serif" w:hAnsi="PT Astra Serif"/>
          <w:b/>
          <w:sz w:val="24"/>
          <w:szCs w:val="24"/>
        </w:rPr>
        <w:t>2. Используемые сокращения:</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АРМ -</w:t>
      </w:r>
      <w:r w:rsidRPr="00943F5C">
        <w:rPr>
          <w:rFonts w:ascii="PT Astra Serif" w:hAnsi="PT Astra Serif"/>
          <w:sz w:val="24"/>
          <w:szCs w:val="24"/>
        </w:rPr>
        <w:tab/>
        <w:t>автоматизированное рабочее место;</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ИСПДн – информационная система персональных данных;</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МЭ – межсетевой экран;</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НСД -</w:t>
      </w:r>
      <w:r w:rsidRPr="00943F5C">
        <w:rPr>
          <w:rFonts w:ascii="PT Astra Serif" w:hAnsi="PT Astra Serif"/>
          <w:sz w:val="24"/>
          <w:szCs w:val="24"/>
        </w:rPr>
        <w:tab/>
        <w:t>несанкционированный доступ;</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ОС – операционная система;</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ПАК – программно-аппаратный комплекс;</w:t>
      </w:r>
    </w:p>
    <w:p w:rsidR="00393178" w:rsidRPr="00943F5C" w:rsidRDefault="00393178" w:rsidP="00756162">
      <w:pPr>
        <w:ind w:firstLine="709"/>
        <w:jc w:val="both"/>
        <w:rPr>
          <w:rFonts w:ascii="PT Astra Serif" w:hAnsi="PT Astra Serif"/>
          <w:sz w:val="24"/>
          <w:szCs w:val="24"/>
        </w:rPr>
      </w:pPr>
      <w:r w:rsidRPr="00943F5C">
        <w:rPr>
          <w:rFonts w:ascii="PT Astra Serif" w:hAnsi="PT Astra Serif"/>
          <w:sz w:val="24"/>
          <w:szCs w:val="24"/>
        </w:rPr>
        <w:t>ПДн – персональные данные;</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ПО - программное обеспечение;</w:t>
      </w:r>
    </w:p>
    <w:p w:rsidR="00B249CD" w:rsidRPr="00943F5C" w:rsidRDefault="00B249CD" w:rsidP="00756162">
      <w:pPr>
        <w:ind w:firstLine="709"/>
        <w:jc w:val="both"/>
        <w:rPr>
          <w:rFonts w:ascii="PT Astra Serif" w:hAnsi="PT Astra Serif"/>
          <w:sz w:val="24"/>
          <w:szCs w:val="24"/>
        </w:rPr>
      </w:pPr>
      <w:r w:rsidRPr="00943F5C">
        <w:rPr>
          <w:rFonts w:ascii="PT Astra Serif" w:hAnsi="PT Astra Serif"/>
          <w:sz w:val="24"/>
          <w:szCs w:val="24"/>
        </w:rPr>
        <w:t>ПЭВМ - персональная электронно-вычислительная машина;</w:t>
      </w:r>
    </w:p>
    <w:p w:rsidR="00B249CD" w:rsidRPr="00943F5C" w:rsidRDefault="00B249CD" w:rsidP="00756162">
      <w:pPr>
        <w:ind w:firstLine="709"/>
        <w:jc w:val="both"/>
        <w:rPr>
          <w:rFonts w:ascii="PT Astra Serif" w:hAnsi="PT Astra Serif"/>
          <w:sz w:val="24"/>
          <w:szCs w:val="24"/>
        </w:rPr>
      </w:pPr>
      <w:r w:rsidRPr="00943F5C">
        <w:rPr>
          <w:rFonts w:ascii="PT Astra Serif" w:hAnsi="PT Astra Serif"/>
          <w:sz w:val="24"/>
          <w:szCs w:val="24"/>
        </w:rPr>
        <w:t>СЗИ – система защиты информации;</w:t>
      </w:r>
    </w:p>
    <w:p w:rsidR="00B249CD" w:rsidRPr="00943F5C" w:rsidRDefault="00B249CD" w:rsidP="00756162">
      <w:pPr>
        <w:ind w:firstLine="709"/>
        <w:jc w:val="both"/>
        <w:rPr>
          <w:rFonts w:ascii="PT Astra Serif" w:hAnsi="PT Astra Serif"/>
          <w:sz w:val="24"/>
          <w:szCs w:val="24"/>
        </w:rPr>
      </w:pPr>
      <w:proofErr w:type="spellStart"/>
      <w:r w:rsidRPr="00943F5C">
        <w:rPr>
          <w:rFonts w:ascii="PT Astra Serif" w:hAnsi="PT Astra Serif"/>
          <w:sz w:val="24"/>
          <w:szCs w:val="24"/>
        </w:rPr>
        <w:t>СЗПДн</w:t>
      </w:r>
      <w:proofErr w:type="spellEnd"/>
      <w:r w:rsidRPr="00943F5C">
        <w:rPr>
          <w:rFonts w:ascii="PT Astra Serif" w:hAnsi="PT Astra Serif"/>
          <w:sz w:val="24"/>
          <w:szCs w:val="24"/>
        </w:rPr>
        <w:t xml:space="preserve"> - система защиты информационной системы персональных данных;</w:t>
      </w:r>
    </w:p>
    <w:p w:rsidR="00B249CD" w:rsidRPr="00943F5C" w:rsidRDefault="00B249CD" w:rsidP="00756162">
      <w:pPr>
        <w:ind w:firstLine="709"/>
        <w:jc w:val="both"/>
        <w:rPr>
          <w:rFonts w:ascii="PT Astra Serif" w:hAnsi="PT Astra Serif"/>
          <w:sz w:val="24"/>
          <w:szCs w:val="24"/>
        </w:rPr>
      </w:pPr>
      <w:proofErr w:type="spellStart"/>
      <w:r w:rsidRPr="00943F5C">
        <w:rPr>
          <w:rFonts w:ascii="PT Astra Serif" w:hAnsi="PT Astra Serif"/>
          <w:sz w:val="24"/>
          <w:szCs w:val="24"/>
        </w:rPr>
        <w:t>СрЗИ</w:t>
      </w:r>
      <w:proofErr w:type="spellEnd"/>
      <w:r w:rsidRPr="00943F5C">
        <w:rPr>
          <w:rFonts w:ascii="PT Astra Serif" w:hAnsi="PT Astra Serif"/>
          <w:sz w:val="24"/>
          <w:szCs w:val="24"/>
        </w:rPr>
        <w:t xml:space="preserve"> - средство защиты информации;</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СКЗИ - средства криптографической защиты информации;</w:t>
      </w:r>
    </w:p>
    <w:p w:rsidR="00B249CD" w:rsidRPr="00943F5C" w:rsidRDefault="00B249CD" w:rsidP="00756162">
      <w:pPr>
        <w:ind w:firstLine="709"/>
        <w:jc w:val="both"/>
        <w:rPr>
          <w:rFonts w:ascii="PT Astra Serif" w:hAnsi="PT Astra Serif"/>
          <w:sz w:val="24"/>
          <w:szCs w:val="24"/>
        </w:rPr>
      </w:pPr>
      <w:r w:rsidRPr="00943F5C">
        <w:rPr>
          <w:rFonts w:ascii="PT Astra Serif" w:hAnsi="PT Astra Serif"/>
          <w:sz w:val="24"/>
          <w:szCs w:val="24"/>
        </w:rPr>
        <w:t>ТЗ - техническое задание;</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ФСТЭК России - Федеральная служба по техническому и экспортному контролю России;</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ФСБ России - Федеральная служба безопасности России.</w:t>
      </w:r>
    </w:p>
    <w:p w:rsidR="00756162" w:rsidRPr="00943F5C" w:rsidRDefault="00756162" w:rsidP="00756162">
      <w:pPr>
        <w:ind w:firstLine="709"/>
        <w:jc w:val="both"/>
        <w:rPr>
          <w:rFonts w:ascii="PT Astra Serif" w:hAnsi="PT Astra Serif"/>
          <w:sz w:val="24"/>
          <w:szCs w:val="24"/>
        </w:rPr>
      </w:pPr>
    </w:p>
    <w:p w:rsidR="00756162" w:rsidRPr="00943F5C" w:rsidRDefault="00756162" w:rsidP="00756162">
      <w:pPr>
        <w:ind w:firstLine="709"/>
        <w:jc w:val="both"/>
        <w:rPr>
          <w:rFonts w:ascii="PT Astra Serif" w:hAnsi="PT Astra Serif"/>
          <w:b/>
          <w:sz w:val="24"/>
          <w:szCs w:val="24"/>
        </w:rPr>
      </w:pPr>
      <w:r w:rsidRPr="00943F5C">
        <w:rPr>
          <w:rFonts w:ascii="PT Astra Serif" w:hAnsi="PT Astra Serif"/>
          <w:b/>
          <w:sz w:val="24"/>
          <w:szCs w:val="24"/>
        </w:rPr>
        <w:t>3. Общие требования:</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 xml:space="preserve">3.1. В соответствии с настоящим техническим заданием должны быть оказаны услуги по </w:t>
      </w:r>
      <w:r w:rsidR="00A0353D" w:rsidRPr="00943F5C">
        <w:rPr>
          <w:rFonts w:ascii="PT Astra Serif" w:hAnsi="PT Astra Serif"/>
          <w:sz w:val="24"/>
          <w:szCs w:val="24"/>
        </w:rPr>
        <w:t>проведению аттестации 1 (одного) рабочего места административной комиссии администрации города Югорска (создание системы защиты информации)</w:t>
      </w:r>
      <w:r w:rsidRPr="00943F5C">
        <w:rPr>
          <w:rFonts w:ascii="PT Astra Serif" w:hAnsi="PT Astra Serif"/>
          <w:sz w:val="24"/>
          <w:szCs w:val="24"/>
        </w:rPr>
        <w:t>.</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3.2. Цели</w:t>
      </w:r>
      <w:r w:rsidR="00A0353D" w:rsidRPr="00943F5C">
        <w:rPr>
          <w:rFonts w:ascii="PT Astra Serif" w:hAnsi="PT Astra Serif"/>
          <w:sz w:val="24"/>
          <w:szCs w:val="24"/>
        </w:rPr>
        <w:t xml:space="preserve"> и задачи</w:t>
      </w:r>
      <w:r w:rsidRPr="00943F5C">
        <w:rPr>
          <w:rFonts w:ascii="PT Astra Serif" w:hAnsi="PT Astra Serif"/>
          <w:sz w:val="24"/>
          <w:szCs w:val="24"/>
        </w:rPr>
        <w:t xml:space="preserve"> оказания услуг:</w:t>
      </w:r>
    </w:p>
    <w:p w:rsidR="00A0353D" w:rsidRPr="00943F5C" w:rsidRDefault="00A0353D" w:rsidP="00756162">
      <w:pPr>
        <w:ind w:firstLine="709"/>
        <w:jc w:val="both"/>
        <w:rPr>
          <w:rFonts w:ascii="PT Astra Serif" w:hAnsi="PT Astra Serif"/>
          <w:sz w:val="24"/>
          <w:szCs w:val="24"/>
        </w:rPr>
      </w:pPr>
      <w:r w:rsidRPr="00943F5C">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Достижение указанной цели обеспечивается выполнением следующих задач:</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 xml:space="preserve">2) обеспечение безопасности информации и персональных данных при их обработке в ИСПДн </w:t>
      </w:r>
      <w:r w:rsidR="00900186" w:rsidRPr="00943F5C">
        <w:rPr>
          <w:rFonts w:ascii="PT Astra Serif" w:hAnsi="PT Astra Serif"/>
          <w:sz w:val="24"/>
          <w:szCs w:val="24"/>
        </w:rPr>
        <w:t>путём</w:t>
      </w:r>
      <w:r w:rsidRPr="00943F5C">
        <w:rPr>
          <w:rFonts w:ascii="PT Astra Serif" w:hAnsi="PT Astra Serif"/>
          <w:sz w:val="24"/>
          <w:szCs w:val="24"/>
        </w:rPr>
        <w:t xml:space="preserve"> нейтрализации актуальных угроз безопасности;</w:t>
      </w:r>
    </w:p>
    <w:p w:rsidR="00A0353D" w:rsidRPr="00943F5C" w:rsidRDefault="00A0353D" w:rsidP="00A0353D">
      <w:pPr>
        <w:ind w:firstLine="709"/>
        <w:jc w:val="both"/>
        <w:rPr>
          <w:rFonts w:ascii="PT Astra Serif" w:hAnsi="PT Astra Serif"/>
          <w:sz w:val="24"/>
          <w:szCs w:val="24"/>
        </w:rPr>
      </w:pPr>
      <w:r w:rsidRPr="00943F5C">
        <w:rPr>
          <w:rFonts w:ascii="PT Astra Serif" w:hAnsi="PT Astra Serif"/>
          <w:sz w:val="24"/>
          <w:szCs w:val="24"/>
        </w:rPr>
        <w:t>3) построение с</w:t>
      </w:r>
      <w:bookmarkStart w:id="2" w:name="_GoBack"/>
      <w:bookmarkEnd w:id="2"/>
      <w:r w:rsidRPr="00943F5C">
        <w:rPr>
          <w:rFonts w:ascii="PT Astra Serif" w:hAnsi="PT Astra Serif"/>
          <w:sz w:val="24"/>
          <w:szCs w:val="24"/>
        </w:rPr>
        <w:t>истемы защиты информационной системы персональных данных.</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 xml:space="preserve">3.3. Место оказания услуг: г. Югорск, Ханты-Мансийский автономный округ-Югра, Тюменская область, </w:t>
      </w:r>
      <w:r w:rsidR="00575653" w:rsidRPr="00575653">
        <w:rPr>
          <w:rFonts w:ascii="PT Astra Serif" w:hAnsi="PT Astra Serif"/>
          <w:sz w:val="24"/>
          <w:szCs w:val="24"/>
        </w:rPr>
        <w:t>ул. Ленина, д.41</w:t>
      </w:r>
      <w:r w:rsidRPr="00943F5C">
        <w:rPr>
          <w:rFonts w:ascii="PT Astra Serif" w:hAnsi="PT Astra Serif"/>
          <w:sz w:val="24"/>
          <w:szCs w:val="24"/>
        </w:rPr>
        <w:t>.</w:t>
      </w:r>
    </w:p>
    <w:p w:rsidR="00756162" w:rsidRPr="00943F5C" w:rsidRDefault="00756162" w:rsidP="00756162">
      <w:pPr>
        <w:ind w:firstLine="709"/>
        <w:jc w:val="both"/>
        <w:rPr>
          <w:rFonts w:ascii="PT Astra Serif" w:hAnsi="PT Astra Serif"/>
          <w:sz w:val="24"/>
          <w:szCs w:val="24"/>
        </w:rPr>
      </w:pPr>
      <w:r w:rsidRPr="00943F5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Федеральный закон от 27.07.2006 № 149-ФЗ «Об информации, информационных технологиях и о защите информации»;</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Федеральный закон от 27.07.2006 № 152-ФЗ «О персональных данных»;</w:t>
      </w:r>
    </w:p>
    <w:p w:rsidR="00583717"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xml:space="preserve">- </w:t>
      </w:r>
      <w:r w:rsidR="00583717" w:rsidRPr="00943F5C">
        <w:rPr>
          <w:rFonts w:ascii="PT Astra Serif" w:hAnsi="PT Astra Serif"/>
          <w:sz w:val="24"/>
          <w:szCs w:val="24"/>
        </w:rPr>
        <w:t>Указ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56162" w:rsidRPr="00943F5C" w:rsidRDefault="00756162" w:rsidP="00756162">
      <w:pPr>
        <w:ind w:firstLine="708"/>
        <w:jc w:val="both"/>
        <w:rPr>
          <w:rFonts w:ascii="PT Astra Serif" w:hAnsi="PT Astra Serif"/>
          <w:sz w:val="24"/>
          <w:szCs w:val="24"/>
        </w:rPr>
      </w:pPr>
      <w:r w:rsidRPr="00943F5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83717" w:rsidRPr="00943F5C" w:rsidRDefault="00756162" w:rsidP="00583717">
      <w:pPr>
        <w:ind w:firstLine="708"/>
        <w:jc w:val="both"/>
        <w:rPr>
          <w:rFonts w:ascii="PT Astra Serif" w:hAnsi="PT Astra Serif"/>
          <w:sz w:val="24"/>
          <w:szCs w:val="24"/>
        </w:rPr>
      </w:pPr>
      <w:r w:rsidRPr="00943F5C">
        <w:rPr>
          <w:rFonts w:ascii="PT Astra Serif" w:hAnsi="PT Astra Serif"/>
          <w:sz w:val="24"/>
          <w:szCs w:val="24"/>
        </w:rPr>
        <w:lastRenderedPageBreak/>
        <w:t xml:space="preserve">- </w:t>
      </w:r>
      <w:r w:rsidR="00583717" w:rsidRPr="00943F5C">
        <w:rPr>
          <w:rFonts w:ascii="PT Astra Serif" w:hAnsi="PT Astra Serif"/>
          <w:sz w:val="24"/>
          <w:szCs w:val="24"/>
        </w:rPr>
        <w:t>«Базовая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583717" w:rsidRPr="00943F5C" w:rsidRDefault="00583717" w:rsidP="00583717">
      <w:pPr>
        <w:ind w:firstLine="708"/>
        <w:jc w:val="both"/>
        <w:rPr>
          <w:rFonts w:ascii="PT Astra Serif" w:hAnsi="PT Astra Serif"/>
          <w:sz w:val="24"/>
          <w:szCs w:val="24"/>
        </w:rPr>
      </w:pPr>
      <w:r w:rsidRPr="00943F5C">
        <w:rPr>
          <w:rFonts w:ascii="PT Astra Serif" w:hAnsi="PT Astra Serif"/>
          <w:sz w:val="24"/>
          <w:szCs w:val="24"/>
        </w:rPr>
        <w:t>- «Методика определения актуальных угроз безопасности персональных данных при их обработке в информационных системах персональных данных», утверждённая ФСТЭК России 14.02.2008;</w:t>
      </w:r>
    </w:p>
    <w:p w:rsidR="00583717" w:rsidRPr="00943F5C" w:rsidRDefault="00583717" w:rsidP="00583717">
      <w:pPr>
        <w:ind w:firstLine="708"/>
        <w:jc w:val="both"/>
        <w:rPr>
          <w:rFonts w:ascii="PT Astra Serif" w:hAnsi="PT Astra Serif"/>
          <w:sz w:val="24"/>
          <w:szCs w:val="24"/>
        </w:rPr>
      </w:pPr>
      <w:r w:rsidRPr="00943F5C">
        <w:rPr>
          <w:rFonts w:ascii="PT Astra Serif" w:hAnsi="PT Astra Serif"/>
          <w:sz w:val="24"/>
          <w:szCs w:val="24"/>
        </w:rPr>
        <w:t>- Приказ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756162" w:rsidRPr="00943F5C" w:rsidRDefault="00583717" w:rsidP="00583717">
      <w:pPr>
        <w:ind w:firstLine="708"/>
        <w:jc w:val="both"/>
        <w:rPr>
          <w:rFonts w:ascii="PT Astra Serif" w:hAnsi="PT Astra Serif"/>
        </w:rPr>
      </w:pPr>
      <w:r w:rsidRPr="00943F5C">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00756162" w:rsidRPr="00943F5C">
        <w:rPr>
          <w:rFonts w:ascii="PT Astra Serif" w:hAnsi="PT Astra Serif"/>
        </w:rPr>
        <w:t xml:space="preserve">. </w:t>
      </w:r>
    </w:p>
    <w:p w:rsidR="00756162" w:rsidRPr="00943F5C" w:rsidRDefault="00756162" w:rsidP="00756162">
      <w:pPr>
        <w:ind w:firstLine="708"/>
        <w:jc w:val="both"/>
        <w:rPr>
          <w:rFonts w:ascii="PT Astra Serif" w:hAnsi="PT Astra Serif"/>
          <w:sz w:val="24"/>
          <w:szCs w:val="24"/>
        </w:rPr>
      </w:pPr>
    </w:p>
    <w:p w:rsidR="00756162" w:rsidRPr="00943F5C" w:rsidRDefault="00756162" w:rsidP="00756162">
      <w:pPr>
        <w:ind w:firstLine="709"/>
        <w:jc w:val="both"/>
        <w:rPr>
          <w:rFonts w:ascii="PT Astra Serif" w:hAnsi="PT Astra Serif"/>
          <w:b/>
          <w:bCs/>
          <w:sz w:val="24"/>
          <w:szCs w:val="24"/>
        </w:rPr>
      </w:pPr>
      <w:r w:rsidRPr="00943F5C">
        <w:rPr>
          <w:rFonts w:ascii="PT Astra Serif" w:hAnsi="PT Astra Serif"/>
          <w:b/>
          <w:bCs/>
          <w:sz w:val="24"/>
          <w:szCs w:val="24"/>
        </w:rPr>
        <w:t>4. Объём и содержание оказываемых услуг</w:t>
      </w:r>
    </w:p>
    <w:p w:rsidR="000433A1" w:rsidRPr="00943F5C" w:rsidRDefault="00756162" w:rsidP="000433A1">
      <w:pPr>
        <w:ind w:firstLine="709"/>
        <w:jc w:val="both"/>
        <w:rPr>
          <w:rFonts w:ascii="PT Astra Serif" w:hAnsi="PT Astra Serif"/>
          <w:bCs/>
          <w:sz w:val="24"/>
          <w:szCs w:val="24"/>
        </w:rPr>
      </w:pPr>
      <w:r w:rsidRPr="00943F5C">
        <w:rPr>
          <w:rFonts w:ascii="PT Astra Serif" w:hAnsi="PT Astra Serif"/>
          <w:bCs/>
          <w:sz w:val="24"/>
          <w:szCs w:val="24"/>
        </w:rPr>
        <w:t xml:space="preserve">4.1. </w:t>
      </w:r>
      <w:r w:rsidR="000433A1" w:rsidRPr="00943F5C">
        <w:rPr>
          <w:rFonts w:ascii="PT Astra Serif" w:hAnsi="PT Astra Serif"/>
          <w:bCs/>
          <w:sz w:val="24"/>
          <w:szCs w:val="24"/>
        </w:rPr>
        <w:t>Объектом защиты СЗИ является конфиденциальная информация, обрабатываемая в ИСПДн администрации города Югорска.</w:t>
      </w:r>
    </w:p>
    <w:p w:rsidR="000433A1" w:rsidRPr="00943F5C" w:rsidRDefault="000433A1" w:rsidP="000433A1">
      <w:pPr>
        <w:ind w:firstLine="709"/>
        <w:jc w:val="both"/>
        <w:rPr>
          <w:rFonts w:ascii="PT Astra Serif" w:hAnsi="PT Astra Serif"/>
          <w:bCs/>
          <w:sz w:val="24"/>
          <w:szCs w:val="24"/>
        </w:rPr>
      </w:pPr>
      <w:r w:rsidRPr="00943F5C">
        <w:rPr>
          <w:rFonts w:ascii="PT Astra Serif" w:hAnsi="PT Astra Serif"/>
          <w:bCs/>
          <w:sz w:val="24"/>
          <w:szCs w:val="24"/>
        </w:rPr>
        <w:t>Состав объекта защиты: общее количество АРМ – 1.</w:t>
      </w:r>
    </w:p>
    <w:p w:rsidR="000433A1" w:rsidRPr="00943F5C" w:rsidRDefault="000433A1" w:rsidP="000433A1">
      <w:pPr>
        <w:ind w:firstLine="709"/>
        <w:jc w:val="both"/>
        <w:rPr>
          <w:rFonts w:ascii="PT Astra Serif" w:hAnsi="PT Astra Serif"/>
          <w:bCs/>
          <w:sz w:val="24"/>
          <w:szCs w:val="24"/>
        </w:rPr>
      </w:pPr>
      <w:r w:rsidRPr="00943F5C">
        <w:rPr>
          <w:rFonts w:ascii="PT Astra Serif" w:hAnsi="PT Astra Serif"/>
          <w:bCs/>
          <w:sz w:val="24"/>
          <w:szCs w:val="24"/>
        </w:rPr>
        <w:t>Подробное описание ИСПДн представлено в таблице 1.</w:t>
      </w:r>
    </w:p>
    <w:p w:rsidR="00756162" w:rsidRPr="00943F5C" w:rsidRDefault="000433A1" w:rsidP="000433A1">
      <w:pPr>
        <w:ind w:firstLine="709"/>
        <w:jc w:val="right"/>
        <w:rPr>
          <w:rFonts w:ascii="PT Astra Serif" w:hAnsi="PT Astra Serif"/>
          <w:bCs/>
          <w:sz w:val="24"/>
          <w:szCs w:val="24"/>
        </w:rPr>
      </w:pPr>
      <w:r w:rsidRPr="00943F5C">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 xml:space="preserve">Уровень </w:t>
            </w:r>
            <w:proofErr w:type="spellStart"/>
            <w:r w:rsidRPr="000433A1">
              <w:rPr>
                <w:rFonts w:ascii="PT Astra Serif" w:hAnsi="PT Astra Serif"/>
                <w:sz w:val="24"/>
                <w:szCs w:val="24"/>
              </w:rPr>
              <w:t>защищенности</w:t>
            </w:r>
            <w:proofErr w:type="spellEnd"/>
            <w:r w:rsidRPr="000433A1">
              <w:rPr>
                <w:rFonts w:ascii="PT Astra Serif" w:hAnsi="PT Astra Serif"/>
                <w:sz w:val="24"/>
                <w:szCs w:val="24"/>
              </w:rPr>
              <w:t xml:space="preserve"> ИСПДн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4</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Категории 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иные</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Объем обрабатываемых 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Менее 100 000 субъектов</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ИСПДн, имеющая одноточечное подключение к сетям связи международного информационного обмена</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Режим обработки 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Многопользовательский</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Структура ИСПДн</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Локальная</w:t>
            </w:r>
          </w:p>
        </w:tc>
      </w:tr>
      <w:tr w:rsidR="000433A1" w:rsidRPr="000433A1" w:rsidTr="000433A1">
        <w:trPr>
          <w:trHeight w:val="397"/>
          <w:jc w:val="center"/>
        </w:trPr>
        <w:tc>
          <w:tcPr>
            <w:tcW w:w="4785"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Тип актуальных угроз</w:t>
            </w:r>
          </w:p>
        </w:tc>
        <w:tc>
          <w:tcPr>
            <w:tcW w:w="5416" w:type="dxa"/>
            <w:vAlign w:val="center"/>
          </w:tcPr>
          <w:p w:rsidR="000433A1" w:rsidRPr="000433A1" w:rsidRDefault="000433A1" w:rsidP="000433A1">
            <w:pPr>
              <w:ind w:left="74"/>
              <w:rPr>
                <w:rFonts w:ascii="PT Astra Serif" w:hAnsi="PT Astra Serif"/>
                <w:sz w:val="24"/>
                <w:szCs w:val="24"/>
              </w:rPr>
            </w:pPr>
            <w:r w:rsidRPr="000433A1">
              <w:rPr>
                <w:rFonts w:ascii="PT Astra Serif" w:hAnsi="PT Astra Serif"/>
                <w:sz w:val="24"/>
                <w:szCs w:val="24"/>
              </w:rPr>
              <w:t>3-ий тип</w:t>
            </w:r>
          </w:p>
        </w:tc>
      </w:tr>
    </w:tbl>
    <w:p w:rsidR="000433A1" w:rsidRPr="00943F5C" w:rsidRDefault="00943F5C" w:rsidP="00485E81">
      <w:pPr>
        <w:ind w:firstLine="709"/>
        <w:jc w:val="both"/>
        <w:rPr>
          <w:rFonts w:ascii="PT Astra Serif" w:hAnsi="PT Astra Serif"/>
          <w:bCs/>
          <w:sz w:val="24"/>
          <w:szCs w:val="24"/>
        </w:rPr>
      </w:pPr>
      <w:r w:rsidRPr="00943F5C">
        <w:rPr>
          <w:rFonts w:ascii="PT Astra Serif" w:hAnsi="PT Astra Serif"/>
          <w:bCs/>
          <w:sz w:val="24"/>
          <w:szCs w:val="24"/>
        </w:rPr>
        <w:t>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иным информационным системам.</w:t>
      </w:r>
    </w:p>
    <w:p w:rsidR="00943F5C" w:rsidRPr="00943F5C" w:rsidRDefault="00943F5C" w:rsidP="00485E81">
      <w:pPr>
        <w:keepNext/>
        <w:ind w:firstLine="709"/>
        <w:outlineLvl w:val="0"/>
        <w:rPr>
          <w:rFonts w:ascii="PT Astra Serif" w:hAnsi="PT Astra Serif"/>
          <w:b/>
          <w:sz w:val="24"/>
          <w:szCs w:val="24"/>
          <w:lang w:val="x-none" w:eastAsia="x-none"/>
        </w:rPr>
      </w:pPr>
    </w:p>
    <w:p w:rsidR="00943F5C" w:rsidRPr="00943F5C" w:rsidRDefault="00943F5C" w:rsidP="00485E81">
      <w:pPr>
        <w:keepNext/>
        <w:ind w:firstLine="709"/>
        <w:outlineLvl w:val="0"/>
        <w:rPr>
          <w:rFonts w:ascii="PT Astra Serif" w:hAnsi="PT Astra Serif"/>
          <w:sz w:val="24"/>
          <w:szCs w:val="24"/>
        </w:rPr>
      </w:pPr>
      <w:r w:rsidRPr="00485E81">
        <w:rPr>
          <w:rFonts w:ascii="PT Astra Serif" w:hAnsi="PT Astra Serif"/>
          <w:sz w:val="24"/>
          <w:szCs w:val="24"/>
          <w:lang w:eastAsia="x-none"/>
        </w:rPr>
        <w:t xml:space="preserve">4.2. </w:t>
      </w:r>
      <w:r w:rsidRPr="00943F5C">
        <w:rPr>
          <w:rFonts w:ascii="PT Astra Serif" w:hAnsi="PT Astra Serif"/>
          <w:sz w:val="24"/>
          <w:szCs w:val="24"/>
        </w:rPr>
        <w:t>Настоящее Техническое задание предполагает выполнение следующих этапов услуги: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о</w:t>
      </w:r>
      <w:r w:rsidR="00943F5C" w:rsidRPr="00943F5C">
        <w:rPr>
          <w:rFonts w:ascii="PT Astra Serif" w:hAnsi="PT Astra Serif"/>
          <w:sz w:val="24"/>
          <w:szCs w:val="24"/>
        </w:rPr>
        <w:t>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ф</w:t>
      </w:r>
      <w:r w:rsidR="00943F5C" w:rsidRPr="00943F5C">
        <w:rPr>
          <w:rFonts w:ascii="PT Astra Serif" w:hAnsi="PT Astra Serif"/>
          <w:sz w:val="24"/>
          <w:szCs w:val="24"/>
        </w:rPr>
        <w:t>ормирование требований к системе защиты информации;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р</w:t>
      </w:r>
      <w:r w:rsidR="00943F5C" w:rsidRPr="00943F5C">
        <w:rPr>
          <w:rFonts w:ascii="PT Astra Serif" w:hAnsi="PT Astra Serif"/>
          <w:sz w:val="24"/>
          <w:szCs w:val="24"/>
        </w:rPr>
        <w:t>азработка организационно-распорядительной документации по защите информации;</w:t>
      </w:r>
    </w:p>
    <w:p w:rsidR="00943F5C" w:rsidRP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п</w:t>
      </w:r>
      <w:r w:rsidR="00943F5C" w:rsidRPr="00943F5C">
        <w:rPr>
          <w:rFonts w:ascii="PT Astra Serif" w:hAnsi="PT Astra Serif"/>
          <w:sz w:val="24"/>
          <w:szCs w:val="24"/>
        </w:rPr>
        <w:t>оставка, установка и конфигурирование программных средств для обеспечения защиты персональных данных;</w:t>
      </w:r>
    </w:p>
    <w:p w:rsidR="00943F5C" w:rsidRDefault="00485E81" w:rsidP="00485E81">
      <w:pPr>
        <w:numPr>
          <w:ilvl w:val="3"/>
          <w:numId w:val="15"/>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о</w:t>
      </w:r>
      <w:r w:rsidR="00943F5C" w:rsidRPr="00943F5C">
        <w:rPr>
          <w:rFonts w:ascii="PT Astra Serif" w:hAnsi="PT Astra Serif"/>
          <w:sz w:val="24"/>
          <w:szCs w:val="24"/>
        </w:rPr>
        <w:t>ценка соответствия (аттестация) системы защиты информации требованиям безопасности информации.</w:t>
      </w:r>
    </w:p>
    <w:p w:rsidR="00485E81" w:rsidRPr="00943F5C" w:rsidRDefault="00485E81" w:rsidP="00485E81">
      <w:pPr>
        <w:tabs>
          <w:tab w:val="left" w:pos="1134"/>
        </w:tabs>
        <w:suppressAutoHyphens/>
        <w:ind w:firstLine="709"/>
        <w:jc w:val="both"/>
        <w:rPr>
          <w:rFonts w:ascii="PT Astra Serif" w:hAnsi="PT Astra Serif"/>
          <w:sz w:val="24"/>
          <w:szCs w:val="24"/>
        </w:rPr>
      </w:pPr>
    </w:p>
    <w:p w:rsidR="00485E81" w:rsidRDefault="00485E81" w:rsidP="00485E81">
      <w:pPr>
        <w:keepNext/>
        <w:ind w:firstLine="709"/>
        <w:outlineLvl w:val="0"/>
        <w:rPr>
          <w:rFonts w:ascii="PT Astra Serif" w:hAnsi="PT Astra Serif"/>
          <w:sz w:val="24"/>
          <w:szCs w:val="24"/>
          <w:lang w:eastAsia="x-none"/>
        </w:rPr>
      </w:pPr>
      <w:r w:rsidRPr="00485E81">
        <w:rPr>
          <w:rFonts w:ascii="PT Astra Serif" w:hAnsi="PT Astra Serif"/>
          <w:sz w:val="24"/>
          <w:szCs w:val="24"/>
          <w:lang w:eastAsia="x-none"/>
        </w:rPr>
        <w:t xml:space="preserve">4.3. </w:t>
      </w:r>
      <w:r w:rsidR="00943F5C" w:rsidRPr="00943F5C">
        <w:rPr>
          <w:rFonts w:ascii="PT Astra Serif" w:hAnsi="PT Astra Serif"/>
          <w:sz w:val="24"/>
          <w:szCs w:val="24"/>
          <w:lang w:val="x-none" w:eastAsia="x-none"/>
        </w:rPr>
        <w:t>Требования к содержанию услуги</w:t>
      </w:r>
      <w:r>
        <w:rPr>
          <w:rFonts w:ascii="PT Astra Serif" w:hAnsi="PT Astra Serif"/>
          <w:sz w:val="24"/>
          <w:szCs w:val="24"/>
          <w:lang w:eastAsia="x-none"/>
        </w:rPr>
        <w:t>.</w:t>
      </w:r>
    </w:p>
    <w:p w:rsidR="00943F5C" w:rsidRPr="00943F5C" w:rsidRDefault="00485E81" w:rsidP="00485E81">
      <w:pPr>
        <w:keepNext/>
        <w:ind w:firstLine="709"/>
        <w:outlineLvl w:val="0"/>
        <w:rPr>
          <w:rFonts w:ascii="PT Astra Serif" w:hAnsi="PT Astra Serif"/>
          <w:sz w:val="24"/>
          <w:szCs w:val="24"/>
        </w:rPr>
      </w:pPr>
      <w:r>
        <w:rPr>
          <w:rFonts w:ascii="PT Astra Serif" w:hAnsi="PT Astra Serif"/>
          <w:sz w:val="24"/>
          <w:szCs w:val="24"/>
          <w:lang w:eastAsia="x-none"/>
        </w:rPr>
        <w:t>4.3.1. О</w:t>
      </w:r>
      <w:r w:rsidR="00943F5C" w:rsidRPr="00943F5C">
        <w:rPr>
          <w:rFonts w:ascii="PT Astra Serif" w:hAnsi="PT Astra Serif"/>
          <w:sz w:val="24"/>
          <w:szCs w:val="24"/>
        </w:rPr>
        <w:t>бследование информационной системы</w:t>
      </w:r>
      <w:r>
        <w:rPr>
          <w:rFonts w:ascii="PT Astra Serif" w:hAnsi="PT Astra Serif"/>
          <w:sz w:val="24"/>
          <w:szCs w:val="24"/>
        </w:rPr>
        <w:t xml:space="preserve"> включает в себя следующие работы</w:t>
      </w:r>
      <w:r w:rsidR="00943F5C" w:rsidRPr="00943F5C">
        <w:rPr>
          <w:rFonts w:ascii="PT Astra Serif" w:hAnsi="PT Astra Serif"/>
          <w:sz w:val="24"/>
          <w:szCs w:val="24"/>
        </w:rPr>
        <w:t>:</w:t>
      </w:r>
    </w:p>
    <w:p w:rsidR="00943F5C" w:rsidRPr="00943F5C" w:rsidRDefault="00485E81" w:rsidP="00485E81">
      <w:pPr>
        <w:numPr>
          <w:ilvl w:val="3"/>
          <w:numId w:val="16"/>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С</w:t>
      </w:r>
      <w:r w:rsidR="00943F5C" w:rsidRPr="00943F5C">
        <w:rPr>
          <w:rFonts w:ascii="PT Astra Serif" w:hAnsi="PT Astra Serif"/>
          <w:sz w:val="24"/>
          <w:szCs w:val="24"/>
        </w:rPr>
        <w:t>бор сведений о ИСПДн (тип операционной системы, количество АРМ, структурная схема ИСПДн</w:t>
      </w:r>
      <w:r>
        <w:rPr>
          <w:rFonts w:ascii="PT Astra Serif" w:hAnsi="PT Astra Serif"/>
          <w:sz w:val="24"/>
          <w:szCs w:val="24"/>
        </w:rPr>
        <w:t>);</w:t>
      </w:r>
    </w:p>
    <w:p w:rsidR="00943F5C" w:rsidRPr="00943F5C" w:rsidRDefault="00943F5C" w:rsidP="00485E81">
      <w:pPr>
        <w:numPr>
          <w:ilvl w:val="3"/>
          <w:numId w:val="16"/>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lastRenderedPageBreak/>
        <w:t xml:space="preserve">Обследование состояния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ИСПДн по требованиям безопасности информации осуществляется </w:t>
      </w:r>
      <w:r w:rsidR="00485E81" w:rsidRPr="00943F5C">
        <w:rPr>
          <w:rFonts w:ascii="PT Astra Serif" w:hAnsi="PT Astra Serif"/>
          <w:sz w:val="24"/>
          <w:szCs w:val="24"/>
        </w:rPr>
        <w:t>путём</w:t>
      </w:r>
      <w:r w:rsidRPr="00943F5C">
        <w:rPr>
          <w:rFonts w:ascii="PT Astra Serif" w:hAnsi="PT Astra Serif"/>
          <w:sz w:val="24"/>
          <w:szCs w:val="24"/>
        </w:rPr>
        <w:t xml:space="preserve"> анкетирования, опроса специалистов и посещения объектов информатизации для изучения.</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В ходе обследования:</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proofErr w:type="gramStart"/>
      <w:r>
        <w:rPr>
          <w:rFonts w:ascii="PT Astra Serif" w:hAnsi="PT Astra Serif"/>
          <w:color w:val="000000"/>
          <w:sz w:val="24"/>
          <w:szCs w:val="24"/>
        </w:rPr>
        <w:t>о</w:t>
      </w:r>
      <w:r w:rsidR="00943F5C" w:rsidRPr="00943F5C">
        <w:rPr>
          <w:rFonts w:ascii="PT Astra Serif" w:hAnsi="PT Astra Serif"/>
          <w:color w:val="000000"/>
          <w:sz w:val="24"/>
          <w:szCs w:val="24"/>
        </w:rPr>
        <w:t>существляется</w:t>
      </w:r>
      <w:proofErr w:type="gramEnd"/>
      <w:r>
        <w:rPr>
          <w:rFonts w:ascii="PT Astra Serif" w:hAnsi="PT Astra Serif"/>
          <w:color w:val="000000"/>
          <w:sz w:val="24"/>
          <w:szCs w:val="24"/>
        </w:rPr>
        <w:t xml:space="preserve"> </w:t>
      </w:r>
      <w:r w:rsidR="00943F5C" w:rsidRPr="00943F5C">
        <w:rPr>
          <w:rFonts w:ascii="PT Astra Serif" w:hAnsi="PT Astra Serif"/>
          <w:color w:val="000000"/>
          <w:sz w:val="24"/>
          <w:szCs w:val="24"/>
        </w:rPr>
        <w:t>сбор и систематизация данных об используемых основных и вспомогательных технических средствах и системах, а также каналах передачи данных;</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уточняется состав каждого выявленного объекта информатизации (ИСПДн);</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уточняется перечень информации, подлежащих защите на каждом объекте ИСПДн;</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 xml:space="preserve">уточняется состав защищаемой информации, обрабатываемой автоматизированным способом; </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 xml:space="preserve">собирается информация о </w:t>
      </w:r>
      <w:r w:rsidRPr="00943F5C">
        <w:rPr>
          <w:rFonts w:ascii="PT Astra Serif" w:hAnsi="PT Astra Serif"/>
          <w:color w:val="000000"/>
          <w:sz w:val="24"/>
          <w:szCs w:val="24"/>
        </w:rPr>
        <w:t>защищённости</w:t>
      </w:r>
      <w:r w:rsidR="00943F5C" w:rsidRPr="00943F5C">
        <w:rPr>
          <w:rFonts w:ascii="PT Astra Serif" w:hAnsi="PT Astra Serif"/>
          <w:color w:val="000000"/>
          <w:sz w:val="24"/>
          <w:szCs w:val="24"/>
        </w:rPr>
        <w:t xml:space="preserve"> ИСПДн на каждом объекте ИСПДн;</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уточняются условия расположения ИСПДн относительно границ контролируемой зоны;</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proofErr w:type="gramStart"/>
      <w:r w:rsidR="00943F5C" w:rsidRPr="00943F5C">
        <w:rPr>
          <w:rFonts w:ascii="PT Astra Serif" w:hAnsi="PT Astra Serif"/>
          <w:color w:val="000000"/>
          <w:sz w:val="24"/>
          <w:szCs w:val="24"/>
        </w:rPr>
        <w:t>уточняются</w:t>
      </w:r>
      <w:proofErr w:type="gramEnd"/>
      <w:r w:rsidR="00943F5C" w:rsidRPr="00943F5C">
        <w:rPr>
          <w:rFonts w:ascii="PT Astra Serif" w:hAnsi="PT Astra Serif"/>
          <w:color w:val="000000"/>
          <w:sz w:val="24"/>
          <w:szCs w:val="24"/>
        </w:rPr>
        <w:t xml:space="preserve">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 xml:space="preserve">производится сбор документации, необходимой для достижения целей обследования (методы и способы сбора документации определяются </w:t>
      </w:r>
      <w:r w:rsidR="00900186">
        <w:rPr>
          <w:rFonts w:ascii="PT Astra Serif" w:hAnsi="PT Astra Serif"/>
          <w:color w:val="000000"/>
          <w:sz w:val="24"/>
          <w:szCs w:val="24"/>
        </w:rPr>
        <w:t>Исполнител</w:t>
      </w:r>
      <w:r w:rsidR="00943F5C" w:rsidRPr="00943F5C">
        <w:rPr>
          <w:rFonts w:ascii="PT Astra Serif" w:hAnsi="PT Astra Serif"/>
          <w:color w:val="000000"/>
          <w:sz w:val="24"/>
          <w:szCs w:val="24"/>
        </w:rPr>
        <w:t xml:space="preserve">ем совместно с </w:t>
      </w:r>
      <w:r w:rsidR="00900186">
        <w:rPr>
          <w:rFonts w:ascii="PT Astra Serif" w:hAnsi="PT Astra Serif"/>
          <w:color w:val="000000"/>
          <w:sz w:val="24"/>
          <w:szCs w:val="24"/>
        </w:rPr>
        <w:t>Заказч</w:t>
      </w:r>
      <w:r w:rsidR="00943F5C" w:rsidRPr="00943F5C">
        <w:rPr>
          <w:rFonts w:ascii="PT Astra Serif" w:hAnsi="PT Astra Serif"/>
          <w:color w:val="000000"/>
          <w:sz w:val="24"/>
          <w:szCs w:val="24"/>
        </w:rPr>
        <w:t xml:space="preserve">иком), в частности: действующих политик информационной безопасности; документов, определяющих организационную структуру </w:t>
      </w:r>
      <w:r w:rsidR="00900186">
        <w:rPr>
          <w:rFonts w:ascii="PT Astra Serif" w:hAnsi="PT Astra Serif"/>
          <w:color w:val="000000"/>
          <w:sz w:val="24"/>
          <w:szCs w:val="24"/>
        </w:rPr>
        <w:t>Заказч</w:t>
      </w:r>
      <w:r w:rsidR="00943F5C" w:rsidRPr="00943F5C">
        <w:rPr>
          <w:rFonts w:ascii="PT Astra Serif" w:hAnsi="PT Astra Serif"/>
          <w:color w:val="000000"/>
          <w:sz w:val="24"/>
          <w:szCs w:val="24"/>
        </w:rPr>
        <w:t>ика; сведений об ИТ-инфраструктуре; сведений о действующей системе обеспечения информационной безопасности;</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определяется состав ИСПДн и проводится е</w:t>
      </w:r>
      <w:r>
        <w:rPr>
          <w:rFonts w:ascii="PT Astra Serif" w:hAnsi="PT Astra Serif"/>
          <w:color w:val="000000"/>
          <w:sz w:val="24"/>
          <w:szCs w:val="24"/>
        </w:rPr>
        <w:t>ё</w:t>
      </w:r>
      <w:r w:rsidR="00943F5C" w:rsidRPr="00943F5C">
        <w:rPr>
          <w:rFonts w:ascii="PT Astra Serif" w:hAnsi="PT Astra Serif"/>
          <w:color w:val="000000"/>
          <w:sz w:val="24"/>
          <w:szCs w:val="24"/>
        </w:rPr>
        <w:t xml:space="preserve"> классификация (определение уровня </w:t>
      </w:r>
      <w:r w:rsidRPr="00943F5C">
        <w:rPr>
          <w:rFonts w:ascii="PT Astra Serif" w:hAnsi="PT Astra Serif"/>
          <w:color w:val="000000"/>
          <w:sz w:val="24"/>
          <w:szCs w:val="24"/>
        </w:rPr>
        <w:t>защищённости</w:t>
      </w:r>
      <w:r w:rsidR="00943F5C" w:rsidRPr="00943F5C">
        <w:rPr>
          <w:rFonts w:ascii="PT Astra Serif" w:hAnsi="PT Astra Serif"/>
          <w:color w:val="000000"/>
          <w:sz w:val="24"/>
          <w:szCs w:val="24"/>
        </w:rPr>
        <w:t xml:space="preserve"> ПДн в ИСПДн, класса </w:t>
      </w:r>
      <w:r w:rsidRPr="00943F5C">
        <w:rPr>
          <w:rFonts w:ascii="PT Astra Serif" w:hAnsi="PT Astra Serif"/>
          <w:color w:val="000000"/>
          <w:sz w:val="24"/>
          <w:szCs w:val="24"/>
        </w:rPr>
        <w:t>защищённости</w:t>
      </w:r>
      <w:r w:rsidR="00943F5C" w:rsidRPr="00943F5C">
        <w:rPr>
          <w:rFonts w:ascii="PT Astra Serif" w:hAnsi="PT Astra Serif"/>
          <w:color w:val="000000"/>
          <w:sz w:val="24"/>
          <w:szCs w:val="24"/>
        </w:rPr>
        <w:t xml:space="preserve"> ИСПДн).</w:t>
      </w:r>
    </w:p>
    <w:p w:rsidR="00943F5C" w:rsidRPr="00943F5C" w:rsidRDefault="00943F5C" w:rsidP="00485E81">
      <w:pPr>
        <w:ind w:firstLine="709"/>
        <w:jc w:val="both"/>
        <w:rPr>
          <w:rFonts w:ascii="PT Astra Serif" w:hAnsi="PT Astra Serif"/>
          <w:sz w:val="24"/>
          <w:szCs w:val="24"/>
        </w:rPr>
      </w:pPr>
      <w:bookmarkStart w:id="3" w:name="Par92"/>
      <w:bookmarkEnd w:id="3"/>
      <w:r w:rsidRPr="00943F5C">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В ходе обследования:</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уточняется состав используемых средств защиты информации;</w:t>
      </w:r>
    </w:p>
    <w:p w:rsidR="00943F5C" w:rsidRPr="00943F5C"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подготавливается описание существующей системы защиты для ИСПДн;</w:t>
      </w:r>
    </w:p>
    <w:p w:rsidR="00485E81" w:rsidRDefault="00485E81" w:rsidP="00485E8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уточняются режимы обработки информации в ИСПДн в целом и в отдельных е</w:t>
      </w:r>
      <w:r>
        <w:rPr>
          <w:rFonts w:ascii="PT Astra Serif" w:hAnsi="PT Astra Serif"/>
          <w:color w:val="000000"/>
          <w:sz w:val="24"/>
          <w:szCs w:val="24"/>
        </w:rPr>
        <w:t>ё</w:t>
      </w:r>
      <w:r w:rsidR="00943F5C" w:rsidRPr="00943F5C">
        <w:rPr>
          <w:rFonts w:ascii="PT Astra Serif" w:hAnsi="PT Astra Serif"/>
          <w:color w:val="000000"/>
          <w:sz w:val="24"/>
          <w:szCs w:val="24"/>
        </w:rPr>
        <w:t xml:space="preserve"> компонентах.</w:t>
      </w:r>
    </w:p>
    <w:p w:rsidR="003A2A0B" w:rsidRPr="00485E81" w:rsidRDefault="003A2A0B" w:rsidP="00485E81">
      <w:pPr>
        <w:ind w:firstLine="709"/>
        <w:contextualSpacing/>
        <w:jc w:val="both"/>
        <w:rPr>
          <w:rFonts w:ascii="PT Astra Serif" w:hAnsi="PT Astra Serif"/>
          <w:color w:val="000000"/>
          <w:sz w:val="24"/>
          <w:szCs w:val="24"/>
        </w:rPr>
      </w:pPr>
    </w:p>
    <w:p w:rsidR="00943F5C" w:rsidRPr="00943F5C" w:rsidRDefault="00485E81" w:rsidP="00485E81">
      <w:pPr>
        <w:suppressAutoHyphens/>
        <w:ind w:firstLine="709"/>
        <w:contextualSpacing/>
        <w:jc w:val="both"/>
        <w:rPr>
          <w:rFonts w:ascii="PT Astra Serif" w:hAnsi="PT Astra Serif"/>
          <w:sz w:val="24"/>
          <w:szCs w:val="24"/>
        </w:rPr>
      </w:pPr>
      <w:r>
        <w:rPr>
          <w:rFonts w:ascii="PT Astra Serif" w:hAnsi="PT Astra Serif"/>
          <w:sz w:val="24"/>
          <w:szCs w:val="24"/>
        </w:rPr>
        <w:t xml:space="preserve">4.3.2. </w:t>
      </w:r>
      <w:r w:rsidR="00943F5C" w:rsidRPr="00943F5C">
        <w:rPr>
          <w:rFonts w:ascii="PT Astra Serif" w:hAnsi="PT Astra Serif"/>
          <w:sz w:val="24"/>
          <w:szCs w:val="24"/>
        </w:rPr>
        <w:t>Формирование требований к системе защиты персональных данных включает в себя:</w:t>
      </w:r>
    </w:p>
    <w:p w:rsidR="00943F5C" w:rsidRPr="00943F5C"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Определение актуальных угроз безопасности персональных данных;</w:t>
      </w:r>
    </w:p>
    <w:p w:rsidR="00943F5C" w:rsidRPr="00943F5C"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 xml:space="preserve">Определение уровней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персональных данных;</w:t>
      </w:r>
    </w:p>
    <w:p w:rsidR="00943F5C" w:rsidRPr="00943F5C" w:rsidRDefault="00943F5C" w:rsidP="00485E81">
      <w:pPr>
        <w:numPr>
          <w:ilvl w:val="3"/>
          <w:numId w:val="17"/>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Уточнение и дополнение базового набора мер.</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w:t>
      </w:r>
      <w:r w:rsidR="00485E81" w:rsidRPr="00943F5C">
        <w:rPr>
          <w:rFonts w:ascii="PT Astra Serif" w:hAnsi="PT Astra Serif"/>
          <w:sz w:val="24"/>
          <w:szCs w:val="24"/>
        </w:rPr>
        <w:t>учётом</w:t>
      </w:r>
      <w:r w:rsidRPr="00943F5C">
        <w:rPr>
          <w:rFonts w:ascii="PT Astra Serif" w:hAnsi="PT Astra Serif"/>
          <w:sz w:val="24"/>
          <w:szCs w:val="24"/>
        </w:rPr>
        <w:t xml:space="preserve"> структурно-функциональных характеристик ИСПДн.</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Уровень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Предварительно </w:t>
      </w:r>
      <w:r w:rsidR="00485E81" w:rsidRPr="00943F5C">
        <w:rPr>
          <w:rFonts w:ascii="PT Astra Serif" w:hAnsi="PT Astra Serif"/>
          <w:sz w:val="24"/>
          <w:szCs w:val="24"/>
        </w:rPr>
        <w:t>определённый</w:t>
      </w:r>
      <w:r w:rsidRPr="00943F5C">
        <w:rPr>
          <w:rFonts w:ascii="PT Astra Serif" w:hAnsi="PT Astra Serif"/>
          <w:sz w:val="24"/>
          <w:szCs w:val="24"/>
        </w:rPr>
        <w:t xml:space="preserve"> уровень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ПДн в ИСПДн – УЗ 4.</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Базовый набор мер, который необходимо реализовать при создании системы защиты информации с </w:t>
      </w:r>
      <w:r w:rsidR="00485E81" w:rsidRPr="00943F5C">
        <w:rPr>
          <w:rFonts w:ascii="PT Astra Serif" w:hAnsi="PT Astra Serif"/>
          <w:sz w:val="24"/>
          <w:szCs w:val="24"/>
        </w:rPr>
        <w:t>учётом</w:t>
      </w:r>
      <w:r w:rsidRPr="00943F5C">
        <w:rPr>
          <w:rFonts w:ascii="PT Astra Serif" w:hAnsi="PT Astra Serif"/>
          <w:sz w:val="24"/>
          <w:szCs w:val="24"/>
        </w:rPr>
        <w:t xml:space="preserve"> предварительно </w:t>
      </w:r>
      <w:r w:rsidR="00485E81" w:rsidRPr="00943F5C">
        <w:rPr>
          <w:rFonts w:ascii="PT Astra Serif" w:hAnsi="PT Astra Serif"/>
          <w:sz w:val="24"/>
          <w:szCs w:val="24"/>
        </w:rPr>
        <w:t>определённых</w:t>
      </w:r>
      <w:r w:rsidRPr="00943F5C">
        <w:rPr>
          <w:rFonts w:ascii="PT Astra Serif" w:hAnsi="PT Astra Serif"/>
          <w:sz w:val="24"/>
          <w:szCs w:val="24"/>
        </w:rPr>
        <w:t xml:space="preserve"> уровня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ПДн в ИСПДн и класса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ИСПДн, определяется </w:t>
      </w:r>
      <w:r w:rsidRPr="00943F5C">
        <w:rPr>
          <w:rFonts w:ascii="PT Astra Serif" w:hAnsi="PT Astra Serif"/>
          <w:color w:val="000000"/>
          <w:sz w:val="24"/>
          <w:szCs w:val="24"/>
        </w:rPr>
        <w:t>Приказом ФСТЭК России от 18.02.2013 № 21</w:t>
      </w:r>
      <w:r w:rsidRPr="00943F5C">
        <w:rPr>
          <w:rFonts w:ascii="PT Astra Serif" w:hAnsi="PT Astra Serif"/>
          <w:sz w:val="24"/>
          <w:szCs w:val="24"/>
        </w:rPr>
        <w:t>.</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w:t>
      </w:r>
      <w:r w:rsidR="00485E81" w:rsidRPr="00943F5C">
        <w:rPr>
          <w:rFonts w:ascii="PT Astra Serif" w:hAnsi="PT Astra Serif"/>
          <w:sz w:val="24"/>
          <w:szCs w:val="24"/>
        </w:rPr>
        <w:t>учётом</w:t>
      </w:r>
      <w:r w:rsidRPr="00943F5C">
        <w:rPr>
          <w:rFonts w:ascii="PT Astra Serif" w:hAnsi="PT Astra Serif"/>
          <w:sz w:val="24"/>
          <w:szCs w:val="24"/>
        </w:rPr>
        <w:t xml:space="preserve"> структурно-функциональных характеристик ИСПДн.</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lastRenderedPageBreak/>
        <w:t xml:space="preserve">В рамках данного этапа </w:t>
      </w:r>
      <w:r w:rsidR="00900186">
        <w:rPr>
          <w:rFonts w:ascii="PT Astra Serif" w:hAnsi="PT Astra Serif"/>
          <w:sz w:val="24"/>
          <w:szCs w:val="24"/>
        </w:rPr>
        <w:t>Исполнител</w:t>
      </w:r>
      <w:r w:rsidRPr="00943F5C">
        <w:rPr>
          <w:rFonts w:ascii="PT Astra Serif" w:hAnsi="PT Astra Serif"/>
          <w:sz w:val="24"/>
          <w:szCs w:val="24"/>
        </w:rPr>
        <w:t>ь производит анализ уязвимостей ИСПДн, поставляемой в рамках настоящего технического задания экспертным и инструментальным способами.</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Требования к системе защиты информации определяются для ИСПДн с </w:t>
      </w:r>
      <w:r w:rsidR="00485E81" w:rsidRPr="00943F5C">
        <w:rPr>
          <w:rFonts w:ascii="PT Astra Serif" w:hAnsi="PT Astra Serif"/>
          <w:sz w:val="24"/>
          <w:szCs w:val="24"/>
        </w:rPr>
        <w:t>учётом</w:t>
      </w:r>
      <w:r w:rsidRPr="00943F5C">
        <w:rPr>
          <w:rFonts w:ascii="PT Astra Serif" w:hAnsi="PT Astra Serif"/>
          <w:sz w:val="24"/>
          <w:szCs w:val="24"/>
        </w:rPr>
        <w:t xml:space="preserve"> адаптированного базового состава мер по защите информации в зависимости от уровня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ПДн при их обработке в ИСПДн, класса </w:t>
      </w:r>
      <w:r w:rsidR="00485E81" w:rsidRPr="00943F5C">
        <w:rPr>
          <w:rFonts w:ascii="PT Astra Serif" w:hAnsi="PT Astra Serif"/>
          <w:sz w:val="24"/>
          <w:szCs w:val="24"/>
        </w:rPr>
        <w:t>защищённости</w:t>
      </w:r>
      <w:r w:rsidRPr="00943F5C">
        <w:rPr>
          <w:rFonts w:ascii="PT Astra Serif" w:hAnsi="PT Astra Serif"/>
          <w:sz w:val="24"/>
          <w:szCs w:val="24"/>
        </w:rPr>
        <w:t xml:space="preserve"> ИСПДн и актуальных угроз безопасности информации и должны учитывать выявленные на данном этапе уязвимости ИСПДн.</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Состав конкретных мер по защите информации определяется на основе адаптации и уточнения базового набора мер по обеспечению безопасности информации, с </w:t>
      </w:r>
      <w:r w:rsidR="00485E81" w:rsidRPr="00943F5C">
        <w:rPr>
          <w:rFonts w:ascii="PT Astra Serif" w:hAnsi="PT Astra Serif"/>
          <w:sz w:val="24"/>
          <w:szCs w:val="24"/>
        </w:rPr>
        <w:t>учётом</w:t>
      </w:r>
      <w:r w:rsidRPr="00943F5C">
        <w:rPr>
          <w:rFonts w:ascii="PT Astra Serif" w:hAnsi="PT Astra Serif"/>
          <w:sz w:val="24"/>
          <w:szCs w:val="24"/>
        </w:rPr>
        <w:t xml:space="preserve">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 xml:space="preserve">При невозможности технической реализации отдельных выбранных мер по обеспечению безопасности информации, а также с </w:t>
      </w:r>
      <w:r w:rsidR="00485E81" w:rsidRPr="00943F5C">
        <w:rPr>
          <w:rFonts w:ascii="PT Astra Serif" w:hAnsi="PT Astra Serif"/>
          <w:sz w:val="24"/>
          <w:szCs w:val="24"/>
        </w:rPr>
        <w:t>учётом</w:t>
      </w:r>
      <w:r w:rsidRPr="00943F5C">
        <w:rPr>
          <w:rFonts w:ascii="PT Astra Serif" w:hAnsi="PT Astra Serif"/>
          <w:sz w:val="24"/>
          <w:szCs w:val="24"/>
        </w:rPr>
        <w:t xml:space="preserve">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943F5C" w:rsidRPr="00943F5C" w:rsidRDefault="00943F5C" w:rsidP="00485E81">
      <w:pPr>
        <w:ind w:firstLine="709"/>
        <w:jc w:val="both"/>
        <w:rPr>
          <w:rFonts w:ascii="PT Astra Serif" w:hAnsi="PT Astra Serif"/>
          <w:sz w:val="24"/>
          <w:szCs w:val="24"/>
        </w:rPr>
      </w:pPr>
      <w:r w:rsidRPr="00943F5C">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Акт определения уровня защищённости ПДн при их обработке в ИСПДн;</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Акт классификации ИСПДн;</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Уточнённый</w:t>
      </w:r>
      <w:r w:rsidR="00943F5C" w:rsidRPr="00943F5C">
        <w:rPr>
          <w:rFonts w:ascii="PT Astra Serif" w:hAnsi="PT Astra Serif"/>
          <w:color w:val="000000"/>
          <w:sz w:val="24"/>
          <w:szCs w:val="24"/>
        </w:rPr>
        <w:t xml:space="preserve"> состав мер по защите информации для реализации в системе защиты информации ИСПДн;</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Частное техническое задание на создание системы защиты информации;</w:t>
      </w:r>
    </w:p>
    <w:p w:rsidR="00943F5C" w:rsidRPr="00943F5C" w:rsidRDefault="00485E81" w:rsidP="00485E8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00943F5C" w:rsidRPr="00943F5C">
        <w:rPr>
          <w:rFonts w:ascii="PT Astra Serif" w:hAnsi="PT Astra Serif"/>
          <w:color w:val="000000"/>
          <w:sz w:val="24"/>
          <w:szCs w:val="24"/>
        </w:rPr>
        <w:t>Модель угроз и нарушителя безопасности информации и персональных данных в ИСПДн.</w:t>
      </w:r>
    </w:p>
    <w:p w:rsidR="00485E81" w:rsidRDefault="00485E81" w:rsidP="00485E81">
      <w:pPr>
        <w:suppressAutoHyphens/>
        <w:ind w:left="720"/>
        <w:jc w:val="both"/>
        <w:rPr>
          <w:rFonts w:ascii="PT Astra Serif" w:hAnsi="PT Astra Serif"/>
          <w:sz w:val="24"/>
          <w:szCs w:val="24"/>
        </w:rPr>
      </w:pPr>
    </w:p>
    <w:p w:rsidR="00943F5C" w:rsidRPr="00006845" w:rsidRDefault="00485E81" w:rsidP="00660503">
      <w:pPr>
        <w:ind w:firstLine="709"/>
        <w:jc w:val="both"/>
        <w:rPr>
          <w:rFonts w:ascii="PT Astra Serif" w:hAnsi="PT Astra Serif"/>
          <w:sz w:val="24"/>
          <w:szCs w:val="24"/>
        </w:rPr>
      </w:pPr>
      <w:r w:rsidRPr="00006845">
        <w:rPr>
          <w:rFonts w:ascii="PT Astra Serif" w:hAnsi="PT Astra Serif"/>
          <w:sz w:val="24"/>
          <w:szCs w:val="24"/>
        </w:rPr>
        <w:t xml:space="preserve">4.3.3. </w:t>
      </w:r>
      <w:r w:rsidR="00943F5C" w:rsidRPr="00006845">
        <w:rPr>
          <w:rFonts w:ascii="PT Astra Serif" w:hAnsi="PT Astra Serif"/>
          <w:sz w:val="24"/>
          <w:szCs w:val="24"/>
        </w:rPr>
        <w:t>Поставка программных средств, оборудования и товара для обеспечения защиты персональных данных</w:t>
      </w:r>
      <w:r w:rsidR="00660503" w:rsidRPr="00006845">
        <w:rPr>
          <w:rFonts w:ascii="PT Astra Serif" w:hAnsi="PT Astra Serif"/>
          <w:sz w:val="24"/>
          <w:szCs w:val="24"/>
        </w:rPr>
        <w:t>.</w:t>
      </w:r>
    </w:p>
    <w:p w:rsidR="00943F5C" w:rsidRDefault="00900186" w:rsidP="00485E81">
      <w:pPr>
        <w:ind w:firstLine="709"/>
        <w:jc w:val="both"/>
        <w:rPr>
          <w:rFonts w:ascii="PT Astra Serif" w:hAnsi="PT Astra Serif"/>
          <w:sz w:val="24"/>
          <w:szCs w:val="24"/>
        </w:rPr>
      </w:pPr>
      <w:r>
        <w:rPr>
          <w:rFonts w:ascii="PT Astra Serif" w:hAnsi="PT Astra Serif"/>
          <w:sz w:val="24"/>
          <w:szCs w:val="24"/>
        </w:rPr>
        <w:t>Исполнител</w:t>
      </w:r>
      <w:r w:rsidR="00943F5C" w:rsidRPr="00006845">
        <w:rPr>
          <w:rFonts w:ascii="PT Astra Serif" w:hAnsi="PT Astra Serif"/>
          <w:sz w:val="24"/>
          <w:szCs w:val="24"/>
        </w:rPr>
        <w:t>ем поставляются программные средства для обеспечения защиты персональных данных в соответствии с таблицей 3.</w:t>
      </w:r>
    </w:p>
    <w:p w:rsidR="00006845" w:rsidRDefault="00006845" w:rsidP="00006845">
      <w:pPr>
        <w:ind w:firstLine="709"/>
        <w:jc w:val="right"/>
        <w:rPr>
          <w:rFonts w:ascii="PT Astra Serif" w:hAnsi="PT Astra Serif"/>
          <w:sz w:val="24"/>
          <w:szCs w:val="24"/>
        </w:rPr>
      </w:pPr>
      <w:r w:rsidRPr="00006845">
        <w:rPr>
          <w:rFonts w:ascii="PT Astra Serif" w:hAnsi="PT Astra Serif"/>
          <w:sz w:val="24"/>
          <w:szCs w:val="24"/>
        </w:rPr>
        <w:t xml:space="preserve">Таблица 3 </w:t>
      </w:r>
    </w:p>
    <w:p w:rsidR="00006845" w:rsidRDefault="00006845" w:rsidP="00006845">
      <w:pPr>
        <w:ind w:firstLine="709"/>
        <w:jc w:val="center"/>
        <w:rPr>
          <w:rFonts w:ascii="PT Astra Serif" w:hAnsi="PT Astra Serif"/>
          <w:sz w:val="24"/>
          <w:szCs w:val="24"/>
        </w:rPr>
      </w:pPr>
      <w:r>
        <w:rPr>
          <w:rFonts w:ascii="PT Astra Serif" w:hAnsi="PT Astra Serif"/>
          <w:sz w:val="24"/>
          <w:szCs w:val="24"/>
        </w:rPr>
        <w:t>Т</w:t>
      </w:r>
      <w:r w:rsidRPr="00006845">
        <w:rPr>
          <w:rFonts w:ascii="PT Astra Serif" w:hAnsi="PT Astra Serif"/>
          <w:sz w:val="24"/>
          <w:szCs w:val="24"/>
        </w:rPr>
        <w:t>ребования к поставляемым программным средствам</w:t>
      </w:r>
    </w:p>
    <w:p w:rsidR="00006845" w:rsidRDefault="00006845" w:rsidP="00006845">
      <w:pPr>
        <w:ind w:firstLine="709"/>
        <w:jc w:val="center"/>
        <w:rPr>
          <w:rFonts w:ascii="PT Astra Serif" w:hAnsi="PT Astra Serif"/>
          <w:sz w:val="24"/>
          <w:szCs w:val="24"/>
        </w:rPr>
      </w:pPr>
      <w:r w:rsidRPr="00006845">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59"/>
        <w:gridCol w:w="2704"/>
        <w:gridCol w:w="6832"/>
      </w:tblGrid>
      <w:tr w:rsidR="00006845" w:rsidRPr="00006845" w:rsidTr="00E97E2B">
        <w:tc>
          <w:tcPr>
            <w:tcW w:w="661" w:type="dxa"/>
            <w:shd w:val="clear" w:color="auto" w:fill="auto"/>
            <w:tcMar>
              <w:left w:w="98" w:type="dxa"/>
            </w:tcMar>
          </w:tcPr>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w:t>
            </w:r>
          </w:p>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п/п</w:t>
            </w:r>
          </w:p>
        </w:tc>
        <w:tc>
          <w:tcPr>
            <w:tcW w:w="2708" w:type="dxa"/>
            <w:shd w:val="clear" w:color="auto" w:fill="auto"/>
            <w:tcMar>
              <w:left w:w="98" w:type="dxa"/>
            </w:tcMar>
            <w:vAlign w:val="center"/>
          </w:tcPr>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 xml:space="preserve">Параметры требований к программным </w:t>
            </w:r>
            <w:r w:rsidR="00CB095B">
              <w:rPr>
                <w:rFonts w:ascii="PT Astra Serif" w:eastAsia="Calibri" w:hAnsi="PT Astra Serif"/>
                <w:b/>
                <w:bCs/>
                <w:sz w:val="22"/>
                <w:szCs w:val="24"/>
              </w:rPr>
              <w:t xml:space="preserve">средствам </w:t>
            </w:r>
            <w:r w:rsidRPr="00006845">
              <w:rPr>
                <w:rFonts w:ascii="PT Astra Serif" w:eastAsia="Calibri" w:hAnsi="PT Astra Serif"/>
                <w:b/>
                <w:bCs/>
                <w:sz w:val="22"/>
                <w:szCs w:val="24"/>
              </w:rPr>
              <w:t>для обеспечения защиты персональных данных</w:t>
            </w:r>
          </w:p>
        </w:tc>
        <w:tc>
          <w:tcPr>
            <w:tcW w:w="6900" w:type="dxa"/>
            <w:shd w:val="clear" w:color="auto" w:fill="auto"/>
            <w:tcMar>
              <w:left w:w="98" w:type="dxa"/>
            </w:tcMar>
            <w:vAlign w:val="center"/>
          </w:tcPr>
          <w:p w:rsidR="00006845" w:rsidRPr="00006845" w:rsidRDefault="00006845" w:rsidP="00006845">
            <w:pPr>
              <w:jc w:val="center"/>
              <w:rPr>
                <w:rFonts w:ascii="PT Astra Serif" w:eastAsia="Calibri" w:hAnsi="PT Astra Serif"/>
                <w:b/>
                <w:bCs/>
                <w:sz w:val="22"/>
                <w:szCs w:val="24"/>
              </w:rPr>
            </w:pPr>
            <w:r w:rsidRPr="00006845">
              <w:rPr>
                <w:rFonts w:ascii="PT Astra Serif" w:eastAsia="Calibri" w:hAnsi="PT Astra Serif"/>
                <w:b/>
                <w:bCs/>
                <w:sz w:val="22"/>
                <w:szCs w:val="24"/>
              </w:rPr>
              <w:t>Требования к программным средствам для обеспечения защиты персональных данных</w:t>
            </w:r>
          </w:p>
        </w:tc>
      </w:tr>
      <w:tr w:rsidR="00006845" w:rsidRPr="00006845" w:rsidTr="00E97E2B">
        <w:tc>
          <w:tcPr>
            <w:tcW w:w="661"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006845" w:rsidRDefault="00006845" w:rsidP="00006845">
            <w:pPr>
              <w:numPr>
                <w:ilvl w:val="0"/>
                <w:numId w:val="18"/>
              </w:numPr>
              <w:suppressAutoHyphens/>
              <w:contextualSpacing/>
              <w:jc w:val="center"/>
              <w:rPr>
                <w:rFonts w:ascii="PT Astra Serif" w:eastAsia="Calibri" w:hAnsi="PT Astra Serif"/>
                <w:bCs/>
                <w:sz w:val="22"/>
                <w:szCs w:val="24"/>
                <w:lang w:eastAsia="ar-SA"/>
              </w:rPr>
            </w:pPr>
          </w:p>
        </w:tc>
        <w:tc>
          <w:tcPr>
            <w:tcW w:w="2708"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006845" w:rsidRDefault="00006845" w:rsidP="00006845">
            <w:pPr>
              <w:jc w:val="both"/>
              <w:rPr>
                <w:rFonts w:ascii="PT Astra Serif" w:hAnsi="PT Astra Serif" w:cs="Calibri"/>
                <w:color w:val="000000"/>
                <w:sz w:val="22"/>
                <w:szCs w:val="24"/>
                <w:highlight w:val="yellow"/>
              </w:rPr>
            </w:pPr>
            <w:r w:rsidRPr="00006845">
              <w:rPr>
                <w:rFonts w:ascii="PT Astra Serif" w:hAnsi="PT Astra Serif"/>
                <w:bCs/>
                <w:sz w:val="22"/>
                <w:szCs w:val="24"/>
              </w:rPr>
              <w:t>Передача неисключительных прав на использование средства защиты информации от несанкционированного доступа с функцией межсетевого экрана</w:t>
            </w:r>
          </w:p>
        </w:tc>
        <w:tc>
          <w:tcPr>
            <w:tcW w:w="6900"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006845" w:rsidRPr="00006845" w:rsidRDefault="00006845" w:rsidP="00006845">
            <w:pPr>
              <w:tabs>
                <w:tab w:val="left" w:pos="1134"/>
              </w:tabs>
              <w:jc w:val="both"/>
              <w:rPr>
                <w:rFonts w:ascii="PT Astra Serif" w:hAnsi="PT Astra Serif"/>
                <w:bCs/>
                <w:sz w:val="18"/>
                <w:szCs w:val="18"/>
              </w:rPr>
            </w:pPr>
            <w:bookmarkStart w:id="4" w:name="OLE_LINK70"/>
            <w:bookmarkStart w:id="5" w:name="OLE_LINK71"/>
            <w:bookmarkStart w:id="6" w:name="OLE_LINK56"/>
            <w:bookmarkStart w:id="7" w:name="OLE_LINK57"/>
            <w:bookmarkStart w:id="8" w:name="OLE_LINK58"/>
            <w:r w:rsidRPr="00006845">
              <w:rPr>
                <w:rFonts w:ascii="PT Astra Serif" w:hAnsi="PT Astra Serif"/>
                <w:bCs/>
                <w:sz w:val="18"/>
                <w:szCs w:val="18"/>
              </w:rPr>
              <w:t xml:space="preserve">Средство защиты информации (ПО) от несанкционированного доступа </w:t>
            </w:r>
            <w:bookmarkEnd w:id="4"/>
            <w:bookmarkEnd w:id="5"/>
            <w:r w:rsidRPr="00006845">
              <w:rPr>
                <w:rFonts w:ascii="PT Astra Serif" w:hAnsi="PT Astra Serif"/>
                <w:bCs/>
                <w:sz w:val="18"/>
                <w:szCs w:val="18"/>
              </w:rPr>
              <w:t>должно иметь следующие характеристики:</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1. Д</w:t>
            </w:r>
            <w:r w:rsidR="00006845" w:rsidRPr="00006845">
              <w:rPr>
                <w:rFonts w:ascii="PT Astra Serif" w:hAnsi="PT Astra Serif"/>
                <w:bCs/>
                <w:sz w:val="18"/>
                <w:szCs w:val="18"/>
              </w:rPr>
              <w:t xml:space="preserve">ля применения на ПК под управлением операционных систем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XP,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Vista</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7,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8,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8.1,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10,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2003,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2003 R2,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2008,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2008 R2,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2012, </w:t>
            </w:r>
            <w:proofErr w:type="spellStart"/>
            <w:r w:rsidR="00006845" w:rsidRPr="00006845">
              <w:rPr>
                <w:rFonts w:ascii="PT Astra Serif" w:hAnsi="PT Astra Serif"/>
                <w:bCs/>
                <w:sz w:val="18"/>
                <w:szCs w:val="18"/>
              </w:rPr>
              <w:t>Windows</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Server</w:t>
            </w:r>
            <w:proofErr w:type="spellEnd"/>
            <w:r w:rsidR="00006845" w:rsidRPr="00006845">
              <w:rPr>
                <w:rFonts w:ascii="PT Astra Serif" w:hAnsi="PT Astra Serif"/>
                <w:bCs/>
                <w:sz w:val="18"/>
                <w:szCs w:val="18"/>
              </w:rPr>
              <w:t xml:space="preserve"> 2012 R2 в многопользовательском режиме их эксплуатации и поддержкой 32-х/64-х битных версий.</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2. С</w:t>
            </w:r>
            <w:r w:rsidR="00006845" w:rsidRPr="00006845">
              <w:rPr>
                <w:rFonts w:ascii="PT Astra Serif" w:hAnsi="PT Astra Serif"/>
                <w:bCs/>
                <w:sz w:val="18"/>
                <w:szCs w:val="18"/>
              </w:rPr>
              <w:t>ертифи</w:t>
            </w:r>
            <w:r>
              <w:rPr>
                <w:rFonts w:ascii="PT Astra Serif" w:hAnsi="PT Astra Serif"/>
                <w:bCs/>
                <w:sz w:val="18"/>
                <w:szCs w:val="18"/>
              </w:rPr>
              <w:t>ка</w:t>
            </w:r>
            <w:r w:rsidR="00006845" w:rsidRPr="00006845">
              <w:rPr>
                <w:rFonts w:ascii="PT Astra Serif" w:hAnsi="PT Astra Serif"/>
                <w:bCs/>
                <w:sz w:val="18"/>
                <w:szCs w:val="18"/>
              </w:rPr>
              <w:t>ци</w:t>
            </w:r>
            <w:r>
              <w:rPr>
                <w:rFonts w:ascii="PT Astra Serif" w:hAnsi="PT Astra Serif"/>
                <w:bCs/>
                <w:sz w:val="18"/>
                <w:szCs w:val="18"/>
              </w:rPr>
              <w:t>я</w:t>
            </w:r>
            <w:r w:rsidR="00006845" w:rsidRPr="00006845">
              <w:rPr>
                <w:rFonts w:ascii="PT Astra Serif" w:hAnsi="PT Astra Serif"/>
                <w:bCs/>
                <w:sz w:val="18"/>
                <w:szCs w:val="18"/>
              </w:rPr>
              <w:t xml:space="preserve"> по требованиям Руководящих документов (РД) ФСТЭК России (</w:t>
            </w:r>
            <w:proofErr w:type="spellStart"/>
            <w:r w:rsidR="00006845" w:rsidRPr="00006845">
              <w:rPr>
                <w:rFonts w:ascii="PT Astra Serif" w:hAnsi="PT Astra Serif"/>
                <w:bCs/>
                <w:sz w:val="18"/>
                <w:szCs w:val="18"/>
              </w:rPr>
              <w:t>Гостехкомиссии</w:t>
            </w:r>
            <w:proofErr w:type="spellEnd"/>
            <w:r w:rsidR="00006845" w:rsidRPr="00006845">
              <w:rPr>
                <w:rFonts w:ascii="PT Astra Serif" w:hAnsi="PT Astra Serif"/>
                <w:bCs/>
                <w:sz w:val="18"/>
                <w:szCs w:val="18"/>
              </w:rPr>
              <w:t xml:space="preserve"> России) по не менее чем 5 классу защиты от НСД для СВТ, по не ниже 4 классу защиты МЭ тип "В" (ИТ.МЭ.В</w:t>
            </w:r>
            <w:proofErr w:type="gramStart"/>
            <w:r w:rsidR="00006845" w:rsidRPr="00006845">
              <w:rPr>
                <w:rFonts w:ascii="PT Astra Serif" w:hAnsi="PT Astra Serif"/>
                <w:bCs/>
                <w:sz w:val="18"/>
                <w:szCs w:val="18"/>
              </w:rPr>
              <w:t>4.ПЗ</w:t>
            </w:r>
            <w:proofErr w:type="gramEnd"/>
            <w:r w:rsidR="00006845" w:rsidRPr="00006845">
              <w:rPr>
                <w:rFonts w:ascii="PT Astra Serif" w:hAnsi="PT Astra Serif"/>
                <w:bCs/>
                <w:sz w:val="18"/>
                <w:szCs w:val="18"/>
              </w:rPr>
              <w:t>).</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Сертификат соответствия должен позволять обеспечивать 3 уровень защищённости персональных данных.</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3. О</w:t>
            </w:r>
            <w:r w:rsidR="00006845" w:rsidRPr="00006845">
              <w:rPr>
                <w:rFonts w:ascii="PT Astra Serif" w:hAnsi="PT Astra Serif"/>
                <w:bCs/>
                <w:sz w:val="18"/>
                <w:szCs w:val="18"/>
              </w:rPr>
              <w:t>беспечивать:</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настройки всех параметров из е</w:t>
            </w:r>
            <w:r>
              <w:rPr>
                <w:rFonts w:ascii="PT Astra Serif" w:hAnsi="PT Astra Serif"/>
                <w:bCs/>
                <w:sz w:val="18"/>
                <w:szCs w:val="18"/>
              </w:rPr>
              <w:t>диной консоли администрирования;</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 xml:space="preserve">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lastRenderedPageBreak/>
              <w:t>блокировку файлов по расширению;</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генерация сложных паролей;</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возможн</w:t>
            </w:r>
            <w:r w:rsidR="00006845" w:rsidRPr="00006845">
              <w:rPr>
                <w:rFonts w:ascii="PT Astra Serif" w:hAnsi="PT Astra Serif"/>
                <w:bCs/>
                <w:sz w:val="18"/>
                <w:szCs w:val="18"/>
              </w:rPr>
              <w:t xml:space="preserve">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 w:val="18"/>
                <w:szCs w:val="18"/>
              </w:rPr>
              <w:t>отдельных папок общего доступа);</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 w:val="18"/>
                <w:szCs w:val="18"/>
              </w:rPr>
              <w:t>е должны затирать более старые);</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 w:val="18"/>
                <w:szCs w:val="18"/>
              </w:rPr>
              <w:t>па, аудитом; просмотр журналов);</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регистрации доменных учётных</w:t>
            </w:r>
            <w:r>
              <w:rPr>
                <w:rFonts w:ascii="PT Astra Serif" w:hAnsi="PT Astra Serif"/>
                <w:bCs/>
                <w:sz w:val="18"/>
                <w:szCs w:val="18"/>
              </w:rPr>
              <w:t xml:space="preserve"> записей с помощью маски (*\*);</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очистку остаточной информации (принудительная зачистка определённых файлов</w:t>
            </w:r>
            <w:r w:rsidR="00FF7149">
              <w:rPr>
                <w:rFonts w:ascii="PT Astra Serif" w:hAnsi="PT Astra Serif"/>
                <w:bCs/>
                <w:sz w:val="18"/>
                <w:szCs w:val="18"/>
              </w:rPr>
              <w:t xml:space="preserve"> и папок);</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организации реж</w:t>
            </w:r>
            <w:r>
              <w:rPr>
                <w:rFonts w:ascii="PT Astra Serif" w:hAnsi="PT Astra Serif"/>
                <w:bCs/>
                <w:sz w:val="18"/>
                <w:szCs w:val="18"/>
              </w:rPr>
              <w:t>има замкнутой программной среды;</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самоди</w:t>
            </w:r>
            <w:r>
              <w:rPr>
                <w:rFonts w:ascii="PT Astra Serif" w:hAnsi="PT Astra Serif"/>
                <w:bCs/>
                <w:sz w:val="18"/>
                <w:szCs w:val="18"/>
              </w:rPr>
              <w:t>агностики основного функционала;</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ведение двух копий програ</w:t>
            </w:r>
            <w:r>
              <w:rPr>
                <w:rFonts w:ascii="PT Astra Serif" w:hAnsi="PT Astra Serif"/>
                <w:bCs/>
                <w:sz w:val="18"/>
                <w:szCs w:val="18"/>
              </w:rPr>
              <w:t>ммных средств защиты информации;</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возможность создан</w:t>
            </w:r>
            <w:r>
              <w:rPr>
                <w:rFonts w:ascii="PT Astra Serif" w:hAnsi="PT Astra Serif"/>
                <w:bCs/>
                <w:sz w:val="18"/>
                <w:szCs w:val="18"/>
              </w:rPr>
              <w:t>ия отчёта по назначенным правам;</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 </w:t>
            </w:r>
            <w:r w:rsidR="00006845" w:rsidRPr="00006845">
              <w:rPr>
                <w:rFonts w:ascii="PT Astra Serif" w:hAnsi="PT Astra Serif"/>
                <w:bCs/>
                <w:sz w:val="18"/>
                <w:szCs w:val="18"/>
              </w:rPr>
              <w:t xml:space="preserve">возможность ограничивать круг доступных сетевых ресурсов (с точностью до отдельных удалённых рабочих станций и </w:t>
            </w:r>
            <w:r>
              <w:rPr>
                <w:rFonts w:ascii="PT Astra Serif" w:hAnsi="PT Astra Serif"/>
                <w:bCs/>
                <w:sz w:val="18"/>
                <w:szCs w:val="18"/>
              </w:rPr>
              <w:t>отдельных папок общего доступа).</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 xml:space="preserve">4. </w:t>
            </w:r>
            <w:r w:rsidR="00006845" w:rsidRPr="00006845">
              <w:rPr>
                <w:rFonts w:ascii="PT Astra Serif" w:hAnsi="PT Astra Serif"/>
                <w:bCs/>
                <w:sz w:val="18"/>
                <w:szCs w:val="18"/>
              </w:rPr>
              <w:t>Гибкая настройк</w:t>
            </w:r>
            <w:r>
              <w:rPr>
                <w:rFonts w:ascii="PT Astra Serif" w:hAnsi="PT Astra Serif"/>
                <w:bCs/>
                <w:sz w:val="18"/>
                <w:szCs w:val="18"/>
              </w:rPr>
              <w:t>а</w:t>
            </w:r>
            <w:r w:rsidR="00006845" w:rsidRPr="00006845">
              <w:rPr>
                <w:rFonts w:ascii="PT Astra Serif" w:hAnsi="PT Astra Serif"/>
                <w:bCs/>
                <w:sz w:val="18"/>
                <w:szCs w:val="18"/>
              </w:rPr>
              <w:t xml:space="preserve"> правил фильтрации в соответствии с сетевой моделью OSI всех уровней, в том числе:</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 xml:space="preserve">- настройка правил прикладного уровня с возможностью контроля </w:t>
            </w:r>
            <w:r w:rsidR="00FF7149" w:rsidRPr="00006845">
              <w:rPr>
                <w:rFonts w:ascii="PT Astra Serif" w:hAnsi="PT Astra Serif"/>
                <w:bCs/>
                <w:sz w:val="18"/>
                <w:szCs w:val="18"/>
              </w:rPr>
              <w:t>определённых</w:t>
            </w:r>
            <w:r w:rsidRPr="00006845">
              <w:rPr>
                <w:rFonts w:ascii="PT Astra Serif" w:hAnsi="PT Astra Serif"/>
                <w:bCs/>
                <w:sz w:val="18"/>
                <w:szCs w:val="18"/>
              </w:rPr>
              <w:t xml:space="preserve"> приложений (исполняемых модулей);</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 настройка правил на уровне указания сетевых драйверов (в частности, для корректной работы приложений типа «банк-клиент»);</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 xml:space="preserve">- настройка правил, действующих для </w:t>
            </w:r>
            <w:r w:rsidR="00FF7149" w:rsidRPr="00006845">
              <w:rPr>
                <w:rFonts w:ascii="PT Astra Serif" w:hAnsi="PT Astra Serif"/>
                <w:bCs/>
                <w:sz w:val="18"/>
                <w:szCs w:val="18"/>
              </w:rPr>
              <w:t>определённых</w:t>
            </w:r>
            <w:r w:rsidRPr="00006845">
              <w:rPr>
                <w:rFonts w:ascii="PT Astra Serif" w:hAnsi="PT Astra Serif"/>
                <w:bCs/>
                <w:sz w:val="18"/>
                <w:szCs w:val="18"/>
              </w:rPr>
              <w:t xml:space="preserve"> пользователей;</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 гибк</w:t>
            </w:r>
            <w:r w:rsidR="00FF7149">
              <w:rPr>
                <w:rFonts w:ascii="PT Astra Serif" w:hAnsi="PT Astra Serif"/>
                <w:bCs/>
                <w:sz w:val="18"/>
                <w:szCs w:val="18"/>
              </w:rPr>
              <w:t>ая</w:t>
            </w:r>
            <w:r w:rsidRPr="00006845">
              <w:rPr>
                <w:rFonts w:ascii="PT Astra Serif" w:hAnsi="PT Astra Serif"/>
                <w:bCs/>
                <w:sz w:val="18"/>
                <w:szCs w:val="18"/>
              </w:rPr>
              <w:t xml:space="preserve"> настройка уведомлений о попытках нарушения сетевых правил с возможностью запуска внешнего процесса при срабатывании правил;</w:t>
            </w:r>
          </w:p>
          <w:p w:rsidR="00006845" w:rsidRPr="00006845" w:rsidRDefault="00006845" w:rsidP="00006845">
            <w:pPr>
              <w:tabs>
                <w:tab w:val="left" w:pos="1134"/>
              </w:tabs>
              <w:jc w:val="both"/>
              <w:rPr>
                <w:rFonts w:ascii="PT Astra Serif" w:hAnsi="PT Astra Serif"/>
                <w:bCs/>
                <w:sz w:val="18"/>
                <w:szCs w:val="18"/>
              </w:rPr>
            </w:pPr>
            <w:r w:rsidRPr="00006845">
              <w:rPr>
                <w:rFonts w:ascii="PT Astra Serif" w:hAnsi="PT Astra Serif"/>
                <w:bCs/>
                <w:sz w:val="18"/>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 в том числе сертифицированного.</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5. У</w:t>
            </w:r>
            <w:r w:rsidRPr="00006845">
              <w:rPr>
                <w:rFonts w:ascii="PT Astra Serif" w:hAnsi="PT Astra Serif"/>
                <w:bCs/>
                <w:sz w:val="18"/>
                <w:szCs w:val="18"/>
              </w:rPr>
              <w:t>далённое</w:t>
            </w:r>
            <w:r w:rsidR="00006845" w:rsidRPr="00006845">
              <w:rPr>
                <w:rFonts w:ascii="PT Astra Serif" w:hAnsi="PT Astra Serif"/>
                <w:bCs/>
                <w:sz w:val="18"/>
                <w:szCs w:val="18"/>
              </w:rPr>
              <w:t xml:space="preserve"> администрирование.</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6. Ц</w:t>
            </w:r>
            <w:r w:rsidR="00006845" w:rsidRPr="00006845">
              <w:rPr>
                <w:rFonts w:ascii="PT Astra Serif" w:hAnsi="PT Astra Serif"/>
                <w:bCs/>
                <w:sz w:val="18"/>
                <w:szCs w:val="18"/>
              </w:rPr>
              <w:t xml:space="preserve">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 </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7. В</w:t>
            </w:r>
            <w:r w:rsidR="00006845" w:rsidRPr="00006845">
              <w:rPr>
                <w:rFonts w:ascii="PT Astra Serif" w:hAnsi="PT Astra Serif"/>
                <w:bCs/>
                <w:sz w:val="18"/>
                <w:szCs w:val="18"/>
              </w:rPr>
              <w:t>озможность построения иерархии управления при помощи специального модуля - менеджера, управляющего несколькими модулями централизованное управления.</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8. У</w:t>
            </w:r>
            <w:r w:rsidR="00006845" w:rsidRPr="00006845">
              <w:rPr>
                <w:rFonts w:ascii="PT Astra Serif" w:hAnsi="PT Astra Serif"/>
                <w:bCs/>
                <w:sz w:val="18"/>
                <w:szCs w:val="18"/>
              </w:rPr>
              <w:t>становка должна производиться локально, с помощью модуля централизованного управления, средствами групповых политик AD.</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9. С</w:t>
            </w:r>
            <w:r w:rsidR="00006845" w:rsidRPr="00006845">
              <w:rPr>
                <w:rFonts w:ascii="PT Astra Serif" w:hAnsi="PT Astra Serif"/>
                <w:bCs/>
                <w:sz w:val="18"/>
                <w:szCs w:val="18"/>
              </w:rPr>
              <w:t>игнализация попыток несанкционированного доступа и его деактивации. Отправка сообщений о попытках несанкционированного доступа на почту.</w:t>
            </w:r>
          </w:p>
          <w:p w:rsidR="00006845" w:rsidRPr="00006845" w:rsidRDefault="00FF7149" w:rsidP="00006845">
            <w:pPr>
              <w:tabs>
                <w:tab w:val="left" w:pos="1134"/>
              </w:tabs>
              <w:jc w:val="both"/>
              <w:rPr>
                <w:rFonts w:ascii="PT Astra Serif" w:hAnsi="PT Astra Serif"/>
                <w:bCs/>
                <w:sz w:val="18"/>
                <w:szCs w:val="18"/>
              </w:rPr>
            </w:pPr>
            <w:r>
              <w:rPr>
                <w:rFonts w:ascii="PT Astra Serif" w:hAnsi="PT Astra Serif"/>
                <w:bCs/>
                <w:sz w:val="18"/>
                <w:szCs w:val="18"/>
              </w:rPr>
              <w:t>10. Д</w:t>
            </w:r>
            <w:r w:rsidR="00006845" w:rsidRPr="00006845">
              <w:rPr>
                <w:rFonts w:ascii="PT Astra Serif" w:hAnsi="PT Astra Serif"/>
                <w:bCs/>
                <w:sz w:val="18"/>
                <w:szCs w:val="18"/>
              </w:rPr>
              <w:t>олжно быть полностью программн</w:t>
            </w:r>
            <w:r>
              <w:rPr>
                <w:rFonts w:ascii="PT Astra Serif" w:hAnsi="PT Astra Serif"/>
                <w:bCs/>
                <w:sz w:val="18"/>
                <w:szCs w:val="18"/>
              </w:rPr>
              <w:t>ым</w:t>
            </w:r>
            <w:r w:rsidR="00006845" w:rsidRPr="00006845">
              <w:rPr>
                <w:rFonts w:ascii="PT Astra Serif" w:hAnsi="PT Astra Serif"/>
                <w:bCs/>
                <w:sz w:val="18"/>
                <w:szCs w:val="18"/>
              </w:rPr>
              <w:t xml:space="preserve">,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00006845" w:rsidRPr="00006845">
              <w:rPr>
                <w:rFonts w:ascii="PT Astra Serif" w:hAnsi="PT Astra Serif"/>
                <w:bCs/>
                <w:sz w:val="18"/>
                <w:szCs w:val="18"/>
              </w:rPr>
              <w:t>Touch</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Memory</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iButton</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eTokenPro</w:t>
            </w:r>
            <w:proofErr w:type="spellEnd"/>
            <w:r w:rsidR="00006845" w:rsidRPr="00006845">
              <w:rPr>
                <w:rFonts w:ascii="PT Astra Serif" w:hAnsi="PT Astra Serif"/>
                <w:bCs/>
                <w:sz w:val="18"/>
                <w:szCs w:val="18"/>
              </w:rPr>
              <w:t>/</w:t>
            </w:r>
            <w:proofErr w:type="spellStart"/>
            <w:proofErr w:type="gramStart"/>
            <w:r w:rsidR="00006845" w:rsidRPr="00006845">
              <w:rPr>
                <w:rFonts w:ascii="PT Astra Serif" w:hAnsi="PT Astra Serif"/>
                <w:bCs/>
                <w:sz w:val="18"/>
                <w:szCs w:val="18"/>
              </w:rPr>
              <w:t>Java</w:t>
            </w:r>
            <w:proofErr w:type="spellEnd"/>
            <w:r w:rsidR="00006845" w:rsidRPr="00006845">
              <w:rPr>
                <w:rFonts w:ascii="PT Astra Serif" w:hAnsi="PT Astra Serif"/>
                <w:bCs/>
                <w:sz w:val="18"/>
                <w:szCs w:val="18"/>
              </w:rPr>
              <w:t>(</w:t>
            </w:r>
            <w:proofErr w:type="gramEnd"/>
            <w:r w:rsidR="00006845" w:rsidRPr="00006845">
              <w:rPr>
                <w:rFonts w:ascii="PT Astra Serif" w:hAnsi="PT Astra Serif"/>
                <w:bCs/>
                <w:sz w:val="18"/>
                <w:szCs w:val="18"/>
              </w:rPr>
              <w:t xml:space="preserve">в том числе смарт-карты </w:t>
            </w:r>
            <w:proofErr w:type="spellStart"/>
            <w:r w:rsidR="00006845" w:rsidRPr="00006845">
              <w:rPr>
                <w:rFonts w:ascii="PT Astra Serif" w:hAnsi="PT Astra Serif"/>
                <w:bCs/>
                <w:sz w:val="18"/>
                <w:szCs w:val="18"/>
              </w:rPr>
              <w:t>eToken</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Rutoken</w:t>
            </w:r>
            <w:proofErr w:type="spellEnd"/>
            <w:r w:rsidR="00006845" w:rsidRPr="00006845">
              <w:rPr>
                <w:rFonts w:ascii="PT Astra Serif" w:hAnsi="PT Astra Serif"/>
                <w:bCs/>
                <w:sz w:val="18"/>
                <w:szCs w:val="18"/>
              </w:rPr>
              <w:t xml:space="preserve">, </w:t>
            </w:r>
            <w:proofErr w:type="spellStart"/>
            <w:r w:rsidR="00006845" w:rsidRPr="00006845">
              <w:rPr>
                <w:rFonts w:ascii="PT Astra Serif" w:hAnsi="PT Astra Serif"/>
                <w:bCs/>
                <w:sz w:val="18"/>
                <w:szCs w:val="18"/>
              </w:rPr>
              <w:t>Rutoken</w:t>
            </w:r>
            <w:proofErr w:type="spellEnd"/>
            <w:r w:rsidR="00006845" w:rsidRPr="00006845">
              <w:rPr>
                <w:rFonts w:ascii="PT Astra Serif" w:hAnsi="PT Astra Serif"/>
                <w:bCs/>
                <w:sz w:val="18"/>
                <w:szCs w:val="18"/>
              </w:rPr>
              <w:t xml:space="preserve"> ЭЦП.</w:t>
            </w:r>
          </w:p>
          <w:p w:rsidR="00006845" w:rsidRPr="00006845" w:rsidRDefault="00FF7149" w:rsidP="00006845">
            <w:pPr>
              <w:tabs>
                <w:tab w:val="left" w:pos="1134"/>
              </w:tabs>
              <w:jc w:val="both"/>
              <w:rPr>
                <w:rFonts w:ascii="PT Astra Serif" w:hAnsi="PT Astra Serif"/>
                <w:sz w:val="18"/>
                <w:szCs w:val="18"/>
                <w:lang w:eastAsia="en-US"/>
              </w:rPr>
            </w:pPr>
            <w:r>
              <w:rPr>
                <w:rFonts w:ascii="PT Astra Serif" w:hAnsi="PT Astra Serif"/>
                <w:bCs/>
                <w:sz w:val="18"/>
                <w:szCs w:val="18"/>
              </w:rPr>
              <w:t xml:space="preserve">11. </w:t>
            </w:r>
            <w:r w:rsidR="00006845" w:rsidRPr="00006845">
              <w:rPr>
                <w:rFonts w:ascii="PT Astra Serif" w:hAnsi="PT Astra Serif"/>
                <w:bCs/>
                <w:sz w:val="18"/>
                <w:szCs w:val="18"/>
              </w:rPr>
              <w:t>У поставляемой системы защиты информации срок действия лицензии должен быть не ниже «бессрочно»</w:t>
            </w:r>
            <w:bookmarkEnd w:id="6"/>
            <w:bookmarkEnd w:id="7"/>
            <w:bookmarkEnd w:id="8"/>
            <w:r>
              <w:rPr>
                <w:rFonts w:ascii="PT Astra Serif" w:hAnsi="PT Astra Serif"/>
                <w:bCs/>
                <w:sz w:val="18"/>
                <w:szCs w:val="18"/>
              </w:rPr>
              <w:t>.</w:t>
            </w:r>
          </w:p>
          <w:p w:rsidR="00006845" w:rsidRPr="00006845" w:rsidRDefault="00006845" w:rsidP="00006845">
            <w:pPr>
              <w:tabs>
                <w:tab w:val="left" w:pos="1134"/>
              </w:tabs>
              <w:jc w:val="both"/>
              <w:rPr>
                <w:rFonts w:ascii="PT Astra Serif" w:hAnsi="PT Astra Serif"/>
                <w:sz w:val="18"/>
                <w:szCs w:val="18"/>
              </w:rPr>
            </w:pPr>
            <w:r w:rsidRPr="00006845">
              <w:rPr>
                <w:rFonts w:ascii="PT Astra Serif" w:hAnsi="PT Astra Serif"/>
                <w:bCs/>
                <w:sz w:val="18"/>
                <w:szCs w:val="18"/>
              </w:rPr>
              <w:t>Права на средство защиты информации от несанкционированного доступа</w:t>
            </w:r>
            <w:r w:rsidRPr="00006845">
              <w:rPr>
                <w:rFonts w:ascii="PT Astra Serif" w:hAnsi="PT Astra Serif"/>
                <w:sz w:val="18"/>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w:t>
            </w:r>
            <w:r w:rsidR="00FF7149" w:rsidRPr="00006845">
              <w:rPr>
                <w:rFonts w:ascii="PT Astra Serif" w:hAnsi="PT Astra Serif"/>
                <w:sz w:val="18"/>
                <w:szCs w:val="18"/>
              </w:rPr>
              <w:t>учётные</w:t>
            </w:r>
            <w:r w:rsidRPr="00006845">
              <w:rPr>
                <w:rFonts w:ascii="PT Astra Serif" w:hAnsi="PT Astra Serif"/>
                <w:sz w:val="18"/>
                <w:szCs w:val="18"/>
              </w:rPr>
              <w:t xml:space="preserve"> номера ФСТЭК России.</w:t>
            </w:r>
          </w:p>
          <w:p w:rsidR="00006845" w:rsidRPr="00006845" w:rsidRDefault="00006845" w:rsidP="00006845">
            <w:pPr>
              <w:tabs>
                <w:tab w:val="left" w:pos="1134"/>
              </w:tabs>
              <w:jc w:val="both"/>
              <w:rPr>
                <w:rFonts w:ascii="PT Astra Serif" w:hAnsi="PT Astra Serif"/>
                <w:color w:val="000000"/>
                <w:sz w:val="18"/>
                <w:szCs w:val="18"/>
              </w:rPr>
            </w:pPr>
            <w:r w:rsidRPr="00006845">
              <w:rPr>
                <w:rFonts w:ascii="PT Astra Serif" w:hAnsi="PT Astra Serif"/>
                <w:color w:val="000000"/>
                <w:sz w:val="18"/>
                <w:szCs w:val="18"/>
              </w:rPr>
              <w:t xml:space="preserve">Количество – </w:t>
            </w:r>
            <w:r w:rsidRPr="00006845">
              <w:rPr>
                <w:rFonts w:ascii="PT Astra Serif" w:hAnsi="PT Astra Serif"/>
                <w:color w:val="000000"/>
                <w:sz w:val="18"/>
                <w:szCs w:val="18"/>
                <w:lang w:val="en-US"/>
              </w:rPr>
              <w:t>1</w:t>
            </w:r>
            <w:r w:rsidRPr="00006845">
              <w:rPr>
                <w:rFonts w:ascii="PT Astra Serif" w:hAnsi="PT Astra Serif"/>
                <w:color w:val="000000"/>
                <w:sz w:val="18"/>
                <w:szCs w:val="18"/>
              </w:rPr>
              <w:t xml:space="preserve"> шт.</w:t>
            </w:r>
          </w:p>
        </w:tc>
      </w:tr>
    </w:tbl>
    <w:p w:rsidR="00006845" w:rsidRDefault="00006845" w:rsidP="00006845">
      <w:pPr>
        <w:jc w:val="both"/>
        <w:rPr>
          <w:rFonts w:ascii="PT Astra Serif" w:hAnsi="PT Astra Serif"/>
          <w:sz w:val="24"/>
          <w:szCs w:val="24"/>
        </w:rPr>
      </w:pP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Программное обеспечение </w:t>
      </w:r>
      <w:proofErr w:type="spellStart"/>
      <w:r w:rsidRPr="003A2A0B">
        <w:rPr>
          <w:rFonts w:ascii="PT Astra Serif" w:hAnsi="PT Astra Serif"/>
          <w:bCs/>
          <w:sz w:val="24"/>
          <w:szCs w:val="24"/>
        </w:rPr>
        <w:t>передается</w:t>
      </w:r>
      <w:proofErr w:type="spellEnd"/>
      <w:r w:rsidRPr="003A2A0B">
        <w:rPr>
          <w:rFonts w:ascii="PT Astra Serif" w:hAnsi="PT Astra Serif"/>
          <w:bCs/>
          <w:sz w:val="24"/>
          <w:szCs w:val="24"/>
        </w:rPr>
        <w:t xml:space="preserve"> </w:t>
      </w:r>
      <w:r w:rsidR="00900186">
        <w:rPr>
          <w:rFonts w:ascii="PT Astra Serif" w:hAnsi="PT Astra Serif"/>
          <w:bCs/>
          <w:sz w:val="24"/>
          <w:szCs w:val="24"/>
        </w:rPr>
        <w:t>Заказч</w:t>
      </w:r>
      <w:r w:rsidRPr="003A2A0B">
        <w:rPr>
          <w:rFonts w:ascii="PT Astra Serif" w:hAnsi="PT Astra Serif"/>
          <w:bCs/>
          <w:sz w:val="24"/>
          <w:szCs w:val="24"/>
        </w:rPr>
        <w:t>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006845" w:rsidRDefault="00900186" w:rsidP="003A2A0B">
      <w:pPr>
        <w:ind w:firstLine="709"/>
        <w:jc w:val="both"/>
        <w:rPr>
          <w:rFonts w:ascii="PT Astra Serif" w:hAnsi="PT Astra Serif"/>
          <w:bCs/>
          <w:sz w:val="24"/>
          <w:szCs w:val="24"/>
        </w:rPr>
      </w:pPr>
      <w:r>
        <w:rPr>
          <w:rFonts w:ascii="PT Astra Serif" w:hAnsi="PT Astra Serif"/>
          <w:bCs/>
          <w:sz w:val="24"/>
          <w:szCs w:val="24"/>
        </w:rPr>
        <w:t>Исполнител</w:t>
      </w:r>
      <w:r w:rsidR="003A2A0B" w:rsidRPr="003A2A0B">
        <w:rPr>
          <w:rFonts w:ascii="PT Astra Serif" w:hAnsi="PT Astra Serif"/>
          <w:bCs/>
          <w:sz w:val="24"/>
          <w:szCs w:val="24"/>
        </w:rPr>
        <w:t xml:space="preserve">ь осуществляет поставку средств защиты информации по адресу: 628260, Ханты-Мансийский Автономный округ - Югра, город Югорск, улица 40 лет Победы, 11. В случае использования услуг перевозчика для доставки </w:t>
      </w:r>
      <w:r>
        <w:rPr>
          <w:rFonts w:ascii="PT Astra Serif" w:hAnsi="PT Astra Serif"/>
          <w:bCs/>
          <w:sz w:val="24"/>
          <w:szCs w:val="24"/>
        </w:rPr>
        <w:t>Исполнител</w:t>
      </w:r>
      <w:r w:rsidR="003A2A0B" w:rsidRPr="003A2A0B">
        <w:rPr>
          <w:rFonts w:ascii="PT Astra Serif" w:hAnsi="PT Astra Serif"/>
          <w:bCs/>
          <w:sz w:val="24"/>
          <w:szCs w:val="24"/>
        </w:rPr>
        <w:t xml:space="preserve">ь обязан известить </w:t>
      </w:r>
      <w:r>
        <w:rPr>
          <w:rFonts w:ascii="PT Astra Serif" w:hAnsi="PT Astra Serif"/>
          <w:bCs/>
          <w:sz w:val="24"/>
          <w:szCs w:val="24"/>
        </w:rPr>
        <w:t>Заказч</w:t>
      </w:r>
      <w:r w:rsidR="003A2A0B" w:rsidRPr="003A2A0B">
        <w:rPr>
          <w:rFonts w:ascii="PT Astra Serif" w:hAnsi="PT Astra Serif"/>
          <w:bCs/>
          <w:sz w:val="24"/>
          <w:szCs w:val="24"/>
        </w:rPr>
        <w:t>ика о факте передачи средств защиты информации перевозчику, а также о наименовании перевозчика и реквизитах отгрузочных документов</w:t>
      </w:r>
      <w:r w:rsidR="003A2A0B">
        <w:rPr>
          <w:rFonts w:ascii="PT Astra Serif" w:hAnsi="PT Astra Serif"/>
          <w:bCs/>
          <w:sz w:val="24"/>
          <w:szCs w:val="24"/>
        </w:rPr>
        <w:t>.</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lastRenderedPageBreak/>
        <w:t xml:space="preserve">4.3.4. </w:t>
      </w:r>
      <w:r w:rsidRPr="003A2A0B">
        <w:rPr>
          <w:rFonts w:ascii="PT Astra Serif" w:hAnsi="PT Astra Serif"/>
          <w:bCs/>
          <w:sz w:val="24"/>
          <w:szCs w:val="24"/>
        </w:rPr>
        <w:t xml:space="preserve">Установка и настройка средств защиты информации осуществляется </w:t>
      </w:r>
      <w:r w:rsidR="00900186">
        <w:rPr>
          <w:rFonts w:ascii="PT Astra Serif" w:hAnsi="PT Astra Serif"/>
          <w:bCs/>
          <w:sz w:val="24"/>
          <w:szCs w:val="24"/>
        </w:rPr>
        <w:t>Исполнител</w:t>
      </w:r>
      <w:r w:rsidRPr="003A2A0B">
        <w:rPr>
          <w:rFonts w:ascii="PT Astra Serif" w:hAnsi="PT Astra Serif"/>
          <w:bCs/>
          <w:sz w:val="24"/>
          <w:szCs w:val="24"/>
        </w:rPr>
        <w:t>ем в соответствии с решениями, изложенными в техническом задании на систему защиты информационных систем персональных данных.</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При установке и настройке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производиться их интеграция с имеющимися средствами защиты информации. 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обеспечить функционирование подсистемы защиты от несанкционированного доступа, межсетевого экранирования и антивирусной защиты.</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производиться последовательно в несколько этапов.</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Результаты работ по установке и настройке средств защиты информации отражаются в следующих документах:</w:t>
      </w:r>
    </w:p>
    <w:p w:rsidR="003A2A0B" w:rsidRPr="003A2A0B" w:rsidRDefault="00900186" w:rsidP="003A2A0B">
      <w:pPr>
        <w:ind w:firstLine="709"/>
        <w:jc w:val="both"/>
        <w:rPr>
          <w:rFonts w:ascii="PT Astra Serif" w:hAnsi="PT Astra Serif"/>
          <w:bCs/>
          <w:sz w:val="24"/>
          <w:szCs w:val="24"/>
        </w:rPr>
      </w:pPr>
      <w:r>
        <w:rPr>
          <w:rFonts w:ascii="PT Astra Serif" w:hAnsi="PT Astra Serif"/>
          <w:bCs/>
          <w:sz w:val="24"/>
          <w:szCs w:val="24"/>
        </w:rPr>
        <w:t xml:space="preserve">– </w:t>
      </w:r>
      <w:r w:rsidR="003A2A0B" w:rsidRPr="003A2A0B">
        <w:rPr>
          <w:rFonts w:ascii="PT Astra Serif" w:hAnsi="PT Astra Serif"/>
          <w:bCs/>
          <w:sz w:val="24"/>
          <w:szCs w:val="24"/>
        </w:rPr>
        <w:t>акт установки и настройки средств защиты информации.</w:t>
      </w:r>
    </w:p>
    <w:p w:rsid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Установка и настройка программных СЗИ от НСД не должна существенно нарушать рабочий процесс </w:t>
      </w:r>
      <w:r w:rsidR="00900186">
        <w:rPr>
          <w:rFonts w:ascii="PT Astra Serif" w:hAnsi="PT Astra Serif"/>
          <w:bCs/>
          <w:sz w:val="24"/>
          <w:szCs w:val="24"/>
        </w:rPr>
        <w:t>Заказч</w:t>
      </w:r>
      <w:r w:rsidRPr="003A2A0B">
        <w:rPr>
          <w:rFonts w:ascii="PT Astra Serif" w:hAnsi="PT Astra Serif"/>
          <w:bCs/>
          <w:sz w:val="24"/>
          <w:szCs w:val="24"/>
        </w:rPr>
        <w:t>ика. Время прекращения функционирования не должно превышать 1,5 часа для АРМ, 1 час для серверов.</w:t>
      </w:r>
    </w:p>
    <w:p w:rsidR="003A2A0B" w:rsidRDefault="003A2A0B" w:rsidP="003A2A0B">
      <w:pPr>
        <w:ind w:firstLine="709"/>
        <w:jc w:val="both"/>
        <w:rPr>
          <w:rFonts w:ascii="PT Astra Serif" w:hAnsi="PT Astra Serif"/>
          <w:bCs/>
          <w:sz w:val="24"/>
          <w:szCs w:val="24"/>
        </w:rPr>
      </w:pP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4.3.5.</w:t>
      </w:r>
      <w:r w:rsidRPr="003A2A0B">
        <w:t xml:space="preserve"> </w:t>
      </w:r>
      <w:r w:rsidRPr="003A2A0B">
        <w:rPr>
          <w:rFonts w:ascii="PT Astra Serif" w:hAnsi="PT Astra Serif"/>
          <w:bCs/>
          <w:sz w:val="24"/>
          <w:szCs w:val="24"/>
        </w:rPr>
        <w:t>Разработка организационно-распорядительной документации по защите информации</w:t>
      </w:r>
      <w:r>
        <w:rPr>
          <w:rFonts w:ascii="PT Astra Serif" w:hAnsi="PT Astra Serif"/>
          <w:bCs/>
          <w:sz w:val="24"/>
          <w:szCs w:val="24"/>
        </w:rPr>
        <w:t>.</w:t>
      </w:r>
    </w:p>
    <w:p w:rsidR="003A2A0B" w:rsidRPr="003A2A0B" w:rsidRDefault="00900186" w:rsidP="003A2A0B">
      <w:pPr>
        <w:ind w:firstLine="709"/>
        <w:jc w:val="both"/>
        <w:rPr>
          <w:rFonts w:ascii="PT Astra Serif" w:hAnsi="PT Astra Serif"/>
          <w:bCs/>
          <w:sz w:val="24"/>
          <w:szCs w:val="24"/>
        </w:rPr>
      </w:pPr>
      <w:r>
        <w:rPr>
          <w:rFonts w:ascii="PT Astra Serif" w:hAnsi="PT Astra Serif"/>
          <w:bCs/>
          <w:sz w:val="24"/>
          <w:szCs w:val="24"/>
        </w:rPr>
        <w:t>Исполнител</w:t>
      </w:r>
      <w:r w:rsidR="003A2A0B" w:rsidRPr="003A2A0B">
        <w:rPr>
          <w:rFonts w:ascii="PT Astra Serif" w:hAnsi="PT Astra Serif"/>
          <w:bCs/>
          <w:sz w:val="24"/>
          <w:szCs w:val="24"/>
        </w:rPr>
        <w:t xml:space="preserve">ем производится информационное обследование ИСПДн, собирается необходимая информация формирования и актуализации внутренней документации. </w:t>
      </w:r>
      <w:r>
        <w:rPr>
          <w:rFonts w:ascii="PT Astra Serif" w:hAnsi="PT Astra Serif"/>
          <w:bCs/>
          <w:sz w:val="24"/>
          <w:szCs w:val="24"/>
        </w:rPr>
        <w:t>Исполнител</w:t>
      </w:r>
      <w:r w:rsidR="003A2A0B" w:rsidRPr="003A2A0B">
        <w:rPr>
          <w:rFonts w:ascii="PT Astra Serif" w:hAnsi="PT Astra Serif"/>
          <w:bCs/>
          <w:sz w:val="24"/>
          <w:szCs w:val="24"/>
        </w:rPr>
        <w:t xml:space="preserve">ь готовит пакет организационно-распорядительной документации по защите информации (далее – ОРД) с учётом технологии обработки информации </w:t>
      </w:r>
      <w:r>
        <w:rPr>
          <w:rFonts w:ascii="PT Astra Serif" w:hAnsi="PT Astra Serif"/>
          <w:bCs/>
          <w:sz w:val="24"/>
          <w:szCs w:val="24"/>
        </w:rPr>
        <w:t>Заказч</w:t>
      </w:r>
      <w:r w:rsidR="003A2A0B" w:rsidRPr="003A2A0B">
        <w:rPr>
          <w:rFonts w:ascii="PT Astra Serif" w:hAnsi="PT Astra Serif"/>
          <w:bCs/>
          <w:sz w:val="24"/>
          <w:szCs w:val="24"/>
        </w:rPr>
        <w:t xml:space="preserve">иком. ОРД согласовываются и утверждаются </w:t>
      </w:r>
      <w:r>
        <w:rPr>
          <w:rFonts w:ascii="PT Astra Serif" w:hAnsi="PT Astra Serif"/>
          <w:bCs/>
          <w:sz w:val="24"/>
          <w:szCs w:val="24"/>
        </w:rPr>
        <w:t>Заказч</w:t>
      </w:r>
      <w:r w:rsidR="003A2A0B" w:rsidRPr="003A2A0B">
        <w:rPr>
          <w:rFonts w:ascii="PT Astra Serif" w:hAnsi="PT Astra Serif"/>
          <w:bCs/>
          <w:sz w:val="24"/>
          <w:szCs w:val="24"/>
        </w:rPr>
        <w:t>иком.</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ОРД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ИСПДн.</w:t>
      </w:r>
    </w:p>
    <w:p w:rsidR="003A2A0B" w:rsidRDefault="003A2A0B" w:rsidP="003A2A0B">
      <w:pPr>
        <w:ind w:firstLine="709"/>
        <w:jc w:val="both"/>
        <w:rPr>
          <w:rFonts w:ascii="PT Astra Serif" w:hAnsi="PT Astra Serif"/>
          <w:bCs/>
          <w:sz w:val="24"/>
          <w:szCs w:val="24"/>
        </w:rPr>
      </w:pP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4</w:t>
      </w:r>
      <w:r w:rsidRPr="003A2A0B">
        <w:rPr>
          <w:rFonts w:ascii="PT Astra Serif" w:hAnsi="PT Astra Serif"/>
          <w:bCs/>
          <w:sz w:val="24"/>
          <w:szCs w:val="24"/>
        </w:rPr>
        <w:t>.</w:t>
      </w:r>
      <w:r>
        <w:rPr>
          <w:rFonts w:ascii="PT Astra Serif" w:hAnsi="PT Astra Serif"/>
          <w:bCs/>
          <w:sz w:val="24"/>
          <w:szCs w:val="24"/>
        </w:rPr>
        <w:t>3</w:t>
      </w:r>
      <w:r w:rsidRPr="003A2A0B">
        <w:rPr>
          <w:rFonts w:ascii="PT Astra Serif" w:hAnsi="PT Astra Serif"/>
          <w:bCs/>
          <w:sz w:val="24"/>
          <w:szCs w:val="24"/>
        </w:rPr>
        <w:t>.</w:t>
      </w:r>
      <w:r>
        <w:rPr>
          <w:rFonts w:ascii="PT Astra Serif" w:hAnsi="PT Astra Serif"/>
          <w:bCs/>
          <w:sz w:val="24"/>
          <w:szCs w:val="24"/>
        </w:rPr>
        <w:t>6</w:t>
      </w:r>
      <w:r w:rsidRPr="003A2A0B">
        <w:rPr>
          <w:rFonts w:ascii="PT Astra Serif" w:hAnsi="PT Astra Serif"/>
          <w:bCs/>
          <w:sz w:val="24"/>
          <w:szCs w:val="24"/>
        </w:rPr>
        <w:t>.</w:t>
      </w:r>
      <w:r w:rsidRPr="003A2A0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Аттестация информационной системы организуется </w:t>
      </w:r>
      <w:r w:rsidR="00900186">
        <w:rPr>
          <w:rFonts w:ascii="PT Astra Serif" w:hAnsi="PT Astra Serif"/>
          <w:bCs/>
          <w:sz w:val="24"/>
          <w:szCs w:val="24"/>
        </w:rPr>
        <w:t>Заказч</w:t>
      </w:r>
      <w:r w:rsidRPr="003A2A0B">
        <w:rPr>
          <w:rFonts w:ascii="PT Astra Serif" w:hAnsi="PT Astra Serif"/>
          <w:bCs/>
          <w:sz w:val="24"/>
          <w:szCs w:val="24"/>
        </w:rPr>
        <w:t>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3A2A0B" w:rsidRPr="003A2A0B" w:rsidRDefault="00900186" w:rsidP="003A2A0B">
      <w:pPr>
        <w:ind w:firstLine="709"/>
        <w:jc w:val="both"/>
        <w:rPr>
          <w:rFonts w:ascii="PT Astra Serif" w:hAnsi="PT Astra Serif"/>
          <w:bCs/>
          <w:sz w:val="24"/>
          <w:szCs w:val="24"/>
        </w:rPr>
      </w:pPr>
      <w:r>
        <w:rPr>
          <w:rFonts w:ascii="PT Astra Serif" w:hAnsi="PT Astra Serif"/>
          <w:bCs/>
          <w:sz w:val="24"/>
          <w:szCs w:val="24"/>
        </w:rPr>
        <w:t>Исполнител</w:t>
      </w:r>
      <w:r w:rsidR="003A2A0B" w:rsidRPr="003A2A0B">
        <w:rPr>
          <w:rFonts w:ascii="PT Astra Serif" w:hAnsi="PT Astra Serif"/>
          <w:bCs/>
          <w:sz w:val="24"/>
          <w:szCs w:val="24"/>
        </w:rPr>
        <w:t xml:space="preserve">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w:t>
      </w:r>
      <w:r>
        <w:rPr>
          <w:rFonts w:ascii="PT Astra Serif" w:hAnsi="PT Astra Serif"/>
          <w:bCs/>
          <w:sz w:val="24"/>
          <w:szCs w:val="24"/>
        </w:rPr>
        <w:t>Заказч</w:t>
      </w:r>
      <w:r w:rsidR="003A2A0B" w:rsidRPr="003A2A0B">
        <w:rPr>
          <w:rFonts w:ascii="PT Astra Serif" w:hAnsi="PT Astra Serif"/>
          <w:bCs/>
          <w:sz w:val="24"/>
          <w:szCs w:val="24"/>
        </w:rPr>
        <w:t>иком.</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В соответствии с Программой-методикой </w:t>
      </w:r>
      <w:r w:rsidR="00900186">
        <w:rPr>
          <w:rFonts w:ascii="PT Astra Serif" w:hAnsi="PT Astra Serif"/>
          <w:bCs/>
          <w:sz w:val="24"/>
          <w:szCs w:val="24"/>
        </w:rPr>
        <w:t>Исполнител</w:t>
      </w:r>
      <w:r w:rsidRPr="003A2A0B">
        <w:rPr>
          <w:rFonts w:ascii="PT Astra Serif" w:hAnsi="PT Astra Serif"/>
          <w:bCs/>
          <w:sz w:val="24"/>
          <w:szCs w:val="24"/>
        </w:rPr>
        <w:t>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3A2A0B" w:rsidRPr="003A2A0B" w:rsidRDefault="003A2A0B" w:rsidP="003A2A0B">
      <w:pPr>
        <w:ind w:firstLine="709"/>
        <w:jc w:val="both"/>
        <w:rPr>
          <w:rFonts w:ascii="PT Astra Serif" w:hAnsi="PT Astra Serif"/>
          <w:bCs/>
          <w:sz w:val="24"/>
          <w:szCs w:val="24"/>
        </w:rPr>
      </w:pPr>
      <w:r w:rsidRPr="003A2A0B">
        <w:rPr>
          <w:rFonts w:ascii="PT Astra Serif" w:hAnsi="PT Astra Serif"/>
          <w:bCs/>
          <w:sz w:val="24"/>
          <w:szCs w:val="24"/>
        </w:rPr>
        <w:t xml:space="preserve">По результатам выполнения работ </w:t>
      </w:r>
      <w:r w:rsidR="00900186">
        <w:rPr>
          <w:rFonts w:ascii="PT Astra Serif" w:hAnsi="PT Astra Serif"/>
          <w:bCs/>
          <w:sz w:val="24"/>
          <w:szCs w:val="24"/>
        </w:rPr>
        <w:t>Исполнител</w:t>
      </w:r>
      <w:r w:rsidRPr="003A2A0B">
        <w:rPr>
          <w:rFonts w:ascii="PT Astra Serif" w:hAnsi="PT Astra Serif"/>
          <w:bCs/>
          <w:sz w:val="24"/>
          <w:szCs w:val="24"/>
        </w:rPr>
        <w:t xml:space="preserve">ем готовятся и передаются </w:t>
      </w:r>
      <w:r w:rsidR="00900186">
        <w:rPr>
          <w:rFonts w:ascii="PT Astra Serif" w:hAnsi="PT Astra Serif"/>
          <w:bCs/>
          <w:sz w:val="24"/>
          <w:szCs w:val="24"/>
        </w:rPr>
        <w:t>Заказч</w:t>
      </w:r>
      <w:r w:rsidRPr="003A2A0B">
        <w:rPr>
          <w:rFonts w:ascii="PT Astra Serif" w:hAnsi="PT Astra Serif"/>
          <w:bCs/>
          <w:sz w:val="24"/>
          <w:szCs w:val="24"/>
        </w:rPr>
        <w:t>ику следующие документы:</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 п</w:t>
      </w:r>
      <w:r w:rsidRPr="003A2A0B">
        <w:rPr>
          <w:rFonts w:ascii="PT Astra Serif" w:hAnsi="PT Astra Serif"/>
          <w:bCs/>
          <w:sz w:val="24"/>
          <w:szCs w:val="24"/>
        </w:rPr>
        <w:t>рограмма и методика проведения аттестационных испытаний по требованиям безопасности информации ИСПДн;</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lastRenderedPageBreak/>
        <w:t>- п</w:t>
      </w:r>
      <w:r w:rsidRPr="003A2A0B">
        <w:rPr>
          <w:rFonts w:ascii="PT Astra Serif" w:hAnsi="PT Astra Serif"/>
          <w:bCs/>
          <w:sz w:val="24"/>
          <w:szCs w:val="24"/>
        </w:rPr>
        <w:t>ротокол аттестационных испытаний ИСПДн на соответствие требованиям безопасности информации;</w:t>
      </w:r>
    </w:p>
    <w:p w:rsidR="003A2A0B" w:rsidRPr="003A2A0B" w:rsidRDefault="003A2A0B" w:rsidP="003A2A0B">
      <w:pPr>
        <w:ind w:firstLine="709"/>
        <w:jc w:val="both"/>
        <w:rPr>
          <w:rFonts w:ascii="PT Astra Serif" w:hAnsi="PT Astra Serif"/>
          <w:bCs/>
          <w:sz w:val="24"/>
          <w:szCs w:val="24"/>
        </w:rPr>
      </w:pPr>
      <w:r>
        <w:rPr>
          <w:rFonts w:ascii="PT Astra Serif" w:hAnsi="PT Astra Serif"/>
          <w:bCs/>
          <w:sz w:val="24"/>
          <w:szCs w:val="24"/>
        </w:rPr>
        <w:t>- з</w:t>
      </w:r>
      <w:r w:rsidRPr="003A2A0B">
        <w:rPr>
          <w:rFonts w:ascii="PT Astra Serif" w:hAnsi="PT Astra Serif"/>
          <w:bCs/>
          <w:sz w:val="24"/>
          <w:szCs w:val="24"/>
        </w:rPr>
        <w:t xml:space="preserve">аключение по результатам аттестационных испытаний ИСПДн на соответствие требованиям безопасности информации; </w:t>
      </w:r>
    </w:p>
    <w:p w:rsidR="003A2A0B" w:rsidRPr="00943F5C" w:rsidRDefault="003A2A0B" w:rsidP="003A2A0B">
      <w:pPr>
        <w:ind w:firstLine="709"/>
        <w:jc w:val="both"/>
        <w:rPr>
          <w:rFonts w:ascii="PT Astra Serif" w:hAnsi="PT Astra Serif"/>
          <w:bCs/>
          <w:sz w:val="24"/>
          <w:szCs w:val="24"/>
        </w:rPr>
      </w:pPr>
      <w:r>
        <w:rPr>
          <w:rFonts w:ascii="PT Astra Serif" w:hAnsi="PT Astra Serif"/>
          <w:bCs/>
          <w:sz w:val="24"/>
          <w:szCs w:val="24"/>
        </w:rPr>
        <w:t>- а</w:t>
      </w:r>
      <w:r w:rsidRPr="003A2A0B">
        <w:rPr>
          <w:rFonts w:ascii="PT Astra Serif" w:hAnsi="PT Astra Serif"/>
          <w:bCs/>
          <w:sz w:val="24"/>
          <w:szCs w:val="24"/>
        </w:rPr>
        <w:t>ттестат соответствия требованиям по безопасности информации ИСПДн (при положительном заключении по результатам аттестационных испытаний).</w:t>
      </w:r>
    </w:p>
    <w:p w:rsidR="000433A1" w:rsidRDefault="000433A1" w:rsidP="00485E81">
      <w:pPr>
        <w:ind w:firstLine="709"/>
        <w:jc w:val="both"/>
        <w:rPr>
          <w:rFonts w:ascii="PT Astra Serif" w:hAnsi="PT Astra Serif"/>
          <w:sz w:val="24"/>
          <w:szCs w:val="24"/>
        </w:rPr>
      </w:pPr>
    </w:p>
    <w:p w:rsidR="007B4FB3" w:rsidRPr="007B4FB3" w:rsidRDefault="007B4FB3" w:rsidP="00485E81">
      <w:pPr>
        <w:ind w:firstLine="709"/>
        <w:jc w:val="both"/>
        <w:rPr>
          <w:rFonts w:ascii="PT Astra Serif" w:hAnsi="PT Astra Serif"/>
          <w:b/>
          <w:sz w:val="24"/>
          <w:szCs w:val="24"/>
        </w:rPr>
      </w:pPr>
      <w:r w:rsidRPr="007B4FB3">
        <w:rPr>
          <w:rFonts w:ascii="PT Astra Serif" w:hAnsi="PT Astra Serif"/>
          <w:b/>
          <w:sz w:val="24"/>
          <w:szCs w:val="24"/>
        </w:rPr>
        <w:t>5. Дополнительные требования.</w:t>
      </w:r>
    </w:p>
    <w:p w:rsidR="007B4FB3" w:rsidRDefault="007B4FB3" w:rsidP="00485E81">
      <w:pPr>
        <w:ind w:firstLine="709"/>
        <w:jc w:val="both"/>
        <w:rPr>
          <w:rFonts w:ascii="PT Astra Serif" w:hAnsi="PT Astra Serif"/>
          <w:sz w:val="24"/>
          <w:szCs w:val="24"/>
        </w:rPr>
      </w:pPr>
      <w:r>
        <w:rPr>
          <w:rFonts w:ascii="PT Astra Serif" w:hAnsi="PT Astra Serif"/>
          <w:sz w:val="24"/>
          <w:szCs w:val="24"/>
        </w:rPr>
        <w:t xml:space="preserve">5.1. Требования к </w:t>
      </w:r>
      <w:r w:rsidR="00900186">
        <w:rPr>
          <w:rFonts w:ascii="PT Astra Serif" w:hAnsi="PT Astra Serif"/>
          <w:sz w:val="24"/>
          <w:szCs w:val="24"/>
        </w:rPr>
        <w:t>Исполнител</w:t>
      </w:r>
      <w:r>
        <w:rPr>
          <w:rFonts w:ascii="PT Astra Serif" w:hAnsi="PT Astra Serif"/>
          <w:sz w:val="24"/>
          <w:szCs w:val="24"/>
        </w:rPr>
        <w:t>ю.</w:t>
      </w:r>
    </w:p>
    <w:p w:rsidR="007B4FB3" w:rsidRPr="007B4FB3" w:rsidRDefault="007B4FB3" w:rsidP="007B4FB3">
      <w:pPr>
        <w:ind w:firstLine="709"/>
        <w:jc w:val="both"/>
        <w:rPr>
          <w:rFonts w:ascii="PT Astra Serif" w:hAnsi="PT Astra Serif"/>
          <w:sz w:val="24"/>
          <w:szCs w:val="24"/>
        </w:rPr>
      </w:pPr>
      <w:r w:rsidRPr="007B4FB3">
        <w:rPr>
          <w:rFonts w:ascii="PT Astra Serif" w:hAnsi="PT Astra Serif"/>
          <w:sz w:val="24"/>
          <w:szCs w:val="24"/>
        </w:rPr>
        <w:t>В соответствии с Федеральным законом от 04</w:t>
      </w:r>
      <w:r>
        <w:rPr>
          <w:rFonts w:ascii="PT Astra Serif" w:hAnsi="PT Astra Serif"/>
          <w:sz w:val="24"/>
          <w:szCs w:val="24"/>
        </w:rPr>
        <w:t>.05.</w:t>
      </w:r>
      <w:r w:rsidRPr="007B4FB3">
        <w:rPr>
          <w:rFonts w:ascii="PT Astra Serif" w:hAnsi="PT Astra Serif"/>
          <w:sz w:val="24"/>
          <w:szCs w:val="24"/>
        </w:rPr>
        <w:t>2011</w:t>
      </w:r>
      <w:r>
        <w:rPr>
          <w:rFonts w:ascii="PT Astra Serif" w:hAnsi="PT Astra Serif"/>
          <w:sz w:val="24"/>
          <w:szCs w:val="24"/>
        </w:rPr>
        <w:t xml:space="preserve"> </w:t>
      </w:r>
      <w:r w:rsidRPr="007B4FB3">
        <w:rPr>
          <w:rFonts w:ascii="PT Astra Serif" w:hAnsi="PT Astra Serif"/>
          <w:sz w:val="24"/>
          <w:szCs w:val="24"/>
        </w:rPr>
        <w:t>№ 99-ФЗ «О лицензировании отдельных видов деятельности», постановлением Правительства Российской Федерации</w:t>
      </w:r>
      <w:r>
        <w:rPr>
          <w:rFonts w:ascii="PT Astra Serif" w:hAnsi="PT Astra Serif"/>
          <w:sz w:val="24"/>
          <w:szCs w:val="24"/>
        </w:rPr>
        <w:t xml:space="preserve"> от 03.02.2012</w:t>
      </w:r>
      <w:r w:rsidRPr="007B4FB3">
        <w:rPr>
          <w:rFonts w:ascii="PT Astra Serif" w:hAnsi="PT Astra Serif"/>
          <w:sz w:val="24"/>
          <w:szCs w:val="24"/>
        </w:rPr>
        <w:t xml:space="preserve"> № 79 «О лицензировании деятельности по технической защите конфиденциальной информации» для выполнения работ по защите информации, </w:t>
      </w:r>
      <w:r w:rsidR="00900186">
        <w:rPr>
          <w:rFonts w:ascii="PT Astra Serif" w:hAnsi="PT Astra Serif"/>
          <w:sz w:val="24"/>
          <w:szCs w:val="24"/>
        </w:rPr>
        <w:t>Исполнител</w:t>
      </w:r>
      <w:r w:rsidRPr="007B4FB3">
        <w:rPr>
          <w:rFonts w:ascii="PT Astra Serif" w:hAnsi="PT Astra Serif"/>
          <w:sz w:val="24"/>
          <w:szCs w:val="24"/>
        </w:rPr>
        <w:t xml:space="preserve">ю </w:t>
      </w:r>
      <w:r w:rsidR="003F7466">
        <w:rPr>
          <w:rFonts w:ascii="PT Astra Serif" w:hAnsi="PT Astra Serif"/>
          <w:sz w:val="24"/>
          <w:szCs w:val="24"/>
        </w:rPr>
        <w:t>требуется</w:t>
      </w:r>
      <w:r w:rsidRPr="007B4FB3">
        <w:rPr>
          <w:rFonts w:ascii="PT Astra Serif" w:hAnsi="PT Astra Serif"/>
          <w:sz w:val="24"/>
          <w:szCs w:val="24"/>
        </w:rPr>
        <w:t xml:space="preserve"> лицензи</w:t>
      </w:r>
      <w:r w:rsidR="003F7466">
        <w:rPr>
          <w:rFonts w:ascii="PT Astra Serif" w:hAnsi="PT Astra Serif"/>
          <w:sz w:val="24"/>
          <w:szCs w:val="24"/>
        </w:rPr>
        <w:t>я</w:t>
      </w:r>
      <w:r w:rsidRPr="007B4FB3">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7B4FB3" w:rsidRPr="007B4FB3" w:rsidRDefault="00D40EA9" w:rsidP="007B4FB3">
      <w:pPr>
        <w:ind w:firstLine="709"/>
        <w:jc w:val="both"/>
        <w:rPr>
          <w:rFonts w:ascii="PT Astra Serif" w:hAnsi="PT Astra Serif"/>
          <w:sz w:val="24"/>
          <w:szCs w:val="24"/>
        </w:rPr>
      </w:pPr>
      <w:r>
        <w:rPr>
          <w:rFonts w:ascii="PT Astra Serif" w:hAnsi="PT Astra Serif"/>
          <w:sz w:val="24"/>
          <w:szCs w:val="24"/>
        </w:rPr>
        <w:t>1</w:t>
      </w:r>
      <w:r w:rsidR="007B4FB3" w:rsidRPr="007B4FB3">
        <w:rPr>
          <w:rFonts w:ascii="PT Astra Serif" w:hAnsi="PT Astra Serif"/>
          <w:sz w:val="24"/>
          <w:szCs w:val="24"/>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7B4FB3" w:rsidRPr="007B4FB3" w:rsidRDefault="00D40EA9" w:rsidP="007B4FB3">
      <w:pPr>
        <w:ind w:firstLine="709"/>
        <w:jc w:val="both"/>
        <w:rPr>
          <w:rFonts w:ascii="PT Astra Serif" w:hAnsi="PT Astra Serif"/>
          <w:sz w:val="24"/>
          <w:szCs w:val="24"/>
        </w:rPr>
      </w:pPr>
      <w:r>
        <w:rPr>
          <w:rFonts w:ascii="PT Astra Serif" w:hAnsi="PT Astra Serif"/>
          <w:sz w:val="24"/>
          <w:szCs w:val="24"/>
        </w:rPr>
        <w:t>2</w:t>
      </w:r>
      <w:r w:rsidR="007B4FB3" w:rsidRPr="007B4FB3">
        <w:rPr>
          <w:rFonts w:ascii="PT Astra Serif" w:hAnsi="PT Astra Serif"/>
          <w:sz w:val="24"/>
          <w:szCs w:val="24"/>
        </w:rPr>
        <w:t>) работы и услуги по проектированию в защищённом исполнении: средств и систем автоматизации;</w:t>
      </w:r>
    </w:p>
    <w:p w:rsidR="007B4FB3" w:rsidRDefault="00D40EA9" w:rsidP="007B4FB3">
      <w:pPr>
        <w:ind w:firstLine="709"/>
        <w:jc w:val="both"/>
        <w:rPr>
          <w:rFonts w:ascii="PT Astra Serif" w:hAnsi="PT Astra Serif"/>
          <w:sz w:val="24"/>
          <w:szCs w:val="24"/>
        </w:rPr>
      </w:pPr>
      <w:r>
        <w:rPr>
          <w:rFonts w:ascii="PT Astra Serif" w:hAnsi="PT Astra Serif"/>
          <w:sz w:val="24"/>
          <w:szCs w:val="24"/>
        </w:rPr>
        <w:t>3</w:t>
      </w:r>
      <w:r w:rsidR="007B4FB3" w:rsidRPr="007B4FB3">
        <w:rPr>
          <w:rFonts w:ascii="PT Astra Serif" w:hAnsi="PT Astra Serif"/>
          <w:sz w:val="24"/>
          <w:szCs w:val="24"/>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900186" w:rsidRDefault="00900186" w:rsidP="00900186">
      <w:pPr>
        <w:ind w:firstLine="709"/>
        <w:jc w:val="both"/>
        <w:rPr>
          <w:rFonts w:ascii="PT Astra Serif" w:hAnsi="PT Astra Serif"/>
          <w:sz w:val="24"/>
          <w:szCs w:val="24"/>
        </w:rPr>
      </w:pP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5.2. Требования</w:t>
      </w:r>
      <w:r w:rsidRPr="00900186">
        <w:t xml:space="preserve"> </w:t>
      </w:r>
      <w:r w:rsidRPr="00900186">
        <w:rPr>
          <w:rFonts w:ascii="PT Astra Serif" w:hAnsi="PT Astra Serif"/>
          <w:sz w:val="24"/>
          <w:szCs w:val="24"/>
        </w:rPr>
        <w:t>к надёжности</w:t>
      </w:r>
      <w:r>
        <w:rPr>
          <w:rFonts w:ascii="PT Astra Serif" w:hAnsi="PT Astra Serif"/>
          <w:sz w:val="24"/>
          <w:szCs w:val="24"/>
        </w:rPr>
        <w:t>.</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900186">
        <w:rPr>
          <w:rFonts w:ascii="PT Astra Serif" w:hAnsi="PT Astra Serif"/>
          <w:sz w:val="24"/>
          <w:szCs w:val="24"/>
        </w:rPr>
        <w:t>т.ч</w:t>
      </w:r>
      <w:proofErr w:type="spellEnd"/>
      <w:r w:rsidRPr="00900186">
        <w:rPr>
          <w:rFonts w:ascii="PT Astra Serif" w:hAnsi="PT Astra Serif"/>
          <w:sz w:val="24"/>
          <w:szCs w:val="24"/>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7B4FB3" w:rsidRDefault="00900186" w:rsidP="00900186">
      <w:pPr>
        <w:ind w:firstLine="709"/>
        <w:jc w:val="both"/>
        <w:rPr>
          <w:rFonts w:ascii="PT Astra Serif" w:hAnsi="PT Astra Serif"/>
          <w:sz w:val="24"/>
          <w:szCs w:val="24"/>
        </w:rPr>
      </w:pPr>
      <w:r w:rsidRPr="00900186">
        <w:rPr>
          <w:rFonts w:ascii="PT Astra Serif" w:hAnsi="PT Astra Serif"/>
          <w:sz w:val="24"/>
          <w:szCs w:val="24"/>
        </w:rPr>
        <w:t>При отказе одной или нескольких компонент СЗИ должна сохранять возможность функционирования.</w:t>
      </w:r>
      <w:r>
        <w:rPr>
          <w:rFonts w:ascii="PT Astra Serif" w:hAnsi="PT Astra Serif"/>
          <w:sz w:val="24"/>
          <w:szCs w:val="24"/>
        </w:rPr>
        <w:t xml:space="preserve"> </w:t>
      </w:r>
    </w:p>
    <w:p w:rsidR="00900186" w:rsidRDefault="00900186" w:rsidP="00900186">
      <w:pPr>
        <w:ind w:firstLine="709"/>
        <w:jc w:val="both"/>
        <w:rPr>
          <w:rFonts w:ascii="PT Astra Serif" w:hAnsi="PT Astra Serif"/>
          <w:sz w:val="24"/>
          <w:szCs w:val="24"/>
        </w:rPr>
      </w:pPr>
    </w:p>
    <w:p w:rsidR="00900186" w:rsidRDefault="00900186" w:rsidP="00900186">
      <w:pPr>
        <w:ind w:firstLine="709"/>
        <w:jc w:val="both"/>
        <w:rPr>
          <w:rFonts w:ascii="PT Astra Serif" w:hAnsi="PT Astra Serif"/>
          <w:sz w:val="24"/>
          <w:szCs w:val="24"/>
        </w:rPr>
      </w:pPr>
      <w:r>
        <w:rPr>
          <w:rFonts w:ascii="PT Astra Serif" w:hAnsi="PT Astra Serif"/>
          <w:sz w:val="24"/>
          <w:szCs w:val="24"/>
        </w:rPr>
        <w:t>5.3. Требования к безопасности.</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В ходе оказания услуг </w:t>
      </w:r>
      <w:r>
        <w:rPr>
          <w:rFonts w:ascii="PT Astra Serif" w:hAnsi="PT Astra Serif"/>
          <w:sz w:val="24"/>
          <w:szCs w:val="24"/>
        </w:rPr>
        <w:t>Исполнител</w:t>
      </w:r>
      <w:r w:rsidRPr="00900186">
        <w:rPr>
          <w:rFonts w:ascii="PT Astra Serif" w:hAnsi="PT Astra Serif"/>
          <w:sz w:val="24"/>
          <w:szCs w:val="24"/>
        </w:rPr>
        <w:t>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Оказание услуг, предусмотренных данным техническим заданием, осуществляется только при личном прибытии представителей </w:t>
      </w:r>
      <w:r>
        <w:rPr>
          <w:rFonts w:ascii="PT Astra Serif" w:hAnsi="PT Astra Serif"/>
          <w:sz w:val="24"/>
          <w:szCs w:val="24"/>
        </w:rPr>
        <w:t>Исполнител</w:t>
      </w:r>
      <w:r w:rsidRPr="00900186">
        <w:rPr>
          <w:rFonts w:ascii="PT Astra Serif" w:hAnsi="PT Astra Serif"/>
          <w:sz w:val="24"/>
          <w:szCs w:val="24"/>
        </w:rPr>
        <w:t xml:space="preserve">я на объекты информатизации </w:t>
      </w:r>
      <w:r>
        <w:rPr>
          <w:rFonts w:ascii="PT Astra Serif" w:hAnsi="PT Astra Serif"/>
          <w:sz w:val="24"/>
          <w:szCs w:val="24"/>
        </w:rPr>
        <w:t>Заказч</w:t>
      </w:r>
      <w:r w:rsidRPr="00900186">
        <w:rPr>
          <w:rFonts w:ascii="PT Astra Serif" w:hAnsi="PT Astra Serif"/>
          <w:sz w:val="24"/>
          <w:szCs w:val="24"/>
        </w:rPr>
        <w:t>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7B4FB3" w:rsidRDefault="007B4FB3" w:rsidP="00485E81">
      <w:pPr>
        <w:ind w:firstLine="709"/>
        <w:jc w:val="both"/>
        <w:rPr>
          <w:rFonts w:ascii="PT Astra Serif" w:hAnsi="PT Astra Serif"/>
          <w:sz w:val="24"/>
          <w:szCs w:val="24"/>
        </w:rPr>
      </w:pPr>
    </w:p>
    <w:p w:rsidR="00900186" w:rsidRDefault="00900186" w:rsidP="00485E81">
      <w:pPr>
        <w:ind w:firstLine="709"/>
        <w:jc w:val="both"/>
        <w:rPr>
          <w:rFonts w:ascii="PT Astra Serif" w:hAnsi="PT Astra Serif"/>
          <w:sz w:val="24"/>
          <w:szCs w:val="24"/>
        </w:rPr>
      </w:pPr>
      <w:r>
        <w:rPr>
          <w:rFonts w:ascii="PT Astra Serif" w:hAnsi="PT Astra Serif"/>
          <w:sz w:val="24"/>
          <w:szCs w:val="24"/>
        </w:rPr>
        <w:t xml:space="preserve">5.4. </w:t>
      </w:r>
      <w:r w:rsidRPr="00900186">
        <w:rPr>
          <w:rFonts w:ascii="PT Astra Serif" w:hAnsi="PT Astra Serif"/>
          <w:sz w:val="24"/>
          <w:szCs w:val="24"/>
        </w:rPr>
        <w:t>Требования к эксплуатации, техническому обслуживанию, ремонту и хранению компонентов СЗ ИСПДн</w:t>
      </w:r>
      <w:r>
        <w:rPr>
          <w:rFonts w:ascii="PT Astra Serif" w:hAnsi="PT Astra Serif"/>
          <w:sz w:val="24"/>
          <w:szCs w:val="24"/>
        </w:rPr>
        <w:t>.</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СЗИ эксплуатируется круглосуточно за исключением времени технического обслуживания;</w:t>
      </w: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обработка информации обеспечивается в реальном режиме времени;</w:t>
      </w:r>
    </w:p>
    <w:p w:rsidR="00900186" w:rsidRPr="00900186" w:rsidRDefault="00900186" w:rsidP="00900186">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900186" w:rsidRDefault="00900186" w:rsidP="00900186">
      <w:pPr>
        <w:ind w:firstLine="709"/>
        <w:jc w:val="both"/>
        <w:rPr>
          <w:rFonts w:ascii="PT Astra Serif" w:hAnsi="PT Astra Serif"/>
          <w:sz w:val="24"/>
          <w:szCs w:val="24"/>
        </w:rPr>
      </w:pPr>
      <w:r>
        <w:rPr>
          <w:rFonts w:ascii="PT Astra Serif" w:hAnsi="PT Astra Serif"/>
          <w:sz w:val="24"/>
          <w:szCs w:val="24"/>
        </w:rPr>
        <w:lastRenderedPageBreak/>
        <w:t xml:space="preserve">- </w:t>
      </w:r>
      <w:r w:rsidRPr="00900186">
        <w:rPr>
          <w:rFonts w:ascii="PT Astra Serif" w:hAnsi="PT Astra Serif"/>
          <w:sz w:val="24"/>
          <w:szCs w:val="24"/>
        </w:rPr>
        <w:t>для всех технических и программных средств должна быть предусмотрена техническая поддержка с возможностью е</w:t>
      </w:r>
      <w:r>
        <w:rPr>
          <w:rFonts w:ascii="PT Astra Serif" w:hAnsi="PT Astra Serif"/>
          <w:sz w:val="24"/>
          <w:szCs w:val="24"/>
        </w:rPr>
        <w:t>ё</w:t>
      </w:r>
      <w:r w:rsidRPr="00900186">
        <w:rPr>
          <w:rFonts w:ascii="PT Astra Serif" w:hAnsi="PT Astra Serif"/>
          <w:sz w:val="24"/>
          <w:szCs w:val="24"/>
        </w:rPr>
        <w:t xml:space="preserve"> продления.</w:t>
      </w:r>
    </w:p>
    <w:p w:rsidR="00900186" w:rsidRDefault="00900186" w:rsidP="00485E81">
      <w:pPr>
        <w:ind w:firstLine="709"/>
        <w:jc w:val="both"/>
        <w:rPr>
          <w:rFonts w:ascii="PT Astra Serif" w:hAnsi="PT Astra Serif"/>
          <w:sz w:val="24"/>
          <w:szCs w:val="24"/>
        </w:rPr>
      </w:pPr>
    </w:p>
    <w:p w:rsidR="00900186" w:rsidRDefault="00900186" w:rsidP="00485E81">
      <w:pPr>
        <w:ind w:firstLine="709"/>
        <w:jc w:val="both"/>
        <w:rPr>
          <w:rFonts w:ascii="PT Astra Serif" w:hAnsi="PT Astra Serif"/>
          <w:sz w:val="24"/>
          <w:szCs w:val="24"/>
        </w:rPr>
      </w:pPr>
      <w:r>
        <w:rPr>
          <w:rFonts w:ascii="PT Astra Serif" w:hAnsi="PT Astra Serif"/>
          <w:sz w:val="24"/>
          <w:szCs w:val="24"/>
        </w:rPr>
        <w:t>5.5. Требования к стандартизации и унификации.</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900186" w:rsidRPr="00900186" w:rsidRDefault="00900186" w:rsidP="00900186">
      <w:pPr>
        <w:ind w:firstLine="709"/>
        <w:jc w:val="both"/>
        <w:rPr>
          <w:rFonts w:ascii="PT Astra Serif" w:hAnsi="PT Astra Serif"/>
          <w:sz w:val="24"/>
          <w:szCs w:val="24"/>
        </w:rPr>
      </w:pPr>
      <w:r w:rsidRPr="00900186">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900186" w:rsidRDefault="00900186" w:rsidP="00900186">
      <w:pPr>
        <w:ind w:firstLine="709"/>
        <w:jc w:val="both"/>
        <w:rPr>
          <w:rFonts w:ascii="PT Astra Serif" w:hAnsi="PT Astra Serif"/>
          <w:sz w:val="24"/>
          <w:szCs w:val="24"/>
        </w:rPr>
      </w:pPr>
      <w:r w:rsidRPr="00900186">
        <w:rPr>
          <w:rFonts w:ascii="PT Astra Serif" w:hAnsi="PT Astra Serif"/>
          <w:sz w:val="24"/>
          <w:szCs w:val="24"/>
        </w:rPr>
        <w:t xml:space="preserve">Услуга должна обеспечивать совместимость технических средств и ПО СЗ ИС с техническими средствами и программным обеспечением, используемыми в ИСПДн </w:t>
      </w:r>
      <w:r>
        <w:rPr>
          <w:rFonts w:ascii="PT Astra Serif" w:hAnsi="PT Astra Serif"/>
          <w:sz w:val="24"/>
          <w:szCs w:val="24"/>
        </w:rPr>
        <w:t>Заказч</w:t>
      </w:r>
      <w:r w:rsidRPr="00900186">
        <w:rPr>
          <w:rFonts w:ascii="PT Astra Serif" w:hAnsi="PT Astra Serif"/>
          <w:sz w:val="24"/>
          <w:szCs w:val="24"/>
        </w:rPr>
        <w:t>ика.</w:t>
      </w:r>
    </w:p>
    <w:p w:rsidR="00900186" w:rsidRDefault="00900186" w:rsidP="00485E81">
      <w:pPr>
        <w:ind w:firstLine="709"/>
        <w:jc w:val="both"/>
        <w:rPr>
          <w:rFonts w:ascii="PT Astra Serif" w:hAnsi="PT Astra Serif"/>
          <w:sz w:val="24"/>
          <w:szCs w:val="24"/>
        </w:rPr>
      </w:pPr>
    </w:p>
    <w:p w:rsidR="00900186" w:rsidRDefault="00900186" w:rsidP="00485E81">
      <w:pPr>
        <w:ind w:firstLine="709"/>
        <w:jc w:val="both"/>
        <w:rPr>
          <w:rFonts w:ascii="PT Astra Serif" w:hAnsi="PT Astra Serif"/>
          <w:sz w:val="24"/>
          <w:szCs w:val="24"/>
        </w:rPr>
      </w:pPr>
      <w:r>
        <w:rPr>
          <w:rFonts w:ascii="PT Astra Serif" w:hAnsi="PT Astra Serif"/>
          <w:sz w:val="24"/>
          <w:szCs w:val="24"/>
        </w:rPr>
        <w:t>5.6. Требования по обеспечению конфиденциальности.</w:t>
      </w:r>
    </w:p>
    <w:p w:rsidR="00900186" w:rsidRDefault="00900186" w:rsidP="00485E81">
      <w:pPr>
        <w:ind w:firstLine="709"/>
        <w:jc w:val="both"/>
        <w:rPr>
          <w:rFonts w:ascii="PT Astra Serif" w:hAnsi="PT Astra Serif"/>
          <w:sz w:val="24"/>
          <w:szCs w:val="24"/>
        </w:rPr>
      </w:pPr>
      <w:r w:rsidRPr="00900186">
        <w:rPr>
          <w:rFonts w:ascii="PT Astra Serif" w:hAnsi="PT Astra Serif"/>
          <w:sz w:val="24"/>
          <w:szCs w:val="24"/>
        </w:rPr>
        <w:t xml:space="preserve">В период оказания услуги и после её окончания </w:t>
      </w:r>
      <w:r>
        <w:rPr>
          <w:rFonts w:ascii="PT Astra Serif" w:hAnsi="PT Astra Serif"/>
          <w:sz w:val="24"/>
          <w:szCs w:val="24"/>
        </w:rPr>
        <w:t>Исполнител</w:t>
      </w:r>
      <w:r w:rsidRPr="00900186">
        <w:rPr>
          <w:rFonts w:ascii="PT Astra Serif" w:hAnsi="PT Astra Serif"/>
          <w:sz w:val="24"/>
          <w:szCs w:val="24"/>
        </w:rPr>
        <w:t xml:space="preserve">ь обязан не разглашать и не использовать конфиденциальную информацию, принадлежащую </w:t>
      </w:r>
      <w:r>
        <w:rPr>
          <w:rFonts w:ascii="PT Astra Serif" w:hAnsi="PT Astra Serif"/>
          <w:sz w:val="24"/>
          <w:szCs w:val="24"/>
        </w:rPr>
        <w:t>Заказч</w:t>
      </w:r>
      <w:r w:rsidRPr="00900186">
        <w:rPr>
          <w:rFonts w:ascii="PT Astra Serif" w:hAnsi="PT Astra Serif"/>
          <w:sz w:val="24"/>
          <w:szCs w:val="24"/>
        </w:rPr>
        <w:t xml:space="preserve">ику, которая может стать ему известной в ходе оказания услуги. </w:t>
      </w:r>
      <w:r>
        <w:rPr>
          <w:rFonts w:ascii="PT Astra Serif" w:hAnsi="PT Astra Serif"/>
          <w:sz w:val="24"/>
          <w:szCs w:val="24"/>
        </w:rPr>
        <w:t>Исполнител</w:t>
      </w:r>
      <w:r w:rsidRPr="00900186">
        <w:rPr>
          <w:rFonts w:ascii="PT Astra Serif" w:hAnsi="PT Astra Serif"/>
          <w:sz w:val="24"/>
          <w:szCs w:val="24"/>
        </w:rPr>
        <w:t xml:space="preserve">ь несёт ответственность за соблюдение этого требования в соответствии с </w:t>
      </w:r>
      <w:r>
        <w:rPr>
          <w:rFonts w:ascii="PT Astra Serif" w:hAnsi="PT Astra Serif"/>
          <w:sz w:val="24"/>
          <w:szCs w:val="24"/>
        </w:rPr>
        <w:t>з</w:t>
      </w:r>
      <w:r w:rsidRPr="00900186">
        <w:rPr>
          <w:rFonts w:ascii="PT Astra Serif" w:hAnsi="PT Astra Serif"/>
          <w:sz w:val="24"/>
          <w:szCs w:val="24"/>
        </w:rPr>
        <w:t>аконодательством Российской Федерации.</w:t>
      </w:r>
    </w:p>
    <w:p w:rsidR="00756162" w:rsidRPr="00943F5C" w:rsidRDefault="00756162" w:rsidP="00756162">
      <w:pPr>
        <w:pStyle w:val="10"/>
        <w:spacing w:after="0" w:line="240" w:lineRule="auto"/>
        <w:ind w:firstLine="709"/>
        <w:rPr>
          <w:rFonts w:ascii="PT Astra Serif" w:hAnsi="PT Astra Serif"/>
          <w:u w:val="single"/>
        </w:rPr>
      </w:pPr>
    </w:p>
    <w:p w:rsidR="00756162" w:rsidRPr="00943F5C" w:rsidRDefault="00756162" w:rsidP="00756162">
      <w:pPr>
        <w:pStyle w:val="10"/>
        <w:spacing w:after="0" w:line="240" w:lineRule="auto"/>
        <w:ind w:firstLine="709"/>
        <w:rPr>
          <w:rFonts w:ascii="PT Astra Serif" w:hAnsi="PT Astra Serif"/>
        </w:rPr>
      </w:pPr>
      <w:r w:rsidRPr="00943F5C">
        <w:rPr>
          <w:rFonts w:ascii="PT Astra Serif" w:hAnsi="PT Astra Serif"/>
          <w:u w:val="single"/>
        </w:rPr>
        <w:t>Согласовано</w:t>
      </w:r>
      <w:r w:rsidRPr="00943F5C">
        <w:rPr>
          <w:rFonts w:ascii="PT Astra Serif" w:hAnsi="PT Astra Serif"/>
        </w:rPr>
        <w:t>:</w:t>
      </w:r>
      <w:r w:rsidRPr="00943F5C">
        <w:rPr>
          <w:rFonts w:ascii="PT Astra Serif" w:hAnsi="PT Astra Serif"/>
        </w:rPr>
        <w:tab/>
        <w:t xml:space="preserve"> </w:t>
      </w:r>
    </w:p>
    <w:p w:rsidR="00756162" w:rsidRPr="00943F5C" w:rsidRDefault="00756162" w:rsidP="00756162">
      <w:pPr>
        <w:pStyle w:val="10"/>
        <w:spacing w:after="0" w:line="240" w:lineRule="auto"/>
        <w:ind w:firstLine="709"/>
        <w:rPr>
          <w:rFonts w:ascii="PT Astra Serif" w:hAnsi="PT Astra Serif"/>
        </w:rPr>
      </w:pPr>
    </w:p>
    <w:p w:rsidR="00756162" w:rsidRPr="00943F5C" w:rsidRDefault="00756162" w:rsidP="00400257">
      <w:pPr>
        <w:pStyle w:val="10"/>
        <w:spacing w:after="0" w:line="240" w:lineRule="auto"/>
        <w:rPr>
          <w:rFonts w:ascii="PT Astra Serif" w:hAnsi="PT Astra Serif"/>
          <w:szCs w:val="24"/>
        </w:rPr>
      </w:pPr>
      <w:r w:rsidRPr="00943F5C">
        <w:rPr>
          <w:rFonts w:ascii="PT Astra Serif" w:hAnsi="PT Astra Serif"/>
        </w:rPr>
        <w:t>Контрактная служба:</w:t>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r w:rsidRPr="00943F5C">
        <w:rPr>
          <w:rFonts w:ascii="PT Astra Serif" w:hAnsi="PT Astra Serif"/>
        </w:rPr>
        <w:tab/>
      </w:r>
      <w:proofErr w:type="spellStart"/>
      <w:r w:rsidRPr="00943F5C">
        <w:rPr>
          <w:rFonts w:ascii="PT Astra Serif" w:hAnsi="PT Astra Serif"/>
        </w:rPr>
        <w:t>О.В.Дергилев</w:t>
      </w:r>
      <w:proofErr w:type="spellEnd"/>
    </w:p>
    <w:p w:rsidR="00756162" w:rsidRPr="00943F5C" w:rsidRDefault="00756162" w:rsidP="00756162">
      <w:pPr>
        <w:rPr>
          <w:rFonts w:ascii="PT Astra Serif" w:hAnsi="PT Astra Serif"/>
          <w:sz w:val="24"/>
          <w:szCs w:val="24"/>
        </w:rPr>
      </w:pPr>
    </w:p>
    <w:sectPr w:rsidR="00756162" w:rsidRPr="00943F5C"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C9" w:rsidRDefault="00CF06C9">
      <w:r>
        <w:separator/>
      </w:r>
    </w:p>
  </w:endnote>
  <w:endnote w:type="continuationSeparator" w:id="0">
    <w:p w:rsidR="00CF06C9" w:rsidRDefault="00CF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849" w:rsidRDefault="00670849">
    <w:pPr>
      <w:pStyle w:val="afff6"/>
      <w:jc w:val="center"/>
    </w:pPr>
    <w:r>
      <w:fldChar w:fldCharType="begin"/>
    </w:r>
    <w:r>
      <w:instrText>PAGE</w:instrText>
    </w:r>
    <w:r>
      <w:fldChar w:fldCharType="separate"/>
    </w:r>
    <w:r w:rsidR="00AA3D39">
      <w:rPr>
        <w:noProof/>
      </w:rPr>
      <w:t>2</w:t>
    </w:r>
    <w:r>
      <w:fldChar w:fldCharType="end"/>
    </w:r>
  </w:p>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F7714" w:rsidRDefault="009F7714">
        <w:pPr>
          <w:pStyle w:val="afff6"/>
          <w:jc w:val="right"/>
        </w:pPr>
        <w:r>
          <w:fldChar w:fldCharType="begin"/>
        </w:r>
        <w:r>
          <w:instrText>PAGE   \* MERGEFORMAT</w:instrText>
        </w:r>
        <w:r>
          <w:fldChar w:fldCharType="separate"/>
        </w:r>
        <w:r w:rsidR="00AA3D39">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C9" w:rsidRDefault="00CF06C9">
      <w:r>
        <w:separator/>
      </w:r>
    </w:p>
  </w:footnote>
  <w:footnote w:type="continuationSeparator" w:id="0">
    <w:p w:rsidR="00CF06C9" w:rsidRDefault="00CF0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7869"/>
    <w:rsid w:val="0017076E"/>
    <w:rsid w:val="001714DF"/>
    <w:rsid w:val="00171654"/>
    <w:rsid w:val="0017359C"/>
    <w:rsid w:val="00181166"/>
    <w:rsid w:val="001A6DDC"/>
    <w:rsid w:val="001B2F51"/>
    <w:rsid w:val="001C3F7F"/>
    <w:rsid w:val="001D3581"/>
    <w:rsid w:val="00201057"/>
    <w:rsid w:val="002062FB"/>
    <w:rsid w:val="00206DB6"/>
    <w:rsid w:val="00225FD7"/>
    <w:rsid w:val="0023476C"/>
    <w:rsid w:val="0025389E"/>
    <w:rsid w:val="0026174D"/>
    <w:rsid w:val="0026552C"/>
    <w:rsid w:val="00272139"/>
    <w:rsid w:val="002B41E5"/>
    <w:rsid w:val="002C7FD0"/>
    <w:rsid w:val="002D068C"/>
    <w:rsid w:val="002F42C5"/>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7456F"/>
    <w:rsid w:val="00475EF4"/>
    <w:rsid w:val="00476BAE"/>
    <w:rsid w:val="00480EA8"/>
    <w:rsid w:val="00485E81"/>
    <w:rsid w:val="004B5329"/>
    <w:rsid w:val="004C3828"/>
    <w:rsid w:val="004E0BF7"/>
    <w:rsid w:val="004E15E2"/>
    <w:rsid w:val="004F70F1"/>
    <w:rsid w:val="0051158D"/>
    <w:rsid w:val="00535A83"/>
    <w:rsid w:val="00542DCF"/>
    <w:rsid w:val="00555706"/>
    <w:rsid w:val="00566D18"/>
    <w:rsid w:val="00567EF5"/>
    <w:rsid w:val="005721EE"/>
    <w:rsid w:val="00575653"/>
    <w:rsid w:val="005824AA"/>
    <w:rsid w:val="00582CAA"/>
    <w:rsid w:val="00583717"/>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5008C"/>
    <w:rsid w:val="0065498E"/>
    <w:rsid w:val="00660503"/>
    <w:rsid w:val="00670849"/>
    <w:rsid w:val="0068634A"/>
    <w:rsid w:val="006A00FF"/>
    <w:rsid w:val="006A5B49"/>
    <w:rsid w:val="006C7C03"/>
    <w:rsid w:val="006E5FCA"/>
    <w:rsid w:val="006F54AF"/>
    <w:rsid w:val="0070383A"/>
    <w:rsid w:val="00703E21"/>
    <w:rsid w:val="0070522A"/>
    <w:rsid w:val="00724DAD"/>
    <w:rsid w:val="00753A5D"/>
    <w:rsid w:val="00756162"/>
    <w:rsid w:val="00762052"/>
    <w:rsid w:val="00765FD7"/>
    <w:rsid w:val="007A0323"/>
    <w:rsid w:val="007A3D3C"/>
    <w:rsid w:val="007A40CC"/>
    <w:rsid w:val="007A666C"/>
    <w:rsid w:val="007B4FB3"/>
    <w:rsid w:val="007B5A81"/>
    <w:rsid w:val="007C7869"/>
    <w:rsid w:val="007D438B"/>
    <w:rsid w:val="007F3B4D"/>
    <w:rsid w:val="007F60E8"/>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81320"/>
    <w:rsid w:val="00990DF2"/>
    <w:rsid w:val="009959D7"/>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794F"/>
    <w:rsid w:val="00AB74E0"/>
    <w:rsid w:val="00AC2433"/>
    <w:rsid w:val="00AF6BF1"/>
    <w:rsid w:val="00AF7D14"/>
    <w:rsid w:val="00B14AE4"/>
    <w:rsid w:val="00B249CD"/>
    <w:rsid w:val="00B26925"/>
    <w:rsid w:val="00B31219"/>
    <w:rsid w:val="00B442DA"/>
    <w:rsid w:val="00B44F4C"/>
    <w:rsid w:val="00B473AB"/>
    <w:rsid w:val="00B534A3"/>
    <w:rsid w:val="00B55497"/>
    <w:rsid w:val="00B55790"/>
    <w:rsid w:val="00B638D2"/>
    <w:rsid w:val="00B748DE"/>
    <w:rsid w:val="00B76D03"/>
    <w:rsid w:val="00B81923"/>
    <w:rsid w:val="00B84934"/>
    <w:rsid w:val="00B84AB9"/>
    <w:rsid w:val="00B878E9"/>
    <w:rsid w:val="00BA45FC"/>
    <w:rsid w:val="00BD1268"/>
    <w:rsid w:val="00BE33BB"/>
    <w:rsid w:val="00BF15F2"/>
    <w:rsid w:val="00BF51B2"/>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4EF5"/>
    <w:rsid w:val="00D1748E"/>
    <w:rsid w:val="00D20261"/>
    <w:rsid w:val="00D25BFE"/>
    <w:rsid w:val="00D260A5"/>
    <w:rsid w:val="00D33C8C"/>
    <w:rsid w:val="00D40EA9"/>
    <w:rsid w:val="00D41E2F"/>
    <w:rsid w:val="00D74737"/>
    <w:rsid w:val="00D81747"/>
    <w:rsid w:val="00D91FE3"/>
    <w:rsid w:val="00D92935"/>
    <w:rsid w:val="00D96ABB"/>
    <w:rsid w:val="00DD76C0"/>
    <w:rsid w:val="00DE41B0"/>
    <w:rsid w:val="00DF5DD2"/>
    <w:rsid w:val="00DF63A3"/>
    <w:rsid w:val="00DF7F2A"/>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40D9E"/>
    <w:rsid w:val="00F65EBA"/>
    <w:rsid w:val="00F673B4"/>
    <w:rsid w:val="00F728E3"/>
    <w:rsid w:val="00F7399E"/>
    <w:rsid w:val="00F75CB9"/>
    <w:rsid w:val="00F81621"/>
    <w:rsid w:val="00F85A7E"/>
    <w:rsid w:val="00F9313C"/>
    <w:rsid w:val="00F972A0"/>
    <w:rsid w:val="00FA41EC"/>
    <w:rsid w:val="00FA641F"/>
    <w:rsid w:val="00FA73CB"/>
    <w:rsid w:val="00FB30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A7FD"/>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56AEC-C052-457C-A8EB-4CE6AFC3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3684</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37</cp:revision>
  <cp:lastPrinted>2020-04-21T06:28:00Z</cp:lastPrinted>
  <dcterms:created xsi:type="dcterms:W3CDTF">2020-01-31T05:12:00Z</dcterms:created>
  <dcterms:modified xsi:type="dcterms:W3CDTF">2020-06-26T07:52:00Z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