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7F" w:rsidRPr="0050727F" w:rsidRDefault="0050727F" w:rsidP="0050727F">
      <w:pPr>
        <w:spacing w:after="0" w:line="240" w:lineRule="auto"/>
        <w:jc w:val="right"/>
        <w:rPr>
          <w:rFonts w:eastAsia="Times New Roman" w:cs="Times New Roman"/>
          <w:b/>
          <w:szCs w:val="26"/>
          <w:lang w:eastAsia="ru-RU"/>
        </w:rPr>
      </w:pPr>
      <w:r w:rsidRPr="0050727F">
        <w:rPr>
          <w:rFonts w:eastAsia="Times New Roman" w:cs="Times New Roman"/>
          <w:b/>
          <w:szCs w:val="26"/>
          <w:lang w:eastAsia="ru-RU"/>
        </w:rPr>
        <w:t>УТВЕРЖДЕН</w:t>
      </w:r>
    </w:p>
    <w:p w:rsidR="0050727F" w:rsidRPr="0050727F" w:rsidRDefault="0050727F" w:rsidP="0050727F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50727F">
        <w:rPr>
          <w:rFonts w:eastAsia="Times New Roman" w:cs="Times New Roman"/>
          <w:szCs w:val="26"/>
          <w:lang w:eastAsia="ru-RU"/>
        </w:rPr>
        <w:t>решением совместного заседания</w:t>
      </w:r>
    </w:p>
    <w:p w:rsidR="0050727F" w:rsidRPr="0050727F" w:rsidRDefault="0050727F" w:rsidP="0050727F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50727F">
        <w:rPr>
          <w:rFonts w:eastAsia="Times New Roman" w:cs="Times New Roman"/>
          <w:szCs w:val="26"/>
          <w:lang w:eastAsia="ru-RU"/>
        </w:rPr>
        <w:t>Антитеррористической комиссии города Югорска</w:t>
      </w:r>
    </w:p>
    <w:p w:rsidR="0050727F" w:rsidRPr="0050727F" w:rsidRDefault="0050727F" w:rsidP="0050727F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  <w:r w:rsidRPr="0050727F">
        <w:rPr>
          <w:rFonts w:eastAsia="Times New Roman" w:cs="Times New Roman"/>
          <w:szCs w:val="26"/>
          <w:lang w:eastAsia="ru-RU"/>
        </w:rPr>
        <w:t>и Оперативной группы в городе Югорске</w:t>
      </w:r>
    </w:p>
    <w:p w:rsidR="0050727F" w:rsidRPr="0050727F" w:rsidRDefault="0050727F" w:rsidP="0050727F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szCs w:val="26"/>
          <w:lang w:eastAsia="ru-RU"/>
        </w:rPr>
      </w:pPr>
      <w:r w:rsidRPr="0050727F">
        <w:rPr>
          <w:rFonts w:eastAsia="Times New Roman" w:cs="Times New Roman"/>
          <w:szCs w:val="26"/>
          <w:lang w:eastAsia="ru-RU"/>
        </w:rPr>
        <w:t>(</w:t>
      </w:r>
      <w:r w:rsidRPr="0050727F">
        <w:rPr>
          <w:rFonts w:eastAsia="Times New Roman" w:cs="Times New Roman"/>
          <w:i/>
          <w:szCs w:val="26"/>
          <w:lang w:eastAsia="ru-RU"/>
        </w:rPr>
        <w:t>протокол от 27 декабря 2021 года № 78/49</w:t>
      </w:r>
      <w:r w:rsidRPr="0050727F">
        <w:rPr>
          <w:rFonts w:eastAsia="Times New Roman" w:cs="Times New Roman"/>
          <w:szCs w:val="26"/>
          <w:lang w:eastAsia="ru-RU"/>
        </w:rPr>
        <w:t>)</w:t>
      </w:r>
    </w:p>
    <w:p w:rsidR="00B50DD4" w:rsidRPr="0050727F" w:rsidRDefault="00B50DD4" w:rsidP="00B50DD4">
      <w:pPr>
        <w:spacing w:after="0"/>
        <w:jc w:val="center"/>
        <w:rPr>
          <w:rFonts w:cs="Times New Roman"/>
          <w:b/>
          <w:szCs w:val="26"/>
        </w:rPr>
      </w:pPr>
    </w:p>
    <w:p w:rsidR="00B50DD4" w:rsidRPr="0050727F" w:rsidRDefault="00B50DD4" w:rsidP="00B50DD4">
      <w:pPr>
        <w:spacing w:after="0"/>
        <w:jc w:val="center"/>
        <w:rPr>
          <w:rFonts w:cs="Times New Roman"/>
          <w:b/>
          <w:szCs w:val="26"/>
        </w:rPr>
      </w:pPr>
      <w:r w:rsidRPr="0050727F">
        <w:rPr>
          <w:rFonts w:cs="Times New Roman"/>
          <w:b/>
          <w:szCs w:val="26"/>
        </w:rPr>
        <w:t xml:space="preserve">ПЛАН  РАБОТЫ </w:t>
      </w:r>
    </w:p>
    <w:p w:rsidR="00B50DD4" w:rsidRPr="0050727F" w:rsidRDefault="00B50DD4" w:rsidP="00B50DD4">
      <w:pPr>
        <w:spacing w:after="0"/>
        <w:jc w:val="center"/>
        <w:rPr>
          <w:rFonts w:cs="Times New Roman"/>
          <w:b/>
          <w:szCs w:val="26"/>
        </w:rPr>
      </w:pPr>
      <w:r w:rsidRPr="0050727F">
        <w:rPr>
          <w:rFonts w:cs="Times New Roman"/>
          <w:b/>
          <w:szCs w:val="26"/>
        </w:rPr>
        <w:t xml:space="preserve">  Антитеррористической комиссии города Югорск на 2022 год</w:t>
      </w:r>
    </w:p>
    <w:p w:rsidR="00B50DD4" w:rsidRPr="0050727F" w:rsidRDefault="00B50DD4" w:rsidP="00B50DD4">
      <w:pPr>
        <w:numPr>
          <w:ilvl w:val="0"/>
          <w:numId w:val="1"/>
        </w:numPr>
        <w:spacing w:after="0"/>
        <w:contextualSpacing/>
        <w:jc w:val="center"/>
        <w:rPr>
          <w:rFonts w:cs="Times New Roman"/>
          <w:b/>
          <w:szCs w:val="26"/>
        </w:rPr>
      </w:pPr>
      <w:r w:rsidRPr="0050727F">
        <w:rPr>
          <w:rFonts w:cs="Times New Roman"/>
          <w:b/>
          <w:szCs w:val="26"/>
        </w:rPr>
        <w:t>Вопросы, рассматриваемые на заседаниях Антитеррористической комиссии города Югорска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274"/>
        <w:gridCol w:w="5860"/>
        <w:gridCol w:w="1980"/>
      </w:tblGrid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proofErr w:type="gramStart"/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п</w:t>
            </w:r>
            <w:proofErr w:type="gramEnd"/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Должностное лицо, ответственное за подготовку вопроса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Срок рассмотрения</w:t>
            </w:r>
          </w:p>
        </w:tc>
      </w:tr>
      <w:tr w:rsidR="00B50DD4" w:rsidRPr="0050727F" w:rsidTr="007F5DFC">
        <w:tc>
          <w:tcPr>
            <w:tcW w:w="14958" w:type="dxa"/>
            <w:gridSpan w:val="4"/>
          </w:tcPr>
          <w:p w:rsidR="00B50DD4" w:rsidRPr="0050727F" w:rsidRDefault="00B50DD4" w:rsidP="00B50DD4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Февраль</w:t>
            </w:r>
          </w:p>
        </w:tc>
      </w:tr>
      <w:tr w:rsidR="00B50DD4" w:rsidRPr="0050727F" w:rsidTr="007F5DFC">
        <w:trPr>
          <w:trHeight w:val="2162"/>
        </w:trPr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исполнении в 2021 году «Плана комплексных мероприятий по профилактике терроризма и реализации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на территории города Югорска Концепции противодействия  терроризму в Российской Федерации на 2021 – 2025 годы» </w:t>
            </w:r>
            <w:r w:rsidRPr="0050727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образования 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социальной политики администрации г.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культуры администрации г.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МУП «Югорскэнергогаз»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Главный врач БУ ХМАО-Югры «Югорская городская больница»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Февраль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О дополнительных мерах по обеспечению антитеррористической безопасности объектов транспортной инфраструктуры, расположенных на территории муниципального образования город Югорск, реализации требований Федерального закона от 9 февраля 2007 г. № 16-ФЗ «О транспортной безопасности»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железнодорожной станции «Геологическая»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вокзала железнодорожной станции «Геологическая»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Февраль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Об эффективности проведения  мониторинга политических, социально-экономических и иных процессов, оказывающих влияние на ситуацию в сфере противодействия терроризму, а также 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использования его результатов при координации работы по профилактике терроризма на территории города Югорска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>Начальник управления внутренней  политики и общественных связей администрации города Югорска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Февраль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исполнении ранее принятых решений Антитеррористической комиссии города Югорска и Оперативной Группы в городе Югорске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Февраль 2022 года</w:t>
            </w:r>
          </w:p>
        </w:tc>
      </w:tr>
      <w:tr w:rsidR="00B50DD4" w:rsidRPr="0050727F" w:rsidTr="007F5DFC">
        <w:trPr>
          <w:trHeight w:val="433"/>
        </w:trPr>
        <w:tc>
          <w:tcPr>
            <w:tcW w:w="14958" w:type="dxa"/>
            <w:gridSpan w:val="4"/>
          </w:tcPr>
          <w:p w:rsidR="00B50DD4" w:rsidRPr="0050727F" w:rsidRDefault="00B50DD4" w:rsidP="00B50DD4">
            <w:pPr>
              <w:ind w:left="-91" w:right="-8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Апрель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50727F"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  <w:footnoteReference w:id="1"/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 на территории муниципального образования город Югорск,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ОМВД России по городу Югорску 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 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9 ПСО ФПС ГПС ГУ МСЧ России по ХМАО-Югре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Заместитель главы города Югорска – директор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ДЖКиСК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администрации г. Югорска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«Центр культуры «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Югра-презент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»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«Городское лесничество»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Апрель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О реализации на  территории муниципального образования город Югорск постановлений Правительства, регламентирующих требования к антитеррористической защищенности объектов № 1165 от 05.09.2019, № 272 от 15.03.2015 и № 447 от 14.04.2017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Собственники (правообладатели) объектов культа (по 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Собственники (правообладатели) мест массового пребывания людей (по 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Собственники (правообладатели) гостиниц и иных средств размещения  (по 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Апрель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 xml:space="preserve">О реализации </w:t>
            </w:r>
            <w:proofErr w:type="gramStart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 xml:space="preserve"> в муниципальном образовании городской округ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Югорск на 2019 - 2023 годы в 1 квартале 2022 года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ОМВД России по городу Югорску 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филиала в г. Югорске УИИ УФСИН по ХМАО-Югре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образования  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>Начальник управления культуры 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Директор-главный редактор МУП г. Югорска «ЮИИЦ»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Апрель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исполнении ранее принятых решений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АТК  города Югорска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Апрель 2022 года</w:t>
            </w:r>
          </w:p>
        </w:tc>
      </w:tr>
      <w:tr w:rsidR="00B50DD4" w:rsidRPr="0050727F" w:rsidTr="007F5DFC">
        <w:tc>
          <w:tcPr>
            <w:tcW w:w="14958" w:type="dxa"/>
            <w:gridSpan w:val="4"/>
          </w:tcPr>
          <w:p w:rsidR="00B50DD4" w:rsidRPr="0050727F" w:rsidRDefault="00B50DD4" w:rsidP="00B50DD4">
            <w:pPr>
              <w:ind w:left="-91" w:right="-8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Август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Cs/>
                <w:sz w:val="26"/>
                <w:szCs w:val="26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50727F">
              <w:rPr>
                <w:rFonts w:ascii="PT Astra Serif" w:hAnsi="PT Astra Serif" w:cs="Times New Roman"/>
                <w:bCs/>
                <w:sz w:val="26"/>
                <w:szCs w:val="26"/>
                <w:vertAlign w:val="superscript"/>
              </w:rPr>
              <w:footnoteReference w:id="2"/>
            </w:r>
            <w:r w:rsidRPr="0050727F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на территории муниципального образования город Югорск, а также готовности сил и средств 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ОМВД России по городу Югорску 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9 ПСО ФПС ГПС ГУ МСЧ России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по ХМАО-Югре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Заместитель главы города Югорска – директор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ДЖКиСК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администрации города Югорска</w:t>
            </w:r>
            <w:r w:rsidRPr="0050727F">
              <w:rPr>
                <w:rFonts w:ascii="PT Astra Serif" w:eastAsia="Lucida Sans Unicode" w:hAnsi="PT Astra Serif" w:cs="Tahoma"/>
                <w:color w:val="000000"/>
                <w:kern w:val="3"/>
                <w:sz w:val="26"/>
                <w:szCs w:val="26"/>
                <w:lang w:bidi="en-US"/>
              </w:rPr>
              <w:t xml:space="preserve">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«Центр культуры «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Югра-презент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»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«Городское лесничество»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Август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О совершенствовании антитеррористической защищенности учреждений образования  города Югорска, а также объектов, задействованных в проведении  Единого дня голосования. 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управления образования администрации города Югорска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БУ ХМАО-Югры «Югорский политехнический колледж»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Август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О реализации </w:t>
            </w:r>
            <w:proofErr w:type="gram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мероприятий Комплексного плана противодействия идеологии терроризма</w:t>
            </w:r>
            <w:proofErr w:type="gram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в муниципальном образовании городской округ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Югорск на 2019 - 2023 годы и мерах по недопущению вовлечения несовершеннолетних и молодежи в деструктивные группы </w:t>
            </w:r>
            <w:r w:rsidRPr="0050727F">
              <w:rPr>
                <w:rFonts w:ascii="PT Astra Serif" w:eastAsia="Lucida Sans Unicode" w:hAnsi="PT Astra Serif" w:cs="Times New Roman"/>
                <w:i/>
                <w:color w:val="000000"/>
                <w:kern w:val="3"/>
                <w:sz w:val="26"/>
                <w:szCs w:val="26"/>
                <w:lang w:bidi="en-US"/>
              </w:rPr>
              <w:t xml:space="preserve">(в том числе террористической и экстремистской направленности) 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в 1 полугодии 2022 года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социальной политики</w:t>
            </w:r>
            <w:r w:rsidRPr="0050727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МКДНиЗП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администрации города Югорска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БУ ХМАО-Югры «Югорский политехнический колледж»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Август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О мерах, направленных на недопущение проникновения в город Югорск участников международных террористических организаций и 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лиц, причастных к незаконным вооруженным формированиям, по каналам трудовой миграции, в том числе по выявлению причин и условий, способствующих образованию на территории города Югорска законспирированных террористических групп и ячеек МТО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>Начальник ОМВД России по городу Югорску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50727F">
              <w:rPr>
                <w:rFonts w:ascii="PT Astra Serif" w:eastAsia="Lucida Sans Unicode" w:hAnsi="PT Astra Serif" w:cs="Times New Roman"/>
                <w:kern w:val="1"/>
                <w:sz w:val="26"/>
                <w:szCs w:val="26"/>
                <w:lang w:eastAsia="ru-RU"/>
              </w:rPr>
              <w:t xml:space="preserve">7 отделения Службы по ХМАО РУФСБ России по Тюменской области, </w:t>
            </w:r>
            <w:r w:rsidRPr="0050727F">
              <w:rPr>
                <w:rFonts w:ascii="PT Astra Serif" w:eastAsia="Lucida Sans Unicode" w:hAnsi="PT Astra Serif" w:cs="Times New Roman"/>
                <w:kern w:val="1"/>
                <w:sz w:val="26"/>
                <w:szCs w:val="26"/>
                <w:lang w:eastAsia="ru-RU"/>
              </w:rPr>
              <w:lastRenderedPageBreak/>
              <w:t>руководитель</w:t>
            </w:r>
            <w:r w:rsidRPr="0050727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kern w:val="1"/>
                <w:sz w:val="26"/>
                <w:szCs w:val="26"/>
                <w:lang w:eastAsia="ru-RU"/>
              </w:rPr>
              <w:t>Оперативной группы по проведению первоочередных мероприятий по пресечению террористических актов  на территории г. Югорска,</w:t>
            </w:r>
            <w:r w:rsidRPr="0050727F">
              <w:rPr>
                <w:rFonts w:ascii="PT Astra Serif" w:eastAsia="Lucida Sans Unicode" w:hAnsi="PT Astra Serif" w:cs="Times New Roman"/>
                <w:kern w:val="1"/>
                <w:sz w:val="26"/>
                <w:szCs w:val="26"/>
                <w:lang w:eastAsia="ru-RU"/>
              </w:rPr>
              <w:tab/>
              <w:t xml:space="preserve"> </w:t>
            </w:r>
            <w:r w:rsidRPr="0050727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kern w:val="1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Август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</w:pPr>
            <w:proofErr w:type="gramStart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 xml:space="preserve">О реализации на  территории муниципального образования город Югорск постановлений Правительства, регламентирующих требования к антитеррористической защищенности объектов, в т. ч. об уклонении собственников (правообладателей) объектов (территорий), в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т.ч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. мест массового пребывания людей, от исполнения установленных требований и правил в сфере обеспечения безопасности, несоблюдении сроков устранения недостатков, выявленных в ходе проверок (обследований) антитеррористической защищенности объектов, а также допускающих повторные нарушения указанных</w:t>
            </w:r>
            <w:proofErr w:type="gramEnd"/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 xml:space="preserve"> требований.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Югорского МОВО – Филиала ФГКУ «УВО ВНГ России по ХМАО-Югре»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Собственники (правообладатели) объектов (по 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Август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исполнении ранее принятых решений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АТК города Югорска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ind w:left="-91" w:right="-8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Август 2022 года</w:t>
            </w:r>
          </w:p>
        </w:tc>
      </w:tr>
      <w:tr w:rsidR="00B50DD4" w:rsidRPr="0050727F" w:rsidTr="007F5DFC">
        <w:tc>
          <w:tcPr>
            <w:tcW w:w="14958" w:type="dxa"/>
            <w:gridSpan w:val="4"/>
          </w:tcPr>
          <w:p w:rsidR="00B50DD4" w:rsidRPr="0050727F" w:rsidRDefault="00B50DD4" w:rsidP="00B50DD4">
            <w:pPr>
              <w:ind w:left="-91" w:right="-8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b/>
                <w:sz w:val="26"/>
                <w:szCs w:val="26"/>
              </w:rPr>
              <w:t>Декабрь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contextualSpacing/>
              <w:jc w:val="both"/>
              <w:rPr>
                <w:rFonts w:ascii="PT Astra Serif" w:eastAsia="Lucida Sans Unicode" w:hAnsi="PT Astra Serif" w:cs="Times New Roman"/>
                <w:bCs/>
                <w:kern w:val="1"/>
                <w:sz w:val="26"/>
                <w:szCs w:val="26"/>
                <w:lang w:eastAsia="ru-RU"/>
              </w:rPr>
            </w:pP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Об эффективности принимаемых мер по</w:t>
            </w:r>
            <w:r w:rsidRPr="0050727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реализации требований Федерального закона от 21 июля 2011 года № 256-ФЗ «О безопасности объектов топливно-энергетического комплекса»,  расположенных на территории муниципального образования город Югорск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Службы корпоративной защиты ООО «Газпром трансгаз Югорск»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Декабрь 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>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vertAlign w:val="superscript"/>
                <w:lang w:bidi="en-US"/>
              </w:rPr>
              <w:footnoteReference w:id="3"/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 xml:space="preserve">, готовности сил и средств 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lastRenderedPageBreak/>
              <w:t>Оперативной группы муниципального образования к локализации террористических угроз и минимизации их последствий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 xml:space="preserve">Начальник ОМВД России по городу Югорску 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 </w:t>
            </w:r>
            <w:r w:rsidRPr="0050727F">
              <w:rPr>
                <w:rFonts w:ascii="PT Astra Serif" w:eastAsia="Lucida Sans Unicode" w:hAnsi="PT Astra Serif" w:cs="Times New Roman"/>
                <w:bCs/>
                <w:color w:val="000000"/>
                <w:kern w:val="3"/>
                <w:sz w:val="26"/>
                <w:szCs w:val="26"/>
                <w:lang w:bidi="en-US"/>
              </w:rPr>
              <w:t>9 ПСО ФПС ГПС ГУ МСЧ России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по ХМАО-Югре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>ДЖКиСК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администрации г.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«Центр культуры «Югра - презент» (по согласованию)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МАУ «Городское лесничество»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lastRenderedPageBreak/>
              <w:t xml:space="preserve">Декабрь 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>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Об итогах </w:t>
            </w:r>
            <w:proofErr w:type="gram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реализации Комплексного плана противодействия идеологии терроризма</w:t>
            </w:r>
            <w:proofErr w:type="gram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в муниципальном образовании городской округ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Югорск на 2019 - 2023 годы в 2022 году,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ОМВД России по городу Югорску 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филиала в г. Югорске УИИ УФСИН по ХМАО-Югре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Начальник УВПиОС администрации города Югорска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Начальник управления образования  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Директор-главный редактор МУП г. Югорска «ЮИИЦ»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Директор БУ ХМАО-Югры «Югорский политехнический колледж» (по согласованию)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Декабрь 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итогах работы постоянно действующих рабочих групп АТК города Югорска, АТК города Югорск, в 2022 году; об утверждении плана работы АТК г. Югорска на 2023 год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Заместитель главы города Югорска 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Заместитель главы города Югорска - директор </w:t>
            </w:r>
            <w:proofErr w:type="spellStart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ДЖКиСК</w:t>
            </w:r>
            <w:proofErr w:type="spellEnd"/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 администрации г.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Заместитель начальника УВПиОС администрации города Югорска</w:t>
            </w:r>
          </w:p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Руководитель аппарата АТК города Югорска 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Декабрь 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>2022 года</w:t>
            </w:r>
          </w:p>
        </w:tc>
      </w:tr>
      <w:tr w:rsidR="00B50DD4" w:rsidRPr="0050727F" w:rsidTr="007F5DFC">
        <w:tc>
          <w:tcPr>
            <w:tcW w:w="674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6362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Об исполнении ранее принятых решений</w:t>
            </w:r>
            <w:r w:rsidRPr="0050727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 xml:space="preserve">АТК города Югорска </w:t>
            </w:r>
          </w:p>
        </w:tc>
        <w:tc>
          <w:tcPr>
            <w:tcW w:w="5939" w:type="dxa"/>
          </w:tcPr>
          <w:p w:rsidR="00B50DD4" w:rsidRPr="0050727F" w:rsidRDefault="00B50DD4" w:rsidP="00B50D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</w:pPr>
            <w:r w:rsidRPr="0050727F">
              <w:rPr>
                <w:rFonts w:ascii="PT Astra Serif" w:eastAsia="Lucida Sans Unicode" w:hAnsi="PT Astra Serif" w:cs="Times New Roman"/>
                <w:color w:val="000000"/>
                <w:kern w:val="3"/>
                <w:sz w:val="26"/>
                <w:szCs w:val="26"/>
                <w:lang w:bidi="en-US"/>
              </w:rPr>
              <w:t>Сотрудник аппарата антитеррористической комиссии города Югорска</w:t>
            </w:r>
          </w:p>
        </w:tc>
        <w:tc>
          <w:tcPr>
            <w:tcW w:w="1983" w:type="dxa"/>
          </w:tcPr>
          <w:p w:rsidR="00B50DD4" w:rsidRPr="0050727F" w:rsidRDefault="00B50DD4" w:rsidP="00B50DD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0727F">
              <w:rPr>
                <w:rFonts w:ascii="PT Astra Serif" w:hAnsi="PT Astra Serif" w:cs="Times New Roman"/>
                <w:sz w:val="26"/>
                <w:szCs w:val="26"/>
              </w:rPr>
              <w:t>Декабрь 2022 года</w:t>
            </w:r>
          </w:p>
        </w:tc>
      </w:tr>
    </w:tbl>
    <w:p w:rsidR="00B50DD4" w:rsidRPr="0050727F" w:rsidRDefault="00B50DD4" w:rsidP="00B50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color w:val="000000"/>
          <w:kern w:val="3"/>
          <w:szCs w:val="26"/>
          <w:lang w:bidi="en-US"/>
        </w:rPr>
      </w:pPr>
    </w:p>
    <w:p w:rsidR="00F4007D" w:rsidRPr="0050727F" w:rsidRDefault="00F4007D">
      <w:pPr>
        <w:rPr>
          <w:szCs w:val="26"/>
        </w:rPr>
      </w:pPr>
    </w:p>
    <w:sectPr w:rsidR="00F4007D" w:rsidRPr="0050727F" w:rsidSect="00B50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90" w:rsidRDefault="000F2390" w:rsidP="00B50DD4">
      <w:pPr>
        <w:spacing w:after="0" w:line="240" w:lineRule="auto"/>
      </w:pPr>
      <w:r>
        <w:separator/>
      </w:r>
    </w:p>
  </w:endnote>
  <w:endnote w:type="continuationSeparator" w:id="0">
    <w:p w:rsidR="000F2390" w:rsidRDefault="000F2390" w:rsidP="00B5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90" w:rsidRDefault="000F2390" w:rsidP="00B50DD4">
      <w:pPr>
        <w:spacing w:after="0" w:line="240" w:lineRule="auto"/>
      </w:pPr>
      <w:r>
        <w:separator/>
      </w:r>
    </w:p>
  </w:footnote>
  <w:footnote w:type="continuationSeparator" w:id="0">
    <w:p w:rsidR="000F2390" w:rsidRDefault="000F2390" w:rsidP="00B50DD4">
      <w:pPr>
        <w:spacing w:after="0" w:line="240" w:lineRule="auto"/>
      </w:pPr>
      <w:r>
        <w:continuationSeparator/>
      </w:r>
    </w:p>
  </w:footnote>
  <w:footnote w:id="1">
    <w:p w:rsidR="00B50DD4" w:rsidRPr="008C671A" w:rsidRDefault="00B50DD4" w:rsidP="00B50DD4">
      <w:pPr>
        <w:pStyle w:val="a4"/>
        <w:jc w:val="both"/>
      </w:pPr>
      <w:r w:rsidRPr="008C671A">
        <w:rPr>
          <w:rStyle w:val="a6"/>
        </w:rPr>
        <w:footnoteRef/>
      </w:r>
      <w:r>
        <w:t xml:space="preserve"> </w:t>
      </w:r>
      <w:r w:rsidRPr="009D4279">
        <w:t>Православная Пасха (</w:t>
      </w:r>
      <w:r>
        <w:t>24</w:t>
      </w:r>
      <w:r w:rsidRPr="009D4279">
        <w:t>.0</w:t>
      </w:r>
      <w:r>
        <w:t>4</w:t>
      </w:r>
      <w:r w:rsidRPr="009D4279">
        <w:t>.202</w:t>
      </w:r>
      <w:r>
        <w:t>2</w:t>
      </w:r>
      <w:r w:rsidRPr="009D4279">
        <w:t xml:space="preserve">), </w:t>
      </w:r>
      <w:r w:rsidRPr="008A25B6">
        <w:t>Праздник весны и труда (01</w:t>
      </w:r>
      <w:r>
        <w:t>-03</w:t>
      </w:r>
      <w:r w:rsidRPr="008A25B6">
        <w:t>.05.202</w:t>
      </w:r>
      <w:r>
        <w:t>2</w:t>
      </w:r>
      <w:r w:rsidRPr="008A25B6">
        <w:t xml:space="preserve">), </w:t>
      </w:r>
      <w:r w:rsidRPr="008C671A">
        <w:t>7</w:t>
      </w:r>
      <w:r>
        <w:t>7</w:t>
      </w:r>
      <w:r w:rsidRPr="008C671A">
        <w:t>-я годовщина Победы в Великой Отечественной войне 1941-1945 годов (09</w:t>
      </w:r>
      <w:r>
        <w:t>-10</w:t>
      </w:r>
      <w:r w:rsidRPr="008C671A">
        <w:t>.05.20</w:t>
      </w:r>
      <w:r>
        <w:t>22</w:t>
      </w:r>
      <w:r w:rsidRPr="008C671A">
        <w:t xml:space="preserve">), </w:t>
      </w:r>
      <w:r w:rsidRPr="003E078E">
        <w:t>День России (12</w:t>
      </w:r>
      <w:r>
        <w:t>-13</w:t>
      </w:r>
      <w:r w:rsidRPr="003E078E">
        <w:t>.06.202</w:t>
      </w:r>
      <w:r>
        <w:t>2</w:t>
      </w:r>
      <w:r w:rsidRPr="003E078E">
        <w:t>)</w:t>
      </w:r>
      <w:r>
        <w:t>,</w:t>
      </w:r>
      <w:r w:rsidRPr="008A25B6">
        <w:t xml:space="preserve"> </w:t>
      </w:r>
      <w:r>
        <w:t>Ураза Байрам (0</w:t>
      </w:r>
      <w:r w:rsidRPr="008A25B6">
        <w:t>2</w:t>
      </w:r>
      <w:r>
        <w:t>-04</w:t>
      </w:r>
      <w:r w:rsidRPr="008A25B6">
        <w:t>.05.202</w:t>
      </w:r>
      <w:r>
        <w:t>2</w:t>
      </w:r>
      <w:r w:rsidRPr="008A25B6">
        <w:t xml:space="preserve">), </w:t>
      </w:r>
      <w:r>
        <w:t xml:space="preserve"> Курбан Байрам (09.07.2022).</w:t>
      </w:r>
    </w:p>
  </w:footnote>
  <w:footnote w:id="2">
    <w:p w:rsidR="00B50DD4" w:rsidRPr="00671493" w:rsidRDefault="00B50DD4" w:rsidP="00B50DD4">
      <w:pPr>
        <w:pStyle w:val="a4"/>
        <w:jc w:val="both"/>
      </w:pPr>
      <w:r w:rsidRPr="00671493">
        <w:rPr>
          <w:rStyle w:val="a6"/>
        </w:rPr>
        <w:footnoteRef/>
      </w:r>
      <w:r>
        <w:t xml:space="preserve"> Д</w:t>
      </w:r>
      <w:r w:rsidRPr="00671493">
        <w:t>ень знаний (01.09.20</w:t>
      </w:r>
      <w:r>
        <w:t>22), Д</w:t>
      </w:r>
      <w:r w:rsidRPr="00671493">
        <w:t>ень города Югорска (0</w:t>
      </w:r>
      <w:r>
        <w:t>5</w:t>
      </w:r>
      <w:r w:rsidRPr="00671493">
        <w:t>.09.20</w:t>
      </w:r>
      <w:r>
        <w:t xml:space="preserve">22), </w:t>
      </w:r>
      <w:r w:rsidRPr="00CB5A1A">
        <w:t xml:space="preserve">День работников нефтяной и газовой промышленности (06.09.2022), </w:t>
      </w:r>
      <w:r>
        <w:t>Единый день голосования (11.09.2021),  День народного единства (04-06.11.2022).</w:t>
      </w:r>
    </w:p>
  </w:footnote>
  <w:footnote w:id="3">
    <w:p w:rsidR="00B50DD4" w:rsidRPr="00671493" w:rsidRDefault="00B50DD4" w:rsidP="00B50DD4">
      <w:pPr>
        <w:pStyle w:val="a4"/>
      </w:pPr>
      <w:r w:rsidRPr="00671493">
        <w:rPr>
          <w:rStyle w:val="a6"/>
        </w:rPr>
        <w:footnoteRef/>
      </w:r>
      <w:r w:rsidRPr="00671493">
        <w:t xml:space="preserve"> Новый год</w:t>
      </w:r>
      <w:r>
        <w:t xml:space="preserve"> (31.12.2022)</w:t>
      </w:r>
      <w:r w:rsidRPr="00671493">
        <w:t>, Рождество Христово</w:t>
      </w:r>
      <w:r>
        <w:t xml:space="preserve"> (07.01.2023)</w:t>
      </w:r>
      <w:r w:rsidRPr="00671493">
        <w:t>, Крещение Господне</w:t>
      </w:r>
      <w:r>
        <w:t xml:space="preserve"> (19.01.2023)</w:t>
      </w:r>
      <w:r w:rsidRPr="0067149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6CD1"/>
    <w:multiLevelType w:val="hybridMultilevel"/>
    <w:tmpl w:val="297A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4"/>
    <w:rsid w:val="000F2390"/>
    <w:rsid w:val="0050727F"/>
    <w:rsid w:val="005C3204"/>
    <w:rsid w:val="00B50DD4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5"/>
    <w:uiPriority w:val="99"/>
    <w:rsid w:val="00B5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4"/>
    <w:uiPriority w:val="99"/>
    <w:rsid w:val="00B50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"/>
    <w:uiPriority w:val="99"/>
    <w:rsid w:val="00B50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5"/>
    <w:uiPriority w:val="99"/>
    <w:rsid w:val="00B5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4"/>
    <w:uiPriority w:val="99"/>
    <w:rsid w:val="00B50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вски,fr"/>
    <w:uiPriority w:val="99"/>
    <w:rsid w:val="00B50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2022-01-27T05:11:00Z</cp:lastPrinted>
  <dcterms:created xsi:type="dcterms:W3CDTF">2022-01-12T06:07:00Z</dcterms:created>
  <dcterms:modified xsi:type="dcterms:W3CDTF">2022-01-27T05:12:00Z</dcterms:modified>
</cp:coreProperties>
</file>