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25" w:rsidRDefault="00EB5D0B" w:rsidP="00EB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0B">
        <w:rPr>
          <w:rFonts w:ascii="Times New Roman" w:hAnsi="Times New Roman" w:cs="Times New Roman"/>
          <w:b/>
          <w:sz w:val="24"/>
          <w:szCs w:val="24"/>
        </w:rPr>
        <w:t>ПАМЯТКА ПО ПРОФИЛАКТИКЕ ЗАНОСА И РАСПРОСТРАНЕНИЯ АФРИКАНСКОЙ ЧУМЫ СВИНЕЙ</w:t>
      </w:r>
    </w:p>
    <w:p w:rsidR="00EB5D0B" w:rsidRDefault="00EB5D0B" w:rsidP="00EB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90060" cy="2842260"/>
            <wp:effectExtent l="19050" t="0" r="0" b="0"/>
            <wp:docPr id="1" name="Рисунок 1" descr="C:\Users\Корепанова ОН\Desktop\ASF_images_news_2017_thumb_medium45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епанова ОН\Desktop\ASF_images_news_2017_thumb_medium45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 </w:t>
      </w: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>Африканская чума свиней</w:t>
      </w: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 (далее АЧС) - контагиозная септическая болезнь домашних свиней, в том числе декоративных, и диких кабанов. </w:t>
      </w: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>Сведения о возможности заражения других видов животных и людей отсутствуют.</w:t>
      </w: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 Возбудителем АЧС является ДНК-содержащий вирус рода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Asfivirus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, семейства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Asfarviridae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. Вирус АЧС относительно устойчив к различным химическим и физическим факторам, чувствителен к детергентам (поверхностно активным синтетическим веществам - моющим средствам и эмульгаторам), мылам и всем дезинфицирующим средствам, подвергающим их дегидратации. В холодных и влажных условиях может длительно сохраняться во внешней среде и в продуктах убоя свиней, погибает при тепловой обработке при температуре 70 °C в течение не менее 0,5 часа. 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>Инкубационный период</w:t>
      </w: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 (период с момента заражения свиней и диких кабанов до проявления выраженных признаков АЧС) составляет от 3 до 15 суток. 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 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контаминированными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>Погибают до 100 % заболевших свиней. Лечение АЧС не разработано, вакцины нет.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Болезнь может проявляться остро,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подостро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, хронически и бессимптомно, характеризуется лихорадкой, геморрагическим диатезом, воспалительными и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некродистрофическими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 изменениями паренхиматозных органов. При острой форме характерными клиническими признаками болезни являются: лихорадка (температура тела до 41 - 42 °C) в течение 3 - 7 дней, угнетение, нарушение гемодинамики - цианоз (посинение) или гиперемия (покраснение) кожи ушей, живота, промежности и хвоста. АЧС сопровождается диареей, иногда с примесью крови, кровянистыми истечениями из носовой полости,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клоническими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 судорогами, у супоросных свиноматок - абортами. Как правило, гибель животных наступает на 5 - 10 сутки от начала заболевания. </w:t>
      </w: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>Выжившие животные пожизненно остаются вирусоносителями.</w:t>
      </w:r>
    </w:p>
    <w:p w:rsid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</w:p>
    <w:p w:rsidR="00B139F7" w:rsidRDefault="00B139F7" w:rsidP="00B139F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D0B" w:rsidRPr="00EB5D0B" w:rsidRDefault="00EB5D0B" w:rsidP="00B139F7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ВАЖНО</w:t>
      </w:r>
      <w:r w:rsidR="00B139F7" w:rsidRPr="00B139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!!!!!</w:t>
      </w:r>
    </w:p>
    <w:p w:rsidR="00EB5D0B" w:rsidRDefault="00EB5D0B" w:rsidP="00B139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 xml:space="preserve">Наиболее часто к появлению АЧС приводит скармливание свиньям не проваренных пищевых отходов домашней кухни, столовых, кафе, пищеблоков, а также комбикормов и </w:t>
      </w:r>
      <w:proofErr w:type="spellStart"/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>зернокормов</w:t>
      </w:r>
      <w:proofErr w:type="spellEnd"/>
      <w:r w:rsidRPr="00EB5D0B">
        <w:rPr>
          <w:rFonts w:ascii="Noto Serif JP" w:eastAsia="Times New Roman" w:hAnsi="Noto Serif JP" w:cs="Times New Roman"/>
          <w:b/>
          <w:color w:val="000000"/>
          <w:sz w:val="24"/>
          <w:szCs w:val="24"/>
          <w:lang w:eastAsia="ru-RU"/>
        </w:rPr>
        <w:t>, не прошедших термическую обработку</w:t>
      </w:r>
      <w:r w:rsidRPr="00EB5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1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r w:rsidR="00B139F7" w:rsidRP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соответствии</w:t>
      </w:r>
      <w:r w:rsid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п.1 Приказа</w:t>
      </w:r>
      <w:r w:rsidR="00B139F7" w:rsidRP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Минсельхоз</w:t>
      </w:r>
      <w:r w:rsid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B139F7" w:rsidRPr="00B1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 06.09.2022 № 583, запрещается использование пищевых отходов для кормления свиней.</w:t>
      </w:r>
    </w:p>
    <w:p w:rsidR="00B139F7" w:rsidRPr="00EB5D0B" w:rsidRDefault="00B139F7" w:rsidP="00B1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В целях предотвращения возникновения и распространения АЧС физические и юридические лица, являющиеся собственниками (владельцами) свиней, обязаны: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1. Соблюдать ветеринарные правила содержания свиней в целях воспроизводства, выращивания, реализации, получения продуктов свиноводства;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2.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3. Регулярно проводить очистку и дезинфекцию помещений, где содержатся животные. Использовать сменную одежду, обувь, инвентарь для ухода за свиньями.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4. Исключить кормление свиней кормами животного происхождения и пищевыми отходами без тепловой обработки (проварка), покупать корма только промышленного производства и подвергать их проварке не менее 0,5 часа при температуре не менее 70 °C.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5. Не допускать посещений хозяйств, подворий посторонними лицами.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6. Не покупать живых свиней без ветеринарных сопроводительных документов, не завозить/ вывозить свиней и продукцию свиноводства без разрешения должностных лиц государственной ветеринарной службы.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7.  Не проводить подворный убой и реализацию свинины без ветеринарного предубойного осмотра животных и ветеринарно-санитарной экспертизы мяса и продуктов убоя государственной ветеринарной службы.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8.  Не покупать мясопродукты в местах несанкционированной торговли.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9.  В течение 24 часов извещать специалистов </w:t>
      </w:r>
      <w:proofErr w:type="spellStart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госветслужбы</w:t>
      </w:r>
      <w:proofErr w:type="spellEnd"/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 xml:space="preserve"> обо всех случаях внезапного падежа или одновременного заболевания или гибели нескольких свиней (или единственной имеющейся свиньи), а также об изменениях в их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факторы);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10. Обязательно предоставлять поголовье свиней для ветеринарного осмотра, вакцинации и других обработок.</w:t>
      </w:r>
    </w:p>
    <w:p w:rsidR="00EB5D0B" w:rsidRPr="00EB5D0B" w:rsidRDefault="00EB5D0B" w:rsidP="00EB5D0B">
      <w:pPr>
        <w:shd w:val="clear" w:color="auto" w:fill="FFFFFF"/>
        <w:spacing w:after="0" w:line="240" w:lineRule="auto"/>
        <w:jc w:val="both"/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</w:pPr>
      <w:r w:rsidRPr="00EB5D0B">
        <w:rPr>
          <w:rFonts w:ascii="Noto Serif JP" w:eastAsia="Times New Roman" w:hAnsi="Noto Serif JP" w:cs="Times New Roman"/>
          <w:color w:val="000000"/>
          <w:sz w:val="24"/>
          <w:szCs w:val="24"/>
          <w:lang w:eastAsia="ru-RU"/>
        </w:rPr>
        <w:t>11. Не выбрасывать трупы животных, отходы от их содержания и переработки на свалки, обочины дорог.</w:t>
      </w:r>
    </w:p>
    <w:p w:rsidR="00EB5D0B" w:rsidRDefault="00EB5D0B" w:rsidP="00EB5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F7" w:rsidRDefault="00B139F7" w:rsidP="00EB5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случае падежа животных (свиней), обнаружении  трупов свиней  Вы можете обратиться в Филиал БУ «Ветеринарный центр» в </w:t>
      </w:r>
      <w:proofErr w:type="gramStart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. Советском, по следующим адресам: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 г. Советский, ул. </w:t>
      </w:r>
      <w:proofErr w:type="gramStart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Молодёжная</w:t>
      </w:r>
      <w:proofErr w:type="gramEnd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38, тел.: 8(34675) 3-45-25; 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2.   п. </w:t>
      </w:r>
      <w:proofErr w:type="gramStart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Пионерский</w:t>
      </w:r>
      <w:proofErr w:type="gramEnd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ул. П. Морозова, д. 24, тел.: 8-908-882-00-17, 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пос. Агириш, ул. Дзержинского, </w:t>
      </w:r>
      <w:proofErr w:type="spellStart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proofErr w:type="spellEnd"/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2а, кв. тел:</w:t>
      </w:r>
      <w:r w:rsidRPr="006F1E8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8-904-885-80-53</w:t>
      </w: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6F1E86" w:rsidRPr="006F1E86" w:rsidRDefault="006F1E86" w:rsidP="006F1E86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E86">
        <w:rPr>
          <w:rFonts w:ascii="Times New Roman" w:hAnsi="Times New Roman" w:cs="Times New Roman"/>
          <w:i/>
          <w:color w:val="000000"/>
          <w:sz w:val="24"/>
          <w:szCs w:val="24"/>
        </w:rPr>
        <w:t>4. г. Югорск, ул. Мира, д.58/1, тел: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8-908-882-36-50</w:t>
      </w:r>
    </w:p>
    <w:p w:rsidR="00B139F7" w:rsidRPr="006F1E86" w:rsidRDefault="00B139F7" w:rsidP="006F1E8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139F7" w:rsidRPr="006F1E86" w:rsidSect="00B13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J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B"/>
    <w:rsid w:val="000824FE"/>
    <w:rsid w:val="004B6282"/>
    <w:rsid w:val="006F1E86"/>
    <w:rsid w:val="00B139F7"/>
    <w:rsid w:val="00B24F1B"/>
    <w:rsid w:val="00EB5D0B"/>
    <w:rsid w:val="00FD48E8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ОН</dc:creator>
  <cp:keywords/>
  <dc:description/>
  <cp:lastModifiedBy>Корепанова ОН</cp:lastModifiedBy>
  <cp:revision>4</cp:revision>
  <dcterms:created xsi:type="dcterms:W3CDTF">2023-10-03T10:07:00Z</dcterms:created>
  <dcterms:modified xsi:type="dcterms:W3CDTF">2023-10-03T10:22:00Z</dcterms:modified>
</cp:coreProperties>
</file>