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FE3" w:rsidRPr="00CF690A" w:rsidRDefault="00A0701D" w:rsidP="00A0701D">
      <w:pPr>
        <w:pStyle w:val="ConsPlusNormal0"/>
        <w:widowControl/>
        <w:tabs>
          <w:tab w:val="left" w:pos="360"/>
        </w:tabs>
        <w:spacing w:before="120" w:after="120"/>
        <w:ind w:firstLine="0"/>
        <w:jc w:val="center"/>
        <w:rPr>
          <w:rFonts w:ascii="PT Astra Serif" w:hAnsi="PT Astra Serif" w:cs="Times New Roman"/>
          <w:b/>
          <w:bCs/>
          <w:szCs w:val="24"/>
        </w:rPr>
      </w:pPr>
      <w:bookmarkStart w:id="0" w:name="_Ref248728669"/>
      <w:bookmarkStart w:id="1" w:name="_Ref248562452"/>
      <w:bookmarkEnd w:id="0"/>
      <w:bookmarkEnd w:id="1"/>
      <w:r>
        <w:rPr>
          <w:rFonts w:ascii="PT Astra Serif" w:hAnsi="PT Astra Serif" w:cs="Times New Roman"/>
          <w:b/>
          <w:bCs/>
          <w:szCs w:val="24"/>
          <w:lang w:val="en-US"/>
        </w:rPr>
        <w:t>II</w:t>
      </w:r>
      <w:r w:rsidRPr="00A0701D">
        <w:rPr>
          <w:rFonts w:ascii="PT Astra Serif" w:hAnsi="PT Astra Serif" w:cs="Times New Roman"/>
          <w:b/>
          <w:bCs/>
          <w:szCs w:val="24"/>
        </w:rPr>
        <w:t xml:space="preserve">. </w:t>
      </w:r>
      <w:r w:rsidR="00F12074" w:rsidRPr="00CF690A">
        <w:rPr>
          <w:rFonts w:ascii="PT Astra Serif" w:hAnsi="PT Astra Serif" w:cs="Times New Roman"/>
          <w:b/>
          <w:bCs/>
          <w:szCs w:val="24"/>
        </w:rPr>
        <w:t>ТЕХНИЧЕСКОЕ ЗАДАНИЕ</w:t>
      </w:r>
    </w:p>
    <w:p w:rsidR="00145B6D" w:rsidRPr="00CE38E5" w:rsidRDefault="00145B6D">
      <w:pPr>
        <w:pStyle w:val="afff3"/>
        <w:spacing w:after="0" w:line="240" w:lineRule="auto"/>
        <w:ind w:firstLine="709"/>
        <w:jc w:val="both"/>
        <w:rPr>
          <w:rFonts w:ascii="PT Astra Serif" w:hAnsi="PT Astra Serif"/>
          <w:b/>
        </w:rPr>
      </w:pPr>
    </w:p>
    <w:p w:rsidR="00CE38E5" w:rsidRPr="00CE38E5" w:rsidRDefault="00CE38E5" w:rsidP="00CE38E5">
      <w:pPr>
        <w:ind w:firstLine="709"/>
        <w:jc w:val="both"/>
        <w:rPr>
          <w:rFonts w:ascii="PT Astra Serif" w:hAnsi="PT Astra Serif"/>
          <w:sz w:val="24"/>
          <w:szCs w:val="24"/>
        </w:rPr>
      </w:pPr>
      <w:r w:rsidRPr="00CE38E5">
        <w:rPr>
          <w:rFonts w:ascii="PT Astra Serif" w:hAnsi="PT Astra Serif"/>
          <w:b/>
          <w:sz w:val="24"/>
          <w:szCs w:val="24"/>
        </w:rPr>
        <w:t>1.</w:t>
      </w:r>
      <w:r w:rsidRPr="00CE38E5">
        <w:rPr>
          <w:rFonts w:ascii="PT Astra Serif" w:hAnsi="PT Astra Serif"/>
          <w:sz w:val="24"/>
          <w:szCs w:val="24"/>
        </w:rPr>
        <w:t xml:space="preserve"> </w:t>
      </w:r>
      <w:r w:rsidRPr="00CE38E5">
        <w:rPr>
          <w:rFonts w:ascii="PT Astra Serif" w:hAnsi="PT Astra Serif"/>
          <w:b/>
          <w:sz w:val="24"/>
          <w:szCs w:val="24"/>
        </w:rPr>
        <w:t>Предмет муниципального контракта</w:t>
      </w:r>
      <w:r w:rsidRPr="00CE38E5">
        <w:rPr>
          <w:rFonts w:ascii="PT Astra Serif" w:hAnsi="PT Astra Serif"/>
          <w:sz w:val="24"/>
          <w:szCs w:val="24"/>
        </w:rPr>
        <w:t xml:space="preserve">: оказание услуг </w:t>
      </w:r>
      <w:r w:rsidR="0017076E">
        <w:rPr>
          <w:rFonts w:ascii="PT Astra Serif" w:hAnsi="PT Astra Serif"/>
          <w:sz w:val="24"/>
          <w:szCs w:val="24"/>
        </w:rPr>
        <w:t xml:space="preserve">по </w:t>
      </w:r>
      <w:r w:rsidR="003B7432" w:rsidRPr="003B7432">
        <w:rPr>
          <w:rFonts w:ascii="PT Astra Serif" w:hAnsi="PT Astra Serif"/>
          <w:sz w:val="24"/>
          <w:szCs w:val="24"/>
        </w:rPr>
        <w:t>обновлению программного обеспечения «Гранд-Смета проф»</w:t>
      </w:r>
      <w:r w:rsidRPr="00CE38E5">
        <w:rPr>
          <w:rFonts w:ascii="PT Astra Serif" w:hAnsi="PT Astra Serif"/>
          <w:sz w:val="24"/>
          <w:szCs w:val="24"/>
        </w:rPr>
        <w:t>.</w:t>
      </w:r>
    </w:p>
    <w:p w:rsidR="00CE38E5" w:rsidRPr="00CE38E5" w:rsidRDefault="00CE38E5" w:rsidP="00CE38E5">
      <w:pPr>
        <w:ind w:firstLine="709"/>
        <w:jc w:val="both"/>
        <w:rPr>
          <w:rFonts w:ascii="PT Astra Serif" w:hAnsi="PT Astra Serif"/>
          <w:sz w:val="24"/>
          <w:szCs w:val="24"/>
        </w:rPr>
      </w:pPr>
    </w:p>
    <w:p w:rsidR="008A3F41" w:rsidRPr="00071C66" w:rsidRDefault="008A3F41" w:rsidP="008A3F41">
      <w:pPr>
        <w:ind w:firstLine="709"/>
        <w:jc w:val="both"/>
        <w:rPr>
          <w:rFonts w:ascii="PT Astra Serif" w:hAnsi="PT Astra Serif"/>
          <w:b/>
          <w:sz w:val="24"/>
          <w:szCs w:val="24"/>
        </w:rPr>
      </w:pPr>
      <w:r w:rsidRPr="00071C66">
        <w:rPr>
          <w:rFonts w:ascii="PT Astra Serif" w:hAnsi="PT Astra Serif"/>
          <w:b/>
          <w:sz w:val="24"/>
          <w:szCs w:val="24"/>
        </w:rPr>
        <w:t>2. Общие требования:</w:t>
      </w:r>
    </w:p>
    <w:p w:rsidR="008A3F41" w:rsidRPr="00071C66" w:rsidRDefault="008A3F41" w:rsidP="008A3F41">
      <w:pPr>
        <w:ind w:firstLine="709"/>
        <w:jc w:val="both"/>
        <w:rPr>
          <w:rFonts w:ascii="PT Astra Serif" w:hAnsi="PT Astra Serif"/>
          <w:sz w:val="24"/>
          <w:szCs w:val="24"/>
        </w:rPr>
      </w:pPr>
      <w:r w:rsidRPr="00071C66">
        <w:rPr>
          <w:rFonts w:ascii="PT Astra Serif" w:hAnsi="PT Astra Serif"/>
          <w:sz w:val="24"/>
          <w:szCs w:val="24"/>
        </w:rPr>
        <w:t xml:space="preserve">2.1. Место предоставления услуг: Администрация города Югорска, Ханты-Мансийский автономный округ – Югра, </w:t>
      </w:r>
      <w:proofErr w:type="spellStart"/>
      <w:r w:rsidRPr="00071C66">
        <w:rPr>
          <w:rFonts w:ascii="PT Astra Serif" w:hAnsi="PT Astra Serif"/>
          <w:sz w:val="24"/>
          <w:szCs w:val="24"/>
        </w:rPr>
        <w:t>г.Югорск</w:t>
      </w:r>
      <w:proofErr w:type="spellEnd"/>
      <w:r w:rsidRPr="00071C66">
        <w:rPr>
          <w:rFonts w:ascii="PT Astra Serif" w:hAnsi="PT Astra Serif"/>
          <w:sz w:val="24"/>
          <w:szCs w:val="24"/>
        </w:rPr>
        <w:t>, ул.40 лет Победы, д.11</w:t>
      </w:r>
    </w:p>
    <w:p w:rsidR="008A3F41" w:rsidRPr="00071C66" w:rsidRDefault="008A3F41" w:rsidP="008A3F41">
      <w:pPr>
        <w:ind w:firstLine="709"/>
        <w:jc w:val="both"/>
        <w:rPr>
          <w:rFonts w:ascii="PT Astra Serif" w:hAnsi="PT Astra Serif"/>
          <w:sz w:val="24"/>
          <w:szCs w:val="24"/>
        </w:rPr>
      </w:pPr>
      <w:r w:rsidRPr="00071C66">
        <w:rPr>
          <w:rFonts w:ascii="PT Astra Serif" w:hAnsi="PT Astra Serif"/>
          <w:sz w:val="24"/>
          <w:szCs w:val="24"/>
        </w:rPr>
        <w:t xml:space="preserve">2.2. Заказчик обладает лицензионными сертификатами на использование программного обеспечения «Гранд-Смета </w:t>
      </w:r>
      <w:proofErr w:type="spellStart"/>
      <w:r w:rsidRPr="00071C66">
        <w:rPr>
          <w:rFonts w:ascii="PT Astra Serif" w:hAnsi="PT Astra Serif"/>
          <w:sz w:val="24"/>
          <w:szCs w:val="24"/>
        </w:rPr>
        <w:t>проф</w:t>
      </w:r>
      <w:proofErr w:type="spellEnd"/>
      <w:r w:rsidRPr="00071C66">
        <w:rPr>
          <w:rFonts w:ascii="PT Astra Serif" w:hAnsi="PT Astra Serif"/>
          <w:sz w:val="24"/>
          <w:szCs w:val="24"/>
        </w:rPr>
        <w:t>» (производитель МГК «Гранд») на 4 рабочих местах: №№ 22964 111, 11413 121, 11414 121, 4685 141.</w:t>
      </w:r>
    </w:p>
    <w:p w:rsidR="008A3F41" w:rsidRPr="00071C66" w:rsidRDefault="008A3F41" w:rsidP="008A3F41">
      <w:pPr>
        <w:ind w:firstLine="709"/>
        <w:jc w:val="both"/>
        <w:rPr>
          <w:rFonts w:ascii="PT Astra Serif" w:hAnsi="PT Astra Serif"/>
          <w:sz w:val="24"/>
          <w:szCs w:val="24"/>
        </w:rPr>
      </w:pPr>
    </w:p>
    <w:p w:rsidR="008A3F41" w:rsidRPr="00071C66" w:rsidRDefault="008A3F41" w:rsidP="008A3F41">
      <w:pPr>
        <w:ind w:firstLine="709"/>
        <w:jc w:val="both"/>
        <w:rPr>
          <w:rFonts w:ascii="PT Astra Serif" w:hAnsi="PT Astra Serif"/>
          <w:b/>
          <w:bCs/>
          <w:sz w:val="24"/>
          <w:szCs w:val="24"/>
        </w:rPr>
      </w:pPr>
      <w:r w:rsidRPr="00071C66">
        <w:rPr>
          <w:rFonts w:ascii="PT Astra Serif" w:hAnsi="PT Astra Serif"/>
          <w:b/>
          <w:bCs/>
          <w:sz w:val="24"/>
          <w:szCs w:val="24"/>
        </w:rPr>
        <w:t>3. Перечень предоставляемых услуг (код ОКПД2 63.11.13.000):</w:t>
      </w:r>
    </w:p>
    <w:tbl>
      <w:tblPr>
        <w:tblW w:w="10206" w:type="dxa"/>
        <w:tblInd w:w="108" w:type="dxa"/>
        <w:tblLayout w:type="fixed"/>
        <w:tblLook w:val="0000" w:firstRow="0" w:lastRow="0" w:firstColumn="0" w:lastColumn="0" w:noHBand="0" w:noVBand="0"/>
      </w:tblPr>
      <w:tblGrid>
        <w:gridCol w:w="567"/>
        <w:gridCol w:w="1985"/>
        <w:gridCol w:w="7654"/>
      </w:tblGrid>
      <w:tr w:rsidR="008A3F41" w:rsidRPr="00071C66" w:rsidTr="00B8470E">
        <w:tc>
          <w:tcPr>
            <w:tcW w:w="567" w:type="dxa"/>
            <w:tcBorders>
              <w:top w:val="single" w:sz="4" w:space="0" w:color="000000"/>
              <w:left w:val="single" w:sz="4" w:space="0" w:color="000000"/>
              <w:bottom w:val="single" w:sz="4" w:space="0" w:color="auto"/>
            </w:tcBorders>
          </w:tcPr>
          <w:p w:rsidR="008A3F41" w:rsidRPr="00071C66" w:rsidRDefault="008A3F41" w:rsidP="00B8470E">
            <w:pPr>
              <w:suppressAutoHyphens/>
              <w:snapToGrid w:val="0"/>
              <w:jc w:val="center"/>
              <w:rPr>
                <w:rFonts w:ascii="PT Astra Serif" w:hAnsi="PT Astra Serif"/>
                <w:sz w:val="22"/>
                <w:szCs w:val="22"/>
                <w:lang w:eastAsia="ar-SA"/>
              </w:rPr>
            </w:pPr>
            <w:r w:rsidRPr="00071C66">
              <w:rPr>
                <w:rFonts w:ascii="PT Astra Serif" w:hAnsi="PT Astra Serif"/>
                <w:sz w:val="22"/>
                <w:szCs w:val="22"/>
                <w:lang w:eastAsia="ar-SA"/>
              </w:rPr>
              <w:t>№ п/п</w:t>
            </w:r>
          </w:p>
        </w:tc>
        <w:tc>
          <w:tcPr>
            <w:tcW w:w="1985" w:type="dxa"/>
            <w:tcBorders>
              <w:top w:val="single" w:sz="4" w:space="0" w:color="000000"/>
              <w:left w:val="single" w:sz="4" w:space="0" w:color="000000"/>
              <w:bottom w:val="single" w:sz="4" w:space="0" w:color="auto"/>
              <w:right w:val="single" w:sz="4" w:space="0" w:color="auto"/>
            </w:tcBorders>
          </w:tcPr>
          <w:p w:rsidR="008A3F41" w:rsidRPr="00071C66" w:rsidRDefault="008A3F41" w:rsidP="00B8470E">
            <w:pPr>
              <w:suppressAutoHyphens/>
              <w:snapToGrid w:val="0"/>
              <w:jc w:val="center"/>
              <w:rPr>
                <w:rFonts w:ascii="PT Astra Serif" w:hAnsi="PT Astra Serif"/>
                <w:sz w:val="22"/>
                <w:szCs w:val="22"/>
                <w:lang w:eastAsia="ar-SA"/>
              </w:rPr>
            </w:pPr>
            <w:r w:rsidRPr="00071C66">
              <w:rPr>
                <w:rFonts w:ascii="PT Astra Serif" w:hAnsi="PT Astra Serif"/>
                <w:sz w:val="22"/>
                <w:szCs w:val="22"/>
                <w:lang w:eastAsia="ar-SA"/>
              </w:rPr>
              <w:t>Наименование услуг</w:t>
            </w:r>
          </w:p>
        </w:tc>
        <w:tc>
          <w:tcPr>
            <w:tcW w:w="7654" w:type="dxa"/>
            <w:tcBorders>
              <w:top w:val="single" w:sz="4" w:space="0" w:color="auto"/>
              <w:left w:val="single" w:sz="4" w:space="0" w:color="auto"/>
              <w:bottom w:val="single" w:sz="4" w:space="0" w:color="auto"/>
              <w:right w:val="single" w:sz="4" w:space="0" w:color="auto"/>
            </w:tcBorders>
          </w:tcPr>
          <w:p w:rsidR="008A3F41" w:rsidRPr="00071C66" w:rsidRDefault="008A3F41" w:rsidP="00B8470E">
            <w:pPr>
              <w:suppressAutoHyphens/>
              <w:snapToGrid w:val="0"/>
              <w:jc w:val="center"/>
              <w:rPr>
                <w:rFonts w:ascii="PT Astra Serif" w:hAnsi="PT Astra Serif"/>
                <w:sz w:val="22"/>
                <w:szCs w:val="22"/>
                <w:lang w:eastAsia="ar-SA"/>
              </w:rPr>
            </w:pPr>
            <w:r w:rsidRPr="00071C66">
              <w:rPr>
                <w:rFonts w:ascii="PT Astra Serif" w:hAnsi="PT Astra Serif"/>
                <w:sz w:val="22"/>
                <w:szCs w:val="22"/>
                <w:lang w:eastAsia="ar-SA"/>
              </w:rPr>
              <w:t>Характеристика предоставляемых услуг</w:t>
            </w:r>
          </w:p>
        </w:tc>
      </w:tr>
      <w:tr w:rsidR="008A3F41" w:rsidRPr="00071C66" w:rsidTr="00B8470E">
        <w:trPr>
          <w:trHeight w:val="787"/>
        </w:trPr>
        <w:tc>
          <w:tcPr>
            <w:tcW w:w="567" w:type="dxa"/>
            <w:tcBorders>
              <w:top w:val="single" w:sz="4" w:space="0" w:color="auto"/>
              <w:left w:val="single" w:sz="4" w:space="0" w:color="auto"/>
              <w:bottom w:val="single" w:sz="4" w:space="0" w:color="auto"/>
              <w:right w:val="single" w:sz="4" w:space="0" w:color="auto"/>
            </w:tcBorders>
          </w:tcPr>
          <w:p w:rsidR="008A3F41" w:rsidRPr="00071C66" w:rsidRDefault="008A3F41" w:rsidP="00B8470E">
            <w:pPr>
              <w:suppressAutoHyphens/>
              <w:snapToGrid w:val="0"/>
              <w:jc w:val="center"/>
              <w:rPr>
                <w:rFonts w:ascii="PT Astra Serif" w:hAnsi="PT Astra Serif"/>
                <w:color w:val="000000"/>
                <w:sz w:val="22"/>
                <w:szCs w:val="22"/>
                <w:lang w:eastAsia="ar-SA"/>
              </w:rPr>
            </w:pPr>
            <w:r w:rsidRPr="00071C66">
              <w:rPr>
                <w:rFonts w:ascii="PT Astra Serif" w:hAnsi="PT Astra Serif"/>
                <w:color w:val="000000"/>
                <w:sz w:val="22"/>
                <w:szCs w:val="22"/>
                <w:lang w:eastAsia="ar-SA"/>
              </w:rPr>
              <w:t>1</w:t>
            </w:r>
          </w:p>
        </w:tc>
        <w:tc>
          <w:tcPr>
            <w:tcW w:w="1985" w:type="dxa"/>
            <w:tcBorders>
              <w:top w:val="single" w:sz="4" w:space="0" w:color="auto"/>
              <w:left w:val="single" w:sz="4" w:space="0" w:color="auto"/>
              <w:bottom w:val="single" w:sz="4" w:space="0" w:color="auto"/>
              <w:right w:val="single" w:sz="4" w:space="0" w:color="auto"/>
            </w:tcBorders>
          </w:tcPr>
          <w:p w:rsidR="008A3F41" w:rsidRPr="00D14EF5" w:rsidRDefault="008A3F41" w:rsidP="00B8470E">
            <w:pPr>
              <w:snapToGrid w:val="0"/>
              <w:jc w:val="both"/>
              <w:rPr>
                <w:rFonts w:ascii="PT Astra Serif" w:hAnsi="PT Astra Serif" w:cs="Tahoma"/>
                <w:sz w:val="22"/>
                <w:szCs w:val="22"/>
              </w:rPr>
            </w:pPr>
            <w:r w:rsidRPr="00D14EF5">
              <w:rPr>
                <w:rFonts w:ascii="PT Astra Serif" w:hAnsi="PT Astra Serif"/>
                <w:bCs/>
                <w:sz w:val="22"/>
                <w:szCs w:val="22"/>
              </w:rPr>
              <w:t xml:space="preserve">Услуги по обновлению программного обеспечения «Гранд-Смета </w:t>
            </w:r>
            <w:proofErr w:type="spellStart"/>
            <w:r w:rsidRPr="00D14EF5">
              <w:rPr>
                <w:rFonts w:ascii="PT Astra Serif" w:hAnsi="PT Astra Serif"/>
                <w:bCs/>
                <w:sz w:val="22"/>
                <w:szCs w:val="22"/>
              </w:rPr>
              <w:t>проф</w:t>
            </w:r>
            <w:proofErr w:type="spellEnd"/>
            <w:r w:rsidRPr="00D14EF5">
              <w:rPr>
                <w:rFonts w:ascii="PT Astra Serif" w:hAnsi="PT Astra Serif"/>
                <w:bCs/>
                <w:sz w:val="22"/>
                <w:szCs w:val="22"/>
              </w:rPr>
              <w:t>»</w:t>
            </w:r>
          </w:p>
        </w:tc>
        <w:tc>
          <w:tcPr>
            <w:tcW w:w="7654" w:type="dxa"/>
            <w:tcBorders>
              <w:top w:val="single" w:sz="4" w:space="0" w:color="auto"/>
              <w:left w:val="single" w:sz="4" w:space="0" w:color="auto"/>
              <w:bottom w:val="single" w:sz="4" w:space="0" w:color="auto"/>
              <w:right w:val="single" w:sz="4" w:space="0" w:color="auto"/>
            </w:tcBorders>
          </w:tcPr>
          <w:p w:rsidR="008A3F41" w:rsidRPr="00D14EF5" w:rsidRDefault="008A3F41" w:rsidP="00B8470E">
            <w:pPr>
              <w:suppressAutoHyphens/>
              <w:autoSpaceDE w:val="0"/>
              <w:autoSpaceDN w:val="0"/>
              <w:adjustRightInd w:val="0"/>
              <w:rPr>
                <w:rFonts w:ascii="PT Astra Serif" w:hAnsi="PT Astra Serif"/>
                <w:szCs w:val="18"/>
                <w:lang w:eastAsia="zh-CN"/>
              </w:rPr>
            </w:pPr>
            <w:r w:rsidRPr="00D14EF5">
              <w:rPr>
                <w:rFonts w:ascii="PT Astra Serif" w:hAnsi="PT Astra Serif"/>
                <w:szCs w:val="18"/>
                <w:lang w:eastAsia="zh-CN"/>
              </w:rPr>
              <w:t xml:space="preserve">Обновление программного обеспечения «Гранд-Смета </w:t>
            </w:r>
            <w:proofErr w:type="spellStart"/>
            <w:r w:rsidRPr="00D14EF5">
              <w:rPr>
                <w:rFonts w:ascii="PT Astra Serif" w:hAnsi="PT Astra Serif"/>
                <w:szCs w:val="18"/>
                <w:lang w:eastAsia="zh-CN"/>
              </w:rPr>
              <w:t>проф</w:t>
            </w:r>
            <w:proofErr w:type="spellEnd"/>
            <w:r w:rsidRPr="00D14EF5">
              <w:rPr>
                <w:rFonts w:ascii="PT Astra Serif" w:hAnsi="PT Astra Serif"/>
                <w:szCs w:val="18"/>
                <w:lang w:eastAsia="zh-CN"/>
              </w:rPr>
              <w:t>» на 4 рабочих местах Заказчика включает в себя:</w:t>
            </w:r>
          </w:p>
          <w:p w:rsidR="008A3F41" w:rsidRPr="00D14EF5" w:rsidRDefault="008A3F41" w:rsidP="00B8470E">
            <w:pPr>
              <w:suppressAutoHyphens/>
              <w:autoSpaceDE w:val="0"/>
              <w:autoSpaceDN w:val="0"/>
              <w:adjustRightInd w:val="0"/>
              <w:rPr>
                <w:rFonts w:ascii="PT Astra Serif" w:hAnsi="PT Astra Serif"/>
                <w:szCs w:val="18"/>
                <w:lang w:eastAsia="zh-CN"/>
              </w:rPr>
            </w:pPr>
            <w:r w:rsidRPr="00D14EF5">
              <w:rPr>
                <w:rFonts w:ascii="PT Astra Serif" w:hAnsi="PT Astra Serif"/>
                <w:szCs w:val="18"/>
                <w:lang w:eastAsia="zh-CN"/>
              </w:rPr>
              <w:t>1. Годовая подписка на обновление версий программного комплекса «ГРАНД-Смета», включая базу данных «Электронная библиотека сметчика»;</w:t>
            </w:r>
          </w:p>
          <w:p w:rsidR="008A3F41" w:rsidRPr="00D14EF5" w:rsidRDefault="008A3F41" w:rsidP="00B8470E">
            <w:pPr>
              <w:suppressAutoHyphens/>
              <w:autoSpaceDE w:val="0"/>
              <w:autoSpaceDN w:val="0"/>
              <w:adjustRightInd w:val="0"/>
              <w:rPr>
                <w:rFonts w:ascii="PT Astra Serif" w:hAnsi="PT Astra Serif"/>
                <w:szCs w:val="18"/>
                <w:lang w:eastAsia="zh-CN"/>
              </w:rPr>
            </w:pPr>
            <w:r w:rsidRPr="00D14EF5">
              <w:rPr>
                <w:rFonts w:ascii="PT Astra Serif" w:hAnsi="PT Astra Serif"/>
                <w:szCs w:val="18"/>
                <w:lang w:eastAsia="zh-CN"/>
              </w:rPr>
              <w:t>2. Право на использование обновлений базы данных «ГЭСН-20</w:t>
            </w:r>
            <w:r w:rsidR="000F6735" w:rsidRPr="000F6735">
              <w:rPr>
                <w:rFonts w:ascii="PT Astra Serif" w:hAnsi="PT Astra Serif"/>
                <w:szCs w:val="18"/>
                <w:lang w:eastAsia="zh-CN"/>
              </w:rPr>
              <w:t>20</w:t>
            </w:r>
            <w:r w:rsidRPr="00D14EF5">
              <w:rPr>
                <w:rFonts w:ascii="PT Astra Serif" w:hAnsi="PT Astra Serif"/>
                <w:szCs w:val="18"/>
                <w:lang w:eastAsia="zh-CN"/>
              </w:rPr>
              <w:t>, ФЕР-20</w:t>
            </w:r>
            <w:r w:rsidR="000F6735" w:rsidRPr="000F6735">
              <w:rPr>
                <w:rFonts w:ascii="PT Astra Serif" w:hAnsi="PT Astra Serif"/>
                <w:szCs w:val="18"/>
                <w:lang w:eastAsia="zh-CN"/>
              </w:rPr>
              <w:t>20</w:t>
            </w:r>
            <w:r w:rsidRPr="00D14EF5">
              <w:rPr>
                <w:rFonts w:ascii="PT Astra Serif" w:hAnsi="PT Astra Serif"/>
                <w:szCs w:val="18"/>
                <w:lang w:eastAsia="zh-CN"/>
              </w:rPr>
              <w:t>» в формате ПК «ГРАНД-Смета» в течение года.</w:t>
            </w:r>
          </w:p>
          <w:p w:rsidR="008A3F41" w:rsidRPr="00D14EF5" w:rsidRDefault="008A3F41" w:rsidP="00B8470E">
            <w:pPr>
              <w:suppressAutoHyphens/>
              <w:autoSpaceDE w:val="0"/>
              <w:autoSpaceDN w:val="0"/>
              <w:adjustRightInd w:val="0"/>
              <w:rPr>
                <w:rFonts w:ascii="PT Astra Serif" w:hAnsi="PT Astra Serif"/>
                <w:szCs w:val="18"/>
                <w:lang w:eastAsia="zh-CN"/>
              </w:rPr>
            </w:pPr>
          </w:p>
          <w:p w:rsidR="008A3F41" w:rsidRPr="00D14EF5" w:rsidRDefault="008A3F41" w:rsidP="00B8470E">
            <w:pPr>
              <w:suppressAutoHyphens/>
              <w:autoSpaceDE w:val="0"/>
              <w:autoSpaceDN w:val="0"/>
              <w:adjustRightInd w:val="0"/>
              <w:rPr>
                <w:rFonts w:ascii="PT Astra Serif" w:hAnsi="PT Astra Serif"/>
                <w:szCs w:val="18"/>
                <w:u w:val="single"/>
                <w:lang w:eastAsia="zh-CN"/>
              </w:rPr>
            </w:pPr>
            <w:r w:rsidRPr="00D14EF5">
              <w:rPr>
                <w:rFonts w:ascii="PT Astra Serif" w:hAnsi="PT Astra Serif"/>
                <w:szCs w:val="18"/>
                <w:u w:val="single"/>
                <w:lang w:eastAsia="zh-CN"/>
              </w:rPr>
              <w:t xml:space="preserve">Возможности программного обеспечения «Гранд-Смета </w:t>
            </w:r>
            <w:proofErr w:type="spellStart"/>
            <w:r w:rsidRPr="00D14EF5">
              <w:rPr>
                <w:rFonts w:ascii="PT Astra Serif" w:hAnsi="PT Astra Serif"/>
                <w:szCs w:val="18"/>
                <w:u w:val="single"/>
                <w:lang w:eastAsia="zh-CN"/>
              </w:rPr>
              <w:t>проф</w:t>
            </w:r>
            <w:proofErr w:type="spellEnd"/>
            <w:r w:rsidRPr="00D14EF5">
              <w:rPr>
                <w:rFonts w:ascii="PT Astra Serif" w:hAnsi="PT Astra Serif"/>
                <w:szCs w:val="18"/>
                <w:u w:val="single"/>
                <w:lang w:eastAsia="zh-CN"/>
              </w:rPr>
              <w:t>:</w:t>
            </w:r>
          </w:p>
          <w:p w:rsidR="008A3F41" w:rsidRPr="00D14EF5" w:rsidRDefault="008A3F41" w:rsidP="00B8470E">
            <w:pPr>
              <w:suppressAutoHyphens/>
              <w:autoSpaceDE w:val="0"/>
              <w:autoSpaceDN w:val="0"/>
              <w:adjustRightInd w:val="0"/>
              <w:rPr>
                <w:rFonts w:ascii="PT Astra Serif" w:hAnsi="PT Astra Serif"/>
                <w:szCs w:val="18"/>
                <w:lang w:eastAsia="zh-CN"/>
              </w:rPr>
            </w:pPr>
            <w:r w:rsidRPr="00D14EF5">
              <w:rPr>
                <w:rFonts w:ascii="PT Astra Serif" w:hAnsi="PT Astra Serif"/>
                <w:szCs w:val="18"/>
                <w:lang w:eastAsia="zh-CN"/>
              </w:rPr>
              <w:t>- Ведение накопительных ведомостей КС-6 и КС-6а;</w:t>
            </w:r>
          </w:p>
          <w:p w:rsidR="008A3F41" w:rsidRPr="00D14EF5" w:rsidRDefault="008A3F41" w:rsidP="00B8470E">
            <w:pPr>
              <w:suppressAutoHyphens/>
              <w:autoSpaceDE w:val="0"/>
              <w:autoSpaceDN w:val="0"/>
              <w:adjustRightInd w:val="0"/>
              <w:rPr>
                <w:rFonts w:ascii="PT Astra Serif" w:hAnsi="PT Astra Serif"/>
                <w:szCs w:val="18"/>
                <w:lang w:eastAsia="zh-CN"/>
              </w:rPr>
            </w:pPr>
            <w:r w:rsidRPr="00D14EF5">
              <w:rPr>
                <w:rFonts w:ascii="PT Astra Serif" w:hAnsi="PT Astra Serif"/>
                <w:szCs w:val="18"/>
                <w:lang w:eastAsia="zh-CN"/>
              </w:rPr>
              <w:t>- Автоматическое формирование отчёта о расходе основных материалов (форма М-29);</w:t>
            </w:r>
          </w:p>
          <w:p w:rsidR="008A3F41" w:rsidRPr="00D14EF5" w:rsidRDefault="008A3F41" w:rsidP="00B8470E">
            <w:pPr>
              <w:suppressAutoHyphens/>
              <w:autoSpaceDE w:val="0"/>
              <w:autoSpaceDN w:val="0"/>
              <w:adjustRightInd w:val="0"/>
              <w:rPr>
                <w:rFonts w:ascii="PT Astra Serif" w:hAnsi="PT Astra Serif"/>
                <w:szCs w:val="18"/>
                <w:lang w:eastAsia="zh-CN"/>
              </w:rPr>
            </w:pPr>
            <w:r w:rsidRPr="00D14EF5">
              <w:rPr>
                <w:rFonts w:ascii="PT Astra Serif" w:hAnsi="PT Astra Serif"/>
                <w:szCs w:val="18"/>
                <w:lang w:eastAsia="zh-CN"/>
              </w:rPr>
              <w:t xml:space="preserve">- Сводный сметный расчёт стоимости строительства, с возможностью автоматического создания на основе локальных, объектных расчётов, составленных в программе. </w:t>
            </w:r>
          </w:p>
          <w:p w:rsidR="008A3F41" w:rsidRPr="00D14EF5" w:rsidRDefault="008A3F41" w:rsidP="00B8470E">
            <w:pPr>
              <w:suppressAutoHyphens/>
              <w:autoSpaceDE w:val="0"/>
              <w:autoSpaceDN w:val="0"/>
              <w:adjustRightInd w:val="0"/>
              <w:rPr>
                <w:rFonts w:ascii="PT Astra Serif" w:hAnsi="PT Astra Serif"/>
                <w:szCs w:val="18"/>
                <w:lang w:eastAsia="zh-CN"/>
              </w:rPr>
            </w:pPr>
            <w:r w:rsidRPr="00D14EF5">
              <w:rPr>
                <w:rFonts w:ascii="PT Astra Serif" w:hAnsi="PT Astra Serif"/>
                <w:szCs w:val="18"/>
                <w:lang w:eastAsia="zh-CN"/>
              </w:rPr>
              <w:t>- Автоматическое формирование ведомости объёмов работ по смете на основе данных локальной сметы;</w:t>
            </w:r>
          </w:p>
          <w:p w:rsidR="008A3F41" w:rsidRPr="00D14EF5" w:rsidRDefault="008A3F41" w:rsidP="00B8470E">
            <w:pPr>
              <w:suppressAutoHyphens/>
              <w:autoSpaceDE w:val="0"/>
              <w:autoSpaceDN w:val="0"/>
              <w:adjustRightInd w:val="0"/>
              <w:rPr>
                <w:rFonts w:ascii="PT Astra Serif" w:hAnsi="PT Astra Serif"/>
                <w:szCs w:val="18"/>
                <w:lang w:eastAsia="zh-CN"/>
              </w:rPr>
            </w:pPr>
            <w:r w:rsidRPr="00D14EF5">
              <w:rPr>
                <w:rFonts w:ascii="PT Astra Serif" w:hAnsi="PT Astra Serif"/>
                <w:szCs w:val="18"/>
                <w:lang w:eastAsia="zh-CN"/>
              </w:rPr>
              <w:t>- Автоматическое созда</w:t>
            </w:r>
            <w:bookmarkStart w:id="2" w:name="_GoBack"/>
            <w:bookmarkEnd w:id="2"/>
            <w:r w:rsidRPr="00D14EF5">
              <w:rPr>
                <w:rFonts w:ascii="PT Astra Serif" w:hAnsi="PT Astra Serif"/>
                <w:szCs w:val="18"/>
                <w:lang w:eastAsia="zh-CN"/>
              </w:rPr>
              <w:t>ние ресурсной ведомости на основе данных локальной сметы;</w:t>
            </w:r>
          </w:p>
          <w:p w:rsidR="008A3F41" w:rsidRPr="00D14EF5" w:rsidRDefault="008A3F41" w:rsidP="00B8470E">
            <w:pPr>
              <w:suppressAutoHyphens/>
              <w:autoSpaceDE w:val="0"/>
              <w:autoSpaceDN w:val="0"/>
              <w:adjustRightInd w:val="0"/>
              <w:rPr>
                <w:rFonts w:ascii="PT Astra Serif" w:hAnsi="PT Astra Serif"/>
                <w:szCs w:val="18"/>
                <w:lang w:eastAsia="zh-CN"/>
              </w:rPr>
            </w:pPr>
            <w:r w:rsidRPr="00D14EF5">
              <w:rPr>
                <w:rFonts w:ascii="PT Astra Serif" w:hAnsi="PT Astra Serif"/>
                <w:szCs w:val="18"/>
                <w:lang w:eastAsia="zh-CN"/>
              </w:rPr>
              <w:t>- Формирование сводной ресурсной ведомости;</w:t>
            </w:r>
          </w:p>
          <w:p w:rsidR="008A3F41" w:rsidRPr="00D14EF5" w:rsidRDefault="008A3F41" w:rsidP="00B8470E">
            <w:pPr>
              <w:suppressAutoHyphens/>
              <w:autoSpaceDE w:val="0"/>
              <w:autoSpaceDN w:val="0"/>
              <w:adjustRightInd w:val="0"/>
              <w:rPr>
                <w:rFonts w:ascii="PT Astra Serif" w:hAnsi="PT Astra Serif"/>
                <w:szCs w:val="18"/>
                <w:lang w:eastAsia="zh-CN"/>
              </w:rPr>
            </w:pPr>
            <w:r w:rsidRPr="00D14EF5">
              <w:rPr>
                <w:rFonts w:ascii="PT Astra Serif" w:hAnsi="PT Astra Serif"/>
                <w:szCs w:val="18"/>
                <w:lang w:eastAsia="zh-CN"/>
              </w:rPr>
              <w:t>- Использование для расчёта ГЭСН, ФЕР, ТЕР, любого региона, а также ОЕР и ИСН с возможностью привязки к ним индексов по видам работ, статьям затрат и каталогов средних текущих сметных цен, разработанных региональными центрами ценообразованию в строительстве;</w:t>
            </w:r>
          </w:p>
          <w:p w:rsidR="008A3F41" w:rsidRPr="00D14EF5" w:rsidRDefault="008A3F41" w:rsidP="00B8470E">
            <w:pPr>
              <w:suppressAutoHyphens/>
              <w:autoSpaceDE w:val="0"/>
              <w:autoSpaceDN w:val="0"/>
              <w:adjustRightInd w:val="0"/>
              <w:rPr>
                <w:rFonts w:ascii="PT Astra Serif" w:hAnsi="PT Astra Serif"/>
                <w:szCs w:val="18"/>
                <w:lang w:eastAsia="zh-CN"/>
              </w:rPr>
            </w:pPr>
            <w:r w:rsidRPr="00D14EF5">
              <w:rPr>
                <w:rFonts w:ascii="PT Astra Serif" w:hAnsi="PT Astra Serif"/>
                <w:szCs w:val="18"/>
                <w:lang w:eastAsia="zh-CN"/>
              </w:rPr>
              <w:t>- Настройка дополнительных начислений, автоматическая привязка к единичным расценкам нормативов накладных расходов, сметной прибыли и поправочных коэффициентов к ним, индексов пересчёта в текущий уровень цен, автоматическая загрузка базисных и текущих цен. Возможность приёма-передачи смет в закрытом формате ПК «ГРАНД-СМЕТА» или открытом формате XML, а также в формате АРПС 1.10 для обмена данными с другими сметными программами;</w:t>
            </w:r>
          </w:p>
          <w:p w:rsidR="008A3F41" w:rsidRPr="00D14EF5" w:rsidRDefault="008A3F41" w:rsidP="00B8470E">
            <w:pPr>
              <w:suppressAutoHyphens/>
              <w:autoSpaceDE w:val="0"/>
              <w:autoSpaceDN w:val="0"/>
              <w:adjustRightInd w:val="0"/>
              <w:rPr>
                <w:rFonts w:ascii="PT Astra Serif" w:hAnsi="PT Astra Serif"/>
                <w:szCs w:val="18"/>
                <w:lang w:eastAsia="zh-CN"/>
              </w:rPr>
            </w:pPr>
            <w:r w:rsidRPr="00D14EF5">
              <w:rPr>
                <w:rFonts w:ascii="PT Astra Serif" w:hAnsi="PT Astra Serif"/>
                <w:szCs w:val="18"/>
                <w:lang w:eastAsia="zh-CN"/>
              </w:rPr>
              <w:t xml:space="preserve">- Экспорт документов в формат </w:t>
            </w:r>
            <w:proofErr w:type="spellStart"/>
            <w:r w:rsidRPr="00D14EF5">
              <w:rPr>
                <w:rFonts w:ascii="PT Astra Serif" w:hAnsi="PT Astra Serif"/>
                <w:szCs w:val="18"/>
                <w:lang w:eastAsia="zh-CN"/>
              </w:rPr>
              <w:t>Excel</w:t>
            </w:r>
            <w:proofErr w:type="spellEnd"/>
            <w:r w:rsidRPr="00D14EF5">
              <w:rPr>
                <w:rFonts w:ascii="PT Astra Serif" w:hAnsi="PT Astra Serif"/>
                <w:szCs w:val="18"/>
                <w:lang w:eastAsia="zh-CN"/>
              </w:rPr>
              <w:t xml:space="preserve">, </w:t>
            </w:r>
            <w:proofErr w:type="spellStart"/>
            <w:r w:rsidRPr="00D14EF5">
              <w:rPr>
                <w:rFonts w:ascii="PT Astra Serif" w:hAnsi="PT Astra Serif"/>
                <w:szCs w:val="18"/>
                <w:lang w:eastAsia="zh-CN"/>
              </w:rPr>
              <w:t>OpenOffice</w:t>
            </w:r>
            <w:proofErr w:type="spellEnd"/>
            <w:r w:rsidRPr="00D14EF5">
              <w:rPr>
                <w:rFonts w:ascii="PT Astra Serif" w:hAnsi="PT Astra Serif"/>
                <w:szCs w:val="18"/>
                <w:lang w:eastAsia="zh-CN"/>
              </w:rPr>
              <w:t>;</w:t>
            </w:r>
          </w:p>
          <w:p w:rsidR="008A3F41" w:rsidRPr="00D14EF5" w:rsidRDefault="008A3F41" w:rsidP="00B8470E">
            <w:pPr>
              <w:jc w:val="both"/>
              <w:rPr>
                <w:rFonts w:ascii="PT Astra Serif" w:eastAsia="Arial" w:hAnsi="PT Astra Serif" w:cs="Tahoma"/>
                <w:szCs w:val="22"/>
              </w:rPr>
            </w:pPr>
            <w:r w:rsidRPr="00D14EF5">
              <w:rPr>
                <w:rFonts w:ascii="PT Astra Serif" w:hAnsi="PT Astra Serif"/>
                <w:szCs w:val="18"/>
                <w:lang w:eastAsia="zh-CN"/>
              </w:rPr>
              <w:t xml:space="preserve">- Просмотр смет, сохранённых в формате </w:t>
            </w:r>
            <w:proofErr w:type="spellStart"/>
            <w:r w:rsidRPr="00D14EF5">
              <w:rPr>
                <w:rFonts w:ascii="PT Astra Serif" w:hAnsi="PT Astra Serif"/>
                <w:szCs w:val="18"/>
                <w:lang w:eastAsia="zh-CN"/>
              </w:rPr>
              <w:t>xml</w:t>
            </w:r>
            <w:proofErr w:type="spellEnd"/>
            <w:r w:rsidRPr="00D14EF5">
              <w:rPr>
                <w:rFonts w:ascii="PT Astra Serif" w:hAnsi="PT Astra Serif"/>
                <w:szCs w:val="18"/>
                <w:lang w:eastAsia="zh-CN"/>
              </w:rPr>
              <w:t>, в браузере без использования программы.</w:t>
            </w:r>
          </w:p>
        </w:tc>
      </w:tr>
    </w:tbl>
    <w:p w:rsidR="008A3F41" w:rsidRPr="00071C66" w:rsidRDefault="008A3F41" w:rsidP="008A3F41">
      <w:pPr>
        <w:ind w:firstLine="709"/>
        <w:jc w:val="both"/>
        <w:rPr>
          <w:rFonts w:ascii="PT Astra Serif" w:hAnsi="PT Astra Serif"/>
          <w:b/>
          <w:sz w:val="24"/>
          <w:szCs w:val="24"/>
        </w:rPr>
      </w:pPr>
    </w:p>
    <w:p w:rsidR="008A3F41" w:rsidRPr="00071C66" w:rsidRDefault="008A3F41" w:rsidP="008A3F41">
      <w:pPr>
        <w:ind w:firstLine="709"/>
        <w:jc w:val="both"/>
        <w:rPr>
          <w:rFonts w:ascii="PT Astra Serif" w:hAnsi="PT Astra Serif"/>
          <w:b/>
          <w:sz w:val="24"/>
          <w:szCs w:val="24"/>
        </w:rPr>
      </w:pPr>
      <w:r w:rsidRPr="00071C66">
        <w:rPr>
          <w:rFonts w:ascii="PT Astra Serif" w:hAnsi="PT Astra Serif"/>
          <w:b/>
          <w:sz w:val="24"/>
          <w:szCs w:val="24"/>
        </w:rPr>
        <w:t>4. Сопровождение программного обеспечения:</w:t>
      </w:r>
    </w:p>
    <w:p w:rsidR="008A3F41" w:rsidRPr="00071C66" w:rsidRDefault="008A3F41" w:rsidP="008A3F41">
      <w:pPr>
        <w:ind w:firstLine="709"/>
        <w:jc w:val="both"/>
        <w:rPr>
          <w:rFonts w:ascii="PT Astra Serif" w:hAnsi="PT Astra Serif"/>
          <w:sz w:val="24"/>
          <w:szCs w:val="24"/>
        </w:rPr>
      </w:pPr>
      <w:r w:rsidRPr="00071C66">
        <w:rPr>
          <w:rFonts w:ascii="PT Astra Serif" w:hAnsi="PT Astra Serif"/>
          <w:sz w:val="24"/>
          <w:szCs w:val="24"/>
        </w:rPr>
        <w:t xml:space="preserve">4.1. Исполнитель в течение 12 месяцев со дня подписания Заказчиком Акта об оказанных услугах обеспечивает сопровождение </w:t>
      </w:r>
      <w:r w:rsidRPr="00071C66">
        <w:rPr>
          <w:rFonts w:ascii="PT Astra Serif" w:hAnsi="PT Astra Serif"/>
          <w:bCs/>
          <w:sz w:val="24"/>
          <w:szCs w:val="24"/>
        </w:rPr>
        <w:t xml:space="preserve">программного </w:t>
      </w:r>
      <w:r>
        <w:rPr>
          <w:rFonts w:ascii="PT Astra Serif" w:hAnsi="PT Astra Serif"/>
          <w:bCs/>
          <w:sz w:val="24"/>
          <w:szCs w:val="24"/>
        </w:rPr>
        <w:t>комплекса</w:t>
      </w:r>
      <w:r w:rsidRPr="00071C66">
        <w:rPr>
          <w:rFonts w:ascii="PT Astra Serif" w:hAnsi="PT Astra Serif"/>
          <w:bCs/>
          <w:sz w:val="24"/>
          <w:szCs w:val="24"/>
        </w:rPr>
        <w:t xml:space="preserve"> «Гранд-Смета </w:t>
      </w:r>
      <w:proofErr w:type="spellStart"/>
      <w:r w:rsidRPr="00071C66">
        <w:rPr>
          <w:rFonts w:ascii="PT Astra Serif" w:hAnsi="PT Astra Serif"/>
          <w:bCs/>
          <w:sz w:val="24"/>
          <w:szCs w:val="24"/>
        </w:rPr>
        <w:t>проф</w:t>
      </w:r>
      <w:proofErr w:type="spellEnd"/>
      <w:r w:rsidRPr="00071C66">
        <w:rPr>
          <w:rFonts w:ascii="PT Astra Serif" w:hAnsi="PT Astra Serif"/>
          <w:bCs/>
          <w:sz w:val="24"/>
          <w:szCs w:val="24"/>
        </w:rPr>
        <w:t>»</w:t>
      </w:r>
      <w:r w:rsidRPr="00071C66">
        <w:rPr>
          <w:rFonts w:ascii="PT Astra Serif" w:hAnsi="PT Astra Serif"/>
          <w:sz w:val="24"/>
          <w:szCs w:val="24"/>
        </w:rPr>
        <w:t>.</w:t>
      </w:r>
    </w:p>
    <w:p w:rsidR="008A3F41" w:rsidRPr="00071C66" w:rsidRDefault="008A3F41" w:rsidP="008A3F41">
      <w:pPr>
        <w:ind w:firstLine="709"/>
        <w:jc w:val="both"/>
        <w:rPr>
          <w:rFonts w:ascii="PT Astra Serif" w:hAnsi="PT Astra Serif"/>
          <w:sz w:val="24"/>
          <w:szCs w:val="24"/>
        </w:rPr>
      </w:pPr>
      <w:r w:rsidRPr="00071C66">
        <w:rPr>
          <w:rFonts w:ascii="PT Astra Serif" w:hAnsi="PT Astra Serif"/>
          <w:sz w:val="24"/>
          <w:szCs w:val="24"/>
        </w:rPr>
        <w:t xml:space="preserve">4.2. Сопровождение программного обеспечения </w:t>
      </w:r>
      <w:r w:rsidRPr="00071C66">
        <w:rPr>
          <w:rFonts w:ascii="PT Astra Serif" w:hAnsi="PT Astra Serif"/>
          <w:bCs/>
          <w:sz w:val="24"/>
          <w:szCs w:val="24"/>
        </w:rPr>
        <w:t xml:space="preserve">«Гранд-Смета </w:t>
      </w:r>
      <w:proofErr w:type="spellStart"/>
      <w:r w:rsidRPr="00071C66">
        <w:rPr>
          <w:rFonts w:ascii="PT Astra Serif" w:hAnsi="PT Astra Serif"/>
          <w:bCs/>
          <w:sz w:val="24"/>
          <w:szCs w:val="24"/>
        </w:rPr>
        <w:t>проф</w:t>
      </w:r>
      <w:proofErr w:type="spellEnd"/>
      <w:r w:rsidRPr="00071C66">
        <w:rPr>
          <w:rFonts w:ascii="PT Astra Serif" w:hAnsi="PT Astra Serif"/>
          <w:bCs/>
          <w:sz w:val="24"/>
          <w:szCs w:val="24"/>
        </w:rPr>
        <w:t xml:space="preserve">» </w:t>
      </w:r>
      <w:r w:rsidRPr="00071C66">
        <w:rPr>
          <w:rFonts w:ascii="PT Astra Serif" w:hAnsi="PT Astra Serif"/>
          <w:sz w:val="24"/>
          <w:szCs w:val="24"/>
        </w:rPr>
        <w:t>включает в себя:</w:t>
      </w:r>
    </w:p>
    <w:p w:rsidR="008A3F41" w:rsidRPr="00071C66" w:rsidRDefault="008A3F41" w:rsidP="008A3F41">
      <w:pPr>
        <w:ind w:firstLine="709"/>
        <w:jc w:val="both"/>
        <w:rPr>
          <w:rFonts w:ascii="PT Astra Serif" w:hAnsi="PT Astra Serif"/>
          <w:sz w:val="24"/>
          <w:szCs w:val="24"/>
        </w:rPr>
      </w:pPr>
      <w:r w:rsidRPr="00071C66">
        <w:rPr>
          <w:rFonts w:ascii="PT Astra Serif" w:hAnsi="PT Astra Serif"/>
          <w:sz w:val="24"/>
          <w:szCs w:val="24"/>
        </w:rPr>
        <w:t>1) актуализацию нормативной базы;</w:t>
      </w:r>
    </w:p>
    <w:p w:rsidR="008A3F41" w:rsidRPr="00071C66" w:rsidRDefault="008A3F41" w:rsidP="008A3F41">
      <w:pPr>
        <w:ind w:firstLine="709"/>
        <w:jc w:val="both"/>
        <w:rPr>
          <w:rFonts w:ascii="PT Astra Serif" w:hAnsi="PT Astra Serif"/>
          <w:sz w:val="24"/>
          <w:szCs w:val="24"/>
        </w:rPr>
      </w:pPr>
      <w:r w:rsidRPr="00071C66">
        <w:rPr>
          <w:rFonts w:ascii="PT Astra Serif" w:hAnsi="PT Astra Serif"/>
          <w:sz w:val="24"/>
          <w:szCs w:val="24"/>
        </w:rPr>
        <w:t>2) консультации по программному обеспечению и ответы на вопросы по электронной почте;</w:t>
      </w:r>
    </w:p>
    <w:p w:rsidR="008A3F41" w:rsidRPr="00071C66" w:rsidRDefault="008A3F41" w:rsidP="008A3F41">
      <w:pPr>
        <w:ind w:firstLine="709"/>
        <w:jc w:val="both"/>
        <w:rPr>
          <w:rFonts w:ascii="PT Astra Serif" w:hAnsi="PT Astra Serif"/>
          <w:sz w:val="24"/>
          <w:szCs w:val="24"/>
        </w:rPr>
      </w:pPr>
      <w:r w:rsidRPr="00071C66">
        <w:rPr>
          <w:rFonts w:ascii="PT Astra Serif" w:hAnsi="PT Astra Serif"/>
          <w:sz w:val="24"/>
          <w:szCs w:val="24"/>
        </w:rPr>
        <w:t>3) консультации по телефону «горячей линии»;</w:t>
      </w:r>
    </w:p>
    <w:p w:rsidR="008A3F41" w:rsidRPr="00071C66" w:rsidRDefault="008A3F41" w:rsidP="008A3F41">
      <w:pPr>
        <w:ind w:firstLine="709"/>
        <w:jc w:val="both"/>
        <w:rPr>
          <w:rFonts w:ascii="PT Astra Serif" w:hAnsi="PT Astra Serif"/>
          <w:sz w:val="24"/>
          <w:szCs w:val="24"/>
        </w:rPr>
      </w:pPr>
      <w:r w:rsidRPr="00071C66">
        <w:rPr>
          <w:rFonts w:ascii="PT Astra Serif" w:hAnsi="PT Astra Serif"/>
          <w:sz w:val="24"/>
          <w:szCs w:val="24"/>
        </w:rPr>
        <w:t xml:space="preserve">4) проведение ежемесячных обучающих </w:t>
      </w:r>
      <w:proofErr w:type="spellStart"/>
      <w:r w:rsidRPr="00071C66">
        <w:rPr>
          <w:rFonts w:ascii="PT Astra Serif" w:hAnsi="PT Astra Serif"/>
          <w:sz w:val="24"/>
          <w:szCs w:val="24"/>
        </w:rPr>
        <w:t>вебинаров</w:t>
      </w:r>
      <w:proofErr w:type="spellEnd"/>
      <w:r w:rsidRPr="00071C66">
        <w:rPr>
          <w:rFonts w:ascii="PT Astra Serif" w:hAnsi="PT Astra Serif"/>
          <w:sz w:val="24"/>
          <w:szCs w:val="24"/>
        </w:rPr>
        <w:t xml:space="preserve"> по работе с ПК «Гранд-Смета»;</w:t>
      </w:r>
    </w:p>
    <w:p w:rsidR="008A3F41" w:rsidRPr="00071C66" w:rsidRDefault="008A3F41" w:rsidP="008A3F41">
      <w:pPr>
        <w:ind w:firstLine="709"/>
        <w:jc w:val="both"/>
        <w:rPr>
          <w:rFonts w:ascii="PT Astra Serif" w:hAnsi="PT Astra Serif"/>
          <w:sz w:val="24"/>
          <w:szCs w:val="24"/>
        </w:rPr>
      </w:pPr>
      <w:r w:rsidRPr="00071C66">
        <w:rPr>
          <w:rFonts w:ascii="PT Astra Serif" w:hAnsi="PT Astra Serif"/>
          <w:sz w:val="24"/>
          <w:szCs w:val="24"/>
        </w:rPr>
        <w:t>5) выявление и устранение проблем, возникающих при эксплуатации программного обеспечения;</w:t>
      </w:r>
    </w:p>
    <w:p w:rsidR="008A3F41" w:rsidRPr="00071C66" w:rsidRDefault="008A3F41" w:rsidP="008A3F41">
      <w:pPr>
        <w:ind w:firstLine="709"/>
        <w:jc w:val="both"/>
        <w:rPr>
          <w:rFonts w:ascii="PT Astra Serif" w:hAnsi="PT Astra Serif"/>
          <w:sz w:val="24"/>
          <w:szCs w:val="24"/>
        </w:rPr>
      </w:pPr>
      <w:r w:rsidRPr="00071C66">
        <w:rPr>
          <w:rFonts w:ascii="PT Astra Serif" w:hAnsi="PT Astra Serif"/>
          <w:sz w:val="24"/>
          <w:szCs w:val="24"/>
        </w:rPr>
        <w:lastRenderedPageBreak/>
        <w:t>6) получение новых релизов программ и конфигураций;</w:t>
      </w:r>
    </w:p>
    <w:p w:rsidR="008A3F41" w:rsidRPr="00071C66" w:rsidRDefault="008A3F41" w:rsidP="008A3F41">
      <w:pPr>
        <w:ind w:firstLine="709"/>
        <w:jc w:val="both"/>
        <w:rPr>
          <w:rFonts w:ascii="PT Astra Serif" w:hAnsi="PT Astra Serif"/>
          <w:sz w:val="24"/>
          <w:szCs w:val="24"/>
        </w:rPr>
      </w:pPr>
      <w:r w:rsidRPr="00071C66">
        <w:rPr>
          <w:rFonts w:ascii="PT Astra Serif" w:hAnsi="PT Astra Serif"/>
          <w:sz w:val="24"/>
          <w:szCs w:val="24"/>
        </w:rPr>
        <w:t>7) возможность установки обновлений на рабочих местах Заказчика с использованием удалённого доступа;</w:t>
      </w:r>
    </w:p>
    <w:p w:rsidR="008A3F41" w:rsidRPr="00071C66" w:rsidRDefault="008A3F41" w:rsidP="008A3F41">
      <w:pPr>
        <w:ind w:firstLine="709"/>
        <w:jc w:val="both"/>
        <w:rPr>
          <w:rFonts w:ascii="PT Astra Serif" w:hAnsi="PT Astra Serif"/>
          <w:sz w:val="24"/>
          <w:szCs w:val="24"/>
        </w:rPr>
      </w:pPr>
      <w:r w:rsidRPr="00071C66">
        <w:rPr>
          <w:rFonts w:ascii="PT Astra Serif" w:hAnsi="PT Astra Serif"/>
          <w:sz w:val="24"/>
          <w:szCs w:val="24"/>
        </w:rPr>
        <w:t>8) работу с производителем программного обеспечения в случае невозможности решения проблем собственными силами.</w:t>
      </w:r>
    </w:p>
    <w:p w:rsidR="00CB033A" w:rsidRDefault="00CB033A" w:rsidP="00071C66">
      <w:pPr>
        <w:pStyle w:val="10"/>
        <w:spacing w:after="0" w:line="240" w:lineRule="auto"/>
        <w:ind w:firstLine="709"/>
        <w:rPr>
          <w:rFonts w:ascii="PT Astra Serif" w:hAnsi="PT Astra Serif"/>
          <w:u w:val="single"/>
        </w:rPr>
      </w:pPr>
    </w:p>
    <w:p w:rsidR="00071C66" w:rsidRPr="00CF690A" w:rsidRDefault="00071C66" w:rsidP="00071C66">
      <w:pPr>
        <w:pStyle w:val="10"/>
        <w:spacing w:after="0" w:line="240" w:lineRule="auto"/>
        <w:ind w:firstLine="709"/>
        <w:rPr>
          <w:rFonts w:ascii="PT Astra Serif" w:hAnsi="PT Astra Serif"/>
        </w:rPr>
      </w:pPr>
      <w:r w:rsidRPr="00CF690A">
        <w:rPr>
          <w:rFonts w:ascii="PT Astra Serif" w:hAnsi="PT Astra Serif"/>
          <w:u w:val="single"/>
        </w:rPr>
        <w:t>Согласовано</w:t>
      </w:r>
      <w:r w:rsidRPr="00CF690A">
        <w:rPr>
          <w:rFonts w:ascii="PT Astra Serif" w:hAnsi="PT Astra Serif"/>
        </w:rPr>
        <w:t>:</w:t>
      </w:r>
      <w:r w:rsidRPr="00CF690A">
        <w:rPr>
          <w:rFonts w:ascii="PT Astra Serif" w:hAnsi="PT Astra Serif"/>
        </w:rPr>
        <w:tab/>
        <w:t xml:space="preserve"> </w:t>
      </w:r>
    </w:p>
    <w:p w:rsidR="00D14EF5" w:rsidRPr="00CF690A" w:rsidRDefault="00D14EF5" w:rsidP="00071C66">
      <w:pPr>
        <w:pStyle w:val="10"/>
        <w:spacing w:after="0" w:line="240" w:lineRule="auto"/>
        <w:rPr>
          <w:rFonts w:ascii="PT Astra Serif" w:hAnsi="PT Astra Serif"/>
        </w:rPr>
      </w:pPr>
    </w:p>
    <w:p w:rsidR="00D91FE3" w:rsidRPr="00CF690A" w:rsidRDefault="00071C66" w:rsidP="00A0701D">
      <w:pPr>
        <w:pStyle w:val="10"/>
        <w:spacing w:after="0" w:line="240" w:lineRule="auto"/>
        <w:rPr>
          <w:rFonts w:ascii="PT Astra Serif" w:hAnsi="PT Astra Serif"/>
        </w:rPr>
      </w:pPr>
      <w:r w:rsidRPr="00CF690A">
        <w:rPr>
          <w:rFonts w:ascii="PT Astra Serif" w:hAnsi="PT Astra Serif"/>
        </w:rPr>
        <w:t xml:space="preserve">Контрактная </w:t>
      </w:r>
      <w:proofErr w:type="gramStart"/>
      <w:r w:rsidRPr="00CF690A">
        <w:rPr>
          <w:rFonts w:ascii="PT Astra Serif" w:hAnsi="PT Astra Serif"/>
        </w:rPr>
        <w:t>служба:</w:t>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proofErr w:type="spellStart"/>
      <w:r w:rsidRPr="00CF690A">
        <w:rPr>
          <w:rFonts w:ascii="PT Astra Serif" w:hAnsi="PT Astra Serif"/>
        </w:rPr>
        <w:t>О.В</w:t>
      </w:r>
      <w:proofErr w:type="gramEnd"/>
      <w:r w:rsidRPr="00CF690A">
        <w:rPr>
          <w:rFonts w:ascii="PT Astra Serif" w:hAnsi="PT Astra Serif"/>
        </w:rPr>
        <w:t>.Дергилев</w:t>
      </w:r>
      <w:proofErr w:type="spellEnd"/>
    </w:p>
    <w:sectPr w:rsidR="00D91FE3" w:rsidRPr="00CF690A"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0B8" w:rsidRDefault="00A510B8">
      <w:r>
        <w:separator/>
      </w:r>
    </w:p>
  </w:endnote>
  <w:endnote w:type="continuationSeparator" w:id="0">
    <w:p w:rsidR="00A510B8" w:rsidRDefault="00A5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849" w:rsidRDefault="00670849">
    <w:pPr>
      <w:pStyle w:val="afff6"/>
      <w:jc w:val="center"/>
    </w:pPr>
    <w:r>
      <w:fldChar w:fldCharType="begin"/>
    </w:r>
    <w:r>
      <w:instrText>PAGE</w:instrText>
    </w:r>
    <w:r>
      <w:fldChar w:fldCharType="separate"/>
    </w:r>
    <w:r w:rsidR="000F6735">
      <w:rPr>
        <w:noProof/>
      </w:rPr>
      <w:t>2</w:t>
    </w:r>
    <w:r>
      <w:fldChar w:fldCharType="end"/>
    </w:r>
  </w:p>
  <w:p w:rsidR="00670849" w:rsidRDefault="00670849">
    <w:pPr>
      <w:pStyle w:val="aff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774552"/>
      <w:docPartObj>
        <w:docPartGallery w:val="Page Numbers (Bottom of Page)"/>
        <w:docPartUnique/>
      </w:docPartObj>
    </w:sdtPr>
    <w:sdtEndPr/>
    <w:sdtContent>
      <w:p w:rsidR="009F7714" w:rsidRDefault="009F7714">
        <w:pPr>
          <w:pStyle w:val="afff6"/>
          <w:jc w:val="right"/>
        </w:pPr>
        <w:r>
          <w:fldChar w:fldCharType="begin"/>
        </w:r>
        <w:r>
          <w:instrText>PAGE   \* MERGEFORMAT</w:instrText>
        </w:r>
        <w:r>
          <w:fldChar w:fldCharType="separate"/>
        </w:r>
        <w:r w:rsidR="000F6735">
          <w:rPr>
            <w:noProof/>
          </w:rPr>
          <w:t>1</w:t>
        </w:r>
        <w:r>
          <w:fldChar w:fldCharType="end"/>
        </w:r>
      </w:p>
    </w:sdtContent>
  </w:sdt>
  <w:p w:rsidR="00670849" w:rsidRDefault="00670849">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0B8" w:rsidRDefault="00A510B8">
      <w:r>
        <w:separator/>
      </w:r>
    </w:p>
  </w:footnote>
  <w:footnote w:type="continuationSeparator" w:id="0">
    <w:p w:rsidR="00A510B8" w:rsidRDefault="00A51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5"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7"/>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100BE"/>
    <w:rsid w:val="000119EF"/>
    <w:rsid w:val="00014780"/>
    <w:rsid w:val="0002660B"/>
    <w:rsid w:val="0003402B"/>
    <w:rsid w:val="00044A1F"/>
    <w:rsid w:val="00046728"/>
    <w:rsid w:val="0005751F"/>
    <w:rsid w:val="00071C66"/>
    <w:rsid w:val="00074940"/>
    <w:rsid w:val="000826C0"/>
    <w:rsid w:val="00086A21"/>
    <w:rsid w:val="00093115"/>
    <w:rsid w:val="00095578"/>
    <w:rsid w:val="00097683"/>
    <w:rsid w:val="000A02A9"/>
    <w:rsid w:val="000B310D"/>
    <w:rsid w:val="000B5FFB"/>
    <w:rsid w:val="000B7C60"/>
    <w:rsid w:val="000C3645"/>
    <w:rsid w:val="000C5019"/>
    <w:rsid w:val="000C64AF"/>
    <w:rsid w:val="000D3542"/>
    <w:rsid w:val="000E2408"/>
    <w:rsid w:val="000F59FD"/>
    <w:rsid w:val="000F6735"/>
    <w:rsid w:val="000F6BBB"/>
    <w:rsid w:val="0010256A"/>
    <w:rsid w:val="00107477"/>
    <w:rsid w:val="001157FD"/>
    <w:rsid w:val="00117706"/>
    <w:rsid w:val="00124F3B"/>
    <w:rsid w:val="00126F18"/>
    <w:rsid w:val="00133A99"/>
    <w:rsid w:val="00135B34"/>
    <w:rsid w:val="00145B6D"/>
    <w:rsid w:val="00152A2B"/>
    <w:rsid w:val="00160383"/>
    <w:rsid w:val="00167869"/>
    <w:rsid w:val="0017076E"/>
    <w:rsid w:val="001714DF"/>
    <w:rsid w:val="00171654"/>
    <w:rsid w:val="0017359C"/>
    <w:rsid w:val="001A6DDC"/>
    <w:rsid w:val="001B2F51"/>
    <w:rsid w:val="001C3F7F"/>
    <w:rsid w:val="001D3581"/>
    <w:rsid w:val="00201057"/>
    <w:rsid w:val="002062FB"/>
    <w:rsid w:val="00206DB6"/>
    <w:rsid w:val="00225FD7"/>
    <w:rsid w:val="0025389E"/>
    <w:rsid w:val="0026174D"/>
    <w:rsid w:val="0026552C"/>
    <w:rsid w:val="00272139"/>
    <w:rsid w:val="002B41E5"/>
    <w:rsid w:val="002C7FD0"/>
    <w:rsid w:val="002D068C"/>
    <w:rsid w:val="002F42C5"/>
    <w:rsid w:val="0034750C"/>
    <w:rsid w:val="00354BB5"/>
    <w:rsid w:val="003742B4"/>
    <w:rsid w:val="00391001"/>
    <w:rsid w:val="00392E76"/>
    <w:rsid w:val="003951E0"/>
    <w:rsid w:val="00396178"/>
    <w:rsid w:val="003A7CFD"/>
    <w:rsid w:val="003B23A6"/>
    <w:rsid w:val="003B7432"/>
    <w:rsid w:val="003C33C0"/>
    <w:rsid w:val="003C6043"/>
    <w:rsid w:val="003F0827"/>
    <w:rsid w:val="003F570D"/>
    <w:rsid w:val="0042067A"/>
    <w:rsid w:val="00427429"/>
    <w:rsid w:val="0044717D"/>
    <w:rsid w:val="0047456F"/>
    <w:rsid w:val="00475EF4"/>
    <w:rsid w:val="00476BAE"/>
    <w:rsid w:val="00480EA8"/>
    <w:rsid w:val="004C3828"/>
    <w:rsid w:val="004E0BF7"/>
    <w:rsid w:val="004E15E2"/>
    <w:rsid w:val="004F70F1"/>
    <w:rsid w:val="0051158D"/>
    <w:rsid w:val="00535A83"/>
    <w:rsid w:val="00542DCF"/>
    <w:rsid w:val="00555706"/>
    <w:rsid w:val="00566D18"/>
    <w:rsid w:val="00567EF5"/>
    <w:rsid w:val="005721EE"/>
    <w:rsid w:val="005824AA"/>
    <w:rsid w:val="00582CAA"/>
    <w:rsid w:val="005A71C3"/>
    <w:rsid w:val="005B2353"/>
    <w:rsid w:val="005B704B"/>
    <w:rsid w:val="005C5AE1"/>
    <w:rsid w:val="005D09B5"/>
    <w:rsid w:val="005D0E67"/>
    <w:rsid w:val="005D77EC"/>
    <w:rsid w:val="005E2FA8"/>
    <w:rsid w:val="005E6F8F"/>
    <w:rsid w:val="00600D64"/>
    <w:rsid w:val="0060108A"/>
    <w:rsid w:val="006043F7"/>
    <w:rsid w:val="00605FC3"/>
    <w:rsid w:val="00630516"/>
    <w:rsid w:val="00642227"/>
    <w:rsid w:val="0065008C"/>
    <w:rsid w:val="0065498E"/>
    <w:rsid w:val="00670849"/>
    <w:rsid w:val="00683847"/>
    <w:rsid w:val="0068634A"/>
    <w:rsid w:val="006A00FF"/>
    <w:rsid w:val="006A5B49"/>
    <w:rsid w:val="006C7C03"/>
    <w:rsid w:val="006E5FCA"/>
    <w:rsid w:val="006F54AF"/>
    <w:rsid w:val="0070383A"/>
    <w:rsid w:val="00703E21"/>
    <w:rsid w:val="0070522A"/>
    <w:rsid w:val="00724DAD"/>
    <w:rsid w:val="00753A5D"/>
    <w:rsid w:val="00762052"/>
    <w:rsid w:val="00765FD7"/>
    <w:rsid w:val="007A0323"/>
    <w:rsid w:val="007A3D3C"/>
    <w:rsid w:val="007A40CC"/>
    <w:rsid w:val="007A666C"/>
    <w:rsid w:val="007B5A81"/>
    <w:rsid w:val="007C7869"/>
    <w:rsid w:val="007D438B"/>
    <w:rsid w:val="007F3B4D"/>
    <w:rsid w:val="007F60E8"/>
    <w:rsid w:val="007F69A7"/>
    <w:rsid w:val="00811B68"/>
    <w:rsid w:val="00812495"/>
    <w:rsid w:val="0086000C"/>
    <w:rsid w:val="00860616"/>
    <w:rsid w:val="00890B82"/>
    <w:rsid w:val="00894E9D"/>
    <w:rsid w:val="008A3F41"/>
    <w:rsid w:val="008A44F0"/>
    <w:rsid w:val="008B26DC"/>
    <w:rsid w:val="008B5A41"/>
    <w:rsid w:val="008C0493"/>
    <w:rsid w:val="008C0B3E"/>
    <w:rsid w:val="008C44DB"/>
    <w:rsid w:val="008F23E1"/>
    <w:rsid w:val="008F50F1"/>
    <w:rsid w:val="008F6CA8"/>
    <w:rsid w:val="0090525A"/>
    <w:rsid w:val="00905F87"/>
    <w:rsid w:val="0091036C"/>
    <w:rsid w:val="00912157"/>
    <w:rsid w:val="00914479"/>
    <w:rsid w:val="009174AB"/>
    <w:rsid w:val="0093667B"/>
    <w:rsid w:val="009378D6"/>
    <w:rsid w:val="0095084E"/>
    <w:rsid w:val="00963824"/>
    <w:rsid w:val="009767B7"/>
    <w:rsid w:val="00981320"/>
    <w:rsid w:val="009A49D1"/>
    <w:rsid w:val="009C23F9"/>
    <w:rsid w:val="009F1CEF"/>
    <w:rsid w:val="009F7714"/>
    <w:rsid w:val="00A0701D"/>
    <w:rsid w:val="00A072E3"/>
    <w:rsid w:val="00A15666"/>
    <w:rsid w:val="00A160D8"/>
    <w:rsid w:val="00A21438"/>
    <w:rsid w:val="00A23FEA"/>
    <w:rsid w:val="00A47DB7"/>
    <w:rsid w:val="00A510B8"/>
    <w:rsid w:val="00A66EDA"/>
    <w:rsid w:val="00A71795"/>
    <w:rsid w:val="00A74D4A"/>
    <w:rsid w:val="00A75828"/>
    <w:rsid w:val="00A83F56"/>
    <w:rsid w:val="00AA794F"/>
    <w:rsid w:val="00AB74E0"/>
    <w:rsid w:val="00AC2433"/>
    <w:rsid w:val="00AF6BF1"/>
    <w:rsid w:val="00AF7D14"/>
    <w:rsid w:val="00B14AE4"/>
    <w:rsid w:val="00B26925"/>
    <w:rsid w:val="00B31219"/>
    <w:rsid w:val="00B442DA"/>
    <w:rsid w:val="00B44F4C"/>
    <w:rsid w:val="00B473AB"/>
    <w:rsid w:val="00B534A3"/>
    <w:rsid w:val="00B55497"/>
    <w:rsid w:val="00B55790"/>
    <w:rsid w:val="00B638D2"/>
    <w:rsid w:val="00B748DE"/>
    <w:rsid w:val="00B76D03"/>
    <w:rsid w:val="00B81923"/>
    <w:rsid w:val="00B84934"/>
    <w:rsid w:val="00B84AB9"/>
    <w:rsid w:val="00B878E9"/>
    <w:rsid w:val="00BA45FC"/>
    <w:rsid w:val="00BD1268"/>
    <w:rsid w:val="00BE33BB"/>
    <w:rsid w:val="00BF15F2"/>
    <w:rsid w:val="00BF51B2"/>
    <w:rsid w:val="00C41C33"/>
    <w:rsid w:val="00C437F8"/>
    <w:rsid w:val="00C51871"/>
    <w:rsid w:val="00C54BED"/>
    <w:rsid w:val="00C62B12"/>
    <w:rsid w:val="00C8055E"/>
    <w:rsid w:val="00C943B1"/>
    <w:rsid w:val="00C96EBC"/>
    <w:rsid w:val="00CB033A"/>
    <w:rsid w:val="00CB0D66"/>
    <w:rsid w:val="00CB701F"/>
    <w:rsid w:val="00CC05E2"/>
    <w:rsid w:val="00CD2519"/>
    <w:rsid w:val="00CE38E5"/>
    <w:rsid w:val="00CF690A"/>
    <w:rsid w:val="00D14EF5"/>
    <w:rsid w:val="00D1748E"/>
    <w:rsid w:val="00D20261"/>
    <w:rsid w:val="00D25BFE"/>
    <w:rsid w:val="00D260A5"/>
    <w:rsid w:val="00D33C8C"/>
    <w:rsid w:val="00D41E2F"/>
    <w:rsid w:val="00D74737"/>
    <w:rsid w:val="00D81747"/>
    <w:rsid w:val="00D91FE3"/>
    <w:rsid w:val="00D96ABB"/>
    <w:rsid w:val="00DD76C0"/>
    <w:rsid w:val="00DE41B0"/>
    <w:rsid w:val="00DF5DD2"/>
    <w:rsid w:val="00DF63A3"/>
    <w:rsid w:val="00DF7F2A"/>
    <w:rsid w:val="00E10712"/>
    <w:rsid w:val="00E13746"/>
    <w:rsid w:val="00E173DF"/>
    <w:rsid w:val="00E24AD3"/>
    <w:rsid w:val="00E46E7F"/>
    <w:rsid w:val="00E6378E"/>
    <w:rsid w:val="00E65D88"/>
    <w:rsid w:val="00E71858"/>
    <w:rsid w:val="00E73849"/>
    <w:rsid w:val="00ED6010"/>
    <w:rsid w:val="00ED7561"/>
    <w:rsid w:val="00F07B44"/>
    <w:rsid w:val="00F12074"/>
    <w:rsid w:val="00F15F15"/>
    <w:rsid w:val="00F2348E"/>
    <w:rsid w:val="00F40D9E"/>
    <w:rsid w:val="00F65EBA"/>
    <w:rsid w:val="00F673B4"/>
    <w:rsid w:val="00F728E3"/>
    <w:rsid w:val="00F7399E"/>
    <w:rsid w:val="00F75CB9"/>
    <w:rsid w:val="00F81621"/>
    <w:rsid w:val="00F85A7E"/>
    <w:rsid w:val="00F9313C"/>
    <w:rsid w:val="00F972A0"/>
    <w:rsid w:val="00FA41EC"/>
    <w:rsid w:val="00FA641F"/>
    <w:rsid w:val="00FA73CB"/>
    <w:rsid w:val="00FB306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B9F92"/>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993E4-2A44-4CDC-BC55-AED7FBB50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503</Words>
  <Characters>2870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19</cp:revision>
  <cp:lastPrinted>2020-02-04T10:14:00Z</cp:lastPrinted>
  <dcterms:created xsi:type="dcterms:W3CDTF">2020-01-31T05:12:00Z</dcterms:created>
  <dcterms:modified xsi:type="dcterms:W3CDTF">2020-04-27T10:42:00Z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