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D0B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B4AF0" w:rsidRDefault="00AB4AF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B4AF0" w:rsidRDefault="00AB4AF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D0B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D0B1F">
        <w:rPr>
          <w:sz w:val="24"/>
          <w:szCs w:val="24"/>
          <w:u w:val="single"/>
        </w:rPr>
        <w:t xml:space="preserve">  24 декабря 2019 года </w:t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</w:r>
      <w:r w:rsidR="002D0B1F">
        <w:rPr>
          <w:sz w:val="24"/>
          <w:szCs w:val="24"/>
        </w:rPr>
        <w:tab/>
        <w:t xml:space="preserve">          №</w:t>
      </w:r>
      <w:r w:rsidR="002D0B1F">
        <w:rPr>
          <w:sz w:val="24"/>
          <w:szCs w:val="24"/>
          <w:u w:val="single"/>
        </w:rPr>
        <w:t xml:space="preserve"> 2789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3008</w:t>
      </w: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 xml:space="preserve">«Молодежная политика и организация </w:t>
      </w:r>
    </w:p>
    <w:p w:rsidR="000B2944" w:rsidRDefault="000B2944" w:rsidP="000B2944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временного трудоустройства» </w:t>
      </w:r>
    </w:p>
    <w:p w:rsidR="000B2944" w:rsidRDefault="000B2944" w:rsidP="000B2944">
      <w:pPr>
        <w:ind w:firstLine="709"/>
        <w:rPr>
          <w:sz w:val="24"/>
          <w:szCs w:val="24"/>
        </w:rPr>
      </w:pPr>
    </w:p>
    <w:p w:rsidR="000B2944" w:rsidRDefault="000B2944" w:rsidP="000B2944">
      <w:pPr>
        <w:widowControl w:val="0"/>
        <w:ind w:firstLine="567"/>
        <w:jc w:val="both"/>
        <w:rPr>
          <w:sz w:val="24"/>
          <w:szCs w:val="24"/>
        </w:rPr>
      </w:pPr>
    </w:p>
    <w:p w:rsidR="000B2944" w:rsidRDefault="000B2944" w:rsidP="000B2944">
      <w:pPr>
        <w:widowControl w:val="0"/>
        <w:ind w:firstLine="567"/>
        <w:jc w:val="both"/>
        <w:rPr>
          <w:sz w:val="24"/>
          <w:szCs w:val="24"/>
        </w:rPr>
      </w:pPr>
    </w:p>
    <w:p w:rsidR="000B2944" w:rsidRDefault="000B2944" w:rsidP="000B294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  о разработке муниципальных программ города Югорска, их формирования, утверждения                      и реализации в соответствии с национальными целями развития»:    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31.10.2018 № 3008                     «О муниципальной программе города Югорска «Молодежная политика и организация временного трудоустройства» (с изменениями от 29.04.2019 № 883, от 10.10.2019 № 2197,                   от 12.11.2019 № 2423, от 23.12.</w:t>
      </w:r>
      <w:r w:rsidRPr="007F49F0">
        <w:rPr>
          <w:sz w:val="24"/>
          <w:szCs w:val="24"/>
        </w:rPr>
        <w:t xml:space="preserve">2019 </w:t>
      </w:r>
      <w:r w:rsidR="007F49F0" w:rsidRPr="007F49F0">
        <w:rPr>
          <w:sz w:val="24"/>
          <w:szCs w:val="24"/>
        </w:rPr>
        <w:t>№</w:t>
      </w:r>
      <w:r w:rsidR="007F49F0">
        <w:rPr>
          <w:sz w:val="24"/>
          <w:szCs w:val="24"/>
        </w:rPr>
        <w:t xml:space="preserve"> 2753</w:t>
      </w:r>
      <w:r>
        <w:rPr>
          <w:sz w:val="24"/>
          <w:szCs w:val="24"/>
        </w:rPr>
        <w:t>) следующие изменения: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преамбуле слова «от 18.10.2018 №2876» заменить словами «от 01.11.2019                      № 2359».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изложить в новой редакции (приложение).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   и в государственной автоматизированной системе «Управление».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      но не ранее 01.01.2020.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2944" w:rsidRPr="002D0B1F" w:rsidRDefault="002D0B1F" w:rsidP="000B294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2789</w:t>
      </w: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2944" w:rsidRPr="000B2944" w:rsidRDefault="000B2944" w:rsidP="000B294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3008</w:t>
      </w: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0B2944">
      <w:pPr>
        <w:suppressAutoHyphens w:val="0"/>
        <w:jc w:val="center"/>
        <w:rPr>
          <w:rStyle w:val="a8"/>
          <w:bCs/>
          <w:sz w:val="24"/>
          <w:szCs w:val="24"/>
        </w:rPr>
      </w:pPr>
      <w:r>
        <w:rPr>
          <w:rStyle w:val="a8"/>
          <w:bCs/>
          <w:sz w:val="24"/>
          <w:szCs w:val="24"/>
        </w:rPr>
        <w:t xml:space="preserve">Муниципальная программа города Югорска </w:t>
      </w:r>
    </w:p>
    <w:p w:rsidR="000B2944" w:rsidRDefault="000B2944" w:rsidP="000B2944">
      <w:pPr>
        <w:suppressAutoHyphens w:val="0"/>
        <w:jc w:val="center"/>
      </w:pPr>
      <w:r>
        <w:rPr>
          <w:b/>
          <w:sz w:val="24"/>
          <w:szCs w:val="24"/>
        </w:rPr>
        <w:t>«Молодежная политика и организация временного трудоустройства»</w:t>
      </w:r>
    </w:p>
    <w:p w:rsidR="000B2944" w:rsidRDefault="000B2944" w:rsidP="000B2944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0B2944" w:rsidRDefault="000B2944" w:rsidP="000B2944">
      <w:pPr>
        <w:suppressAutoHyphens w:val="0"/>
        <w:jc w:val="center"/>
        <w:rPr>
          <w:sz w:val="24"/>
          <w:szCs w:val="24"/>
        </w:rPr>
      </w:pPr>
    </w:p>
    <w:p w:rsidR="000B2944" w:rsidRDefault="000B2944" w:rsidP="000B2944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программы </w:t>
      </w:r>
    </w:p>
    <w:p w:rsidR="000B2944" w:rsidRDefault="000B2944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6"/>
      </w:tblGrid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политика и организация временного трудоустройства 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31.10.2018  № 3008 «О муниципальной программе города Югорска «Молодежная политика и организация временного трудоустройства» 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Повышение эффективности реализации молодежной политики в интересах инновационного социально ориентированного развития города Югорска.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Реализация мероприятий в области содействия занятости населению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Обеспечение эффективной системы социализации                             и самореализации молодежи, развития потенциала молодежи.</w:t>
            </w:r>
          </w:p>
          <w:p w:rsidR="000B2944" w:rsidRDefault="000B2944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расходов.</w:t>
            </w:r>
          </w:p>
          <w:p w:rsidR="000B2944" w:rsidRDefault="000B2944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реализации единой государственной политики            в сфере труда и занятости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«Молодежь города Югорска».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«Временное трудоустройство в городе Югорске»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Национальный проект »Образование»,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«Образование»,</w:t>
            </w:r>
          </w:p>
          <w:p w:rsidR="000B2944" w:rsidRDefault="000B2944">
            <w:pPr>
              <w:suppressAutoHyphens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«Социальная активность»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- 6 300,0 тыс. рублей 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Национальный проект «Демография»,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«Демография»,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                     в возрасте до трех лет» - 95,5 тыс. рублей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населения города Югорска, задействованного в мероприятиях по молодежной политике, в общей численности населения с 65,0% до 75,0%.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Увеличение количества молодежи в возрасте 14-30 лет, задействованной в мероприятиях общественных объединений, с 1 700 до 2 700 чел.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социально - значимых проектов, заявленных на конкурсы различного уровня, с 35 до 47 ед.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молодых людей, вовлеченных                     в реализуемые проекты и программы в сфере поддержки талантливой молодежи, с 5 300 до 6 800 чел.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Увеличение доли детей и молодежи в возрасте от 14 – 30 лет, задействованной в мероприятиях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патриотической направленности, с 28,0 % до 33,0 %.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Сохранение объема выполнения муниципального задания подведомственным учреждением, на уровне 100,0%.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трудоустроенных граждан, признанных в установленном порядке безработными, с 57                  до 100 человек.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Количество несовершеннолетних, трудоустроенных за счет создания временных рабочих мест, не менее 426 человек, ежегодно.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9. Количество трудоустроенных выпускников профессиональных образовательных организаций                              и образовательных организаций высшего образования, не менее 5 человек ежегодно.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10. Увеличение численности обучающихся, вовлеченных               в деятельность общественных объединений на базе образовательных организаций общего образования, среднего    и высшего профессионального образования, с 0,001220                   до 0,008596 млн. человек.  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sz w:val="24"/>
                <w:szCs w:val="24"/>
              </w:rPr>
              <w:t>Увеличение доли граждан, вовлеченных                                      в добровольческую деятельность, с 9,0% до 26,0%.</w:t>
            </w:r>
          </w:p>
          <w:p w:rsidR="000B2944" w:rsidRDefault="000B2944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 Увеличение доли молодежи, задействованной                              в мероприятиях по вовлечению в творческую деятельность,  от общего числа молодежи в городе Югорске, с 9,0% до 48,0%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 и на период до 2030 года</w:t>
            </w:r>
          </w:p>
        </w:tc>
      </w:tr>
      <w:tr w:rsidR="000B2944" w:rsidTr="000B29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составляет 784 877,4 тыс</w:t>
            </w:r>
            <w:r>
              <w:rPr>
                <w:color w:val="000000"/>
                <w:kern w:val="2"/>
                <w:sz w:val="24"/>
                <w:szCs w:val="24"/>
              </w:rPr>
              <w:t>. рублей, в том числе: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67 789,4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67 730,3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– 66 597,0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 – 66 577,9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 – 64 526,6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 год – 64 526,6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>
              <w:rPr>
                <w:bCs/>
                <w:kern w:val="2"/>
                <w:sz w:val="24"/>
                <w:szCs w:val="24"/>
              </w:rPr>
              <w:t>64 526,6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0B2944" w:rsidRDefault="000B2944">
            <w:pPr>
              <w:ind w:firstLine="773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>
              <w:rPr>
                <w:bCs/>
                <w:kern w:val="2"/>
                <w:sz w:val="24"/>
                <w:szCs w:val="24"/>
              </w:rPr>
              <w:t>322 603,0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Pr="000B2944" w:rsidRDefault="000B2944" w:rsidP="000B2944">
      <w:pPr>
        <w:jc w:val="center"/>
        <w:rPr>
          <w:rStyle w:val="a8"/>
          <w:bCs/>
          <w:sz w:val="24"/>
          <w:szCs w:val="24"/>
        </w:rPr>
      </w:pPr>
      <w:r w:rsidRPr="000B2944">
        <w:rPr>
          <w:rStyle w:val="a8"/>
          <w:bCs/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B2944" w:rsidRPr="000B2944" w:rsidRDefault="000B2944" w:rsidP="000B2944">
      <w:pPr>
        <w:ind w:firstLine="698"/>
        <w:jc w:val="center"/>
        <w:rPr>
          <w:rStyle w:val="a8"/>
          <w:bCs/>
          <w:sz w:val="24"/>
          <w:szCs w:val="24"/>
        </w:rPr>
      </w:pPr>
    </w:p>
    <w:p w:rsidR="000B2944" w:rsidRDefault="000B2944" w:rsidP="000B2944">
      <w:pPr>
        <w:shd w:val="clear" w:color="auto" w:fill="FFFFFF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Одним из ключевых факторов, оказывающих воздействие на динамику социально - экономического развития города Югорска, является качество деловой среды и улучшение инвестиционного климата.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целью мероприятий на рынке услуг по организации молодежной политики является поддержка и развитие сектора общественных организаций и объединений.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повышения конкуренции в данной среде программой предусмотрены конкурсы и проекты различной направленности с целью предоставления </w:t>
      </w:r>
      <w:proofErr w:type="spellStart"/>
      <w:r>
        <w:rPr>
          <w:sz w:val="24"/>
          <w:szCs w:val="24"/>
          <w:lang w:eastAsia="ru-RU"/>
        </w:rPr>
        <w:t>грантовой</w:t>
      </w:r>
      <w:proofErr w:type="spellEnd"/>
      <w:r>
        <w:rPr>
          <w:sz w:val="24"/>
          <w:szCs w:val="24"/>
          <w:lang w:eastAsia="ru-RU"/>
        </w:rPr>
        <w:t xml:space="preserve"> поддержки                            на их реализацию в сфере молодежной политики.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целью обеспечения доступа негосударственного сектора к бюджетному финансированию в автономном округе разработана и с 2016 года апробируется Система персонифицированного финансирования дополнительного образования детей. С 2018 года подобный вид деятельности оказывается и на базе муниципального автономного учреждения «Молодежный центр «Гелиос» (на основе сертификата дополнительного образования).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Проводятся городские конкурсы молодежных программ на получение грантов в форме субсидии, в том числе для негосударственных организаций и индивидуальных предпринимателей. </w:t>
      </w:r>
      <w:proofErr w:type="spellStart"/>
      <w:r>
        <w:rPr>
          <w:sz w:val="24"/>
          <w:szCs w:val="24"/>
          <w:lang w:eastAsia="ru-RU"/>
        </w:rPr>
        <w:t>Грантовая</w:t>
      </w:r>
      <w:proofErr w:type="spellEnd"/>
      <w:r>
        <w:rPr>
          <w:sz w:val="24"/>
          <w:szCs w:val="24"/>
          <w:lang w:eastAsia="ru-RU"/>
        </w:rPr>
        <w:t xml:space="preserve"> поддержка оказывается программам, направленным на работу                с детьми и молодежью города Югорска.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вышеуказанных мер позволит увеличить число детей, подростков                         и молодежи, вовлеченных в реализацию молодежной политики на территории города Югорска и за его пределами.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развития детских и молодежных общественных объединений и вовлечения молодежи в их деятельность планируется оказывать муниципальную поддержку в форме предоставления грантов социально ориентированным некоммерческим организациям                           на реализацию проектов в сфере молодежной политики и военно-патриотического воспитания.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мероприятий муниципальной программы, таких как: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олимпиады, конкурсы, мероприятия, направленные на выявление и развитие подрастающего поколения интеллектуальных и творческих способностей, способностей                         к волонтерской и добровольческой деятельности, интереса к научной (научно-исследовательской) деятельности, творческой и иной деятельности, реализуемой в рамках молодежной политики.</w:t>
      </w:r>
      <w:proofErr w:type="gramEnd"/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способствуют созданию благоприятных условий для деловой среды, обеспечение доступа негосударственного сектора в сферу регулирования по следующим направлениям: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информационных, консультационных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при организации работы с детьми и молодежью, в том числе, при организации временной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трудозанятости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оказание муниципальной услуги по работе с детьми и молодежью.</w:t>
      </w:r>
    </w:p>
    <w:p w:rsidR="000B2944" w:rsidRDefault="000B2944" w:rsidP="000B2944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городе с целью развития конкурентной среды разрабатываются и внедряются новые финансово - </w:t>
      </w:r>
      <w:proofErr w:type="gramStart"/>
      <w:r>
        <w:rPr>
          <w:sz w:val="24"/>
          <w:szCs w:val="24"/>
          <w:lang w:eastAsia="ru-RU"/>
        </w:rPr>
        <w:t>экономические механизмы</w:t>
      </w:r>
      <w:proofErr w:type="gramEnd"/>
      <w:r>
        <w:rPr>
          <w:sz w:val="24"/>
          <w:szCs w:val="24"/>
          <w:lang w:eastAsia="ru-RU"/>
        </w:rPr>
        <w:t>, обеспечивающие негосударственным организациям доступ к бюджетному финансированию (гранты, сертификаты дополнительного образования детей),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Отдельные мероприятия муниципальной программы направлены на создание соответствующих условий для входа на рынок услуг по направлению молодежной политики                 и временного трудоустройства граждан негосударственных организаций.</w:t>
      </w:r>
    </w:p>
    <w:p w:rsidR="000B2944" w:rsidRDefault="000B2944" w:rsidP="000B2944">
      <w:pPr>
        <w:ind w:firstLine="709"/>
        <w:jc w:val="both"/>
        <w:rPr>
          <w:rStyle w:val="a8"/>
          <w:bCs/>
        </w:rPr>
      </w:pPr>
    </w:p>
    <w:p w:rsidR="000B2944" w:rsidRDefault="000B2944" w:rsidP="000B2944">
      <w:pPr>
        <w:jc w:val="center"/>
        <w:rPr>
          <w:rStyle w:val="a8"/>
          <w:bCs/>
        </w:rPr>
      </w:pPr>
    </w:p>
    <w:p w:rsidR="000B2944" w:rsidRDefault="000B2944" w:rsidP="000B2944">
      <w:pPr>
        <w:jc w:val="center"/>
        <w:rPr>
          <w:rStyle w:val="a8"/>
          <w:bCs/>
        </w:rPr>
      </w:pPr>
    </w:p>
    <w:p w:rsidR="000B2944" w:rsidRDefault="000B2944" w:rsidP="000B2944">
      <w:pPr>
        <w:jc w:val="center"/>
        <w:rPr>
          <w:rStyle w:val="a8"/>
          <w:bCs/>
        </w:rPr>
      </w:pPr>
    </w:p>
    <w:p w:rsidR="000B2944" w:rsidRDefault="000B2944" w:rsidP="000B2944">
      <w:pPr>
        <w:jc w:val="center"/>
        <w:rPr>
          <w:rStyle w:val="a8"/>
          <w:bCs/>
        </w:rPr>
      </w:pPr>
    </w:p>
    <w:p w:rsidR="000B2944" w:rsidRDefault="000B2944" w:rsidP="000B2944">
      <w:pPr>
        <w:jc w:val="center"/>
        <w:rPr>
          <w:rStyle w:val="a8"/>
          <w:bCs/>
        </w:rPr>
      </w:pPr>
    </w:p>
    <w:p w:rsidR="000B2944" w:rsidRPr="000B2944" w:rsidRDefault="000B2944" w:rsidP="000B2944">
      <w:pPr>
        <w:jc w:val="center"/>
        <w:rPr>
          <w:rStyle w:val="a8"/>
          <w:bCs/>
          <w:sz w:val="24"/>
          <w:szCs w:val="24"/>
        </w:rPr>
      </w:pPr>
      <w:r w:rsidRPr="000B2944">
        <w:rPr>
          <w:rStyle w:val="a8"/>
          <w:bCs/>
          <w:sz w:val="24"/>
          <w:szCs w:val="24"/>
        </w:rPr>
        <w:lastRenderedPageBreak/>
        <w:t>Раздел 2. Характеристика основных мероприятий муниципальной программы</w:t>
      </w:r>
    </w:p>
    <w:p w:rsidR="000B2944" w:rsidRPr="000B2944" w:rsidRDefault="000B2944" w:rsidP="000B2944">
      <w:pPr>
        <w:jc w:val="center"/>
        <w:rPr>
          <w:rStyle w:val="a8"/>
          <w:bCs/>
          <w:sz w:val="24"/>
          <w:szCs w:val="24"/>
        </w:rPr>
      </w:pPr>
    </w:p>
    <w:p w:rsidR="000B2944" w:rsidRDefault="000B2944" w:rsidP="000B2944">
      <w:pPr>
        <w:ind w:firstLine="709"/>
        <w:jc w:val="both"/>
      </w:pPr>
      <w:r>
        <w:rPr>
          <w:sz w:val="24"/>
          <w:szCs w:val="24"/>
        </w:rPr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подпрограммы 1 «Молодежь города Югорска» способствуют решению следующих поставленных задач:</w:t>
      </w:r>
    </w:p>
    <w:p w:rsidR="000B2944" w:rsidRDefault="000B2944" w:rsidP="000B2944">
      <w:pPr>
        <w:pStyle w:val="a5"/>
        <w:tabs>
          <w:tab w:val="left" w:pos="8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эффективной системы социализации и самореализации молодежи, развития потенциала молодежи.</w:t>
      </w:r>
    </w:p>
    <w:p w:rsidR="000B2944" w:rsidRDefault="000B2944" w:rsidP="000B2944">
      <w:pPr>
        <w:pStyle w:val="a5"/>
        <w:tabs>
          <w:tab w:val="left" w:pos="8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расходов,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реализацию основных мероприятий программы:</w:t>
      </w:r>
    </w:p>
    <w:p w:rsidR="000B2944" w:rsidRDefault="000B2944" w:rsidP="000B2944">
      <w:pPr>
        <w:widowControl w:val="0"/>
        <w:ind w:firstLine="709"/>
        <w:jc w:val="both"/>
        <w:rPr>
          <w:rFonts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3"/>
        <w:gridCol w:w="6510"/>
      </w:tblGrid>
      <w:tr w:rsidR="000B2944" w:rsidTr="000B294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2944" w:rsidRDefault="000B29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 w:rsidR="000B2944" w:rsidTr="000B294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подведомственного учреждения </w:t>
            </w:r>
          </w:p>
          <w:p w:rsidR="000B2944" w:rsidRDefault="000B294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организации </w:t>
            </w:r>
          </w:p>
          <w:p w:rsidR="000B2944" w:rsidRDefault="000B294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осуществлению мероприятий по работе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pStyle w:val="ConsPlusNormal0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деятельности подведомственного учреждения, осуществляющего работу с детьми                        и молодежью. Сохранение объема и качества предоставляемых услуг в сфере молодежной политики                и организации временного трудоустройства. 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молодежной политики в рамках наделенных полномочий.</w:t>
            </w:r>
            <w:proofErr w:type="gramEnd"/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</w:tr>
      <w:tr w:rsidR="000B2944" w:rsidTr="000B294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color w:val="FF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bidi="en-US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Пропаганда семейных ценностей, поддержка талантливой              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</w:tc>
      </w:tr>
      <w:tr w:rsidR="000B2944" w:rsidTr="000B294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техническое и финансовое обеспечение Управления социальной политики администрации города Югорска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pStyle w:val="ConsPlusNormal0"/>
              <w:ind w:firstLine="561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Решение вопросов местного значения: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- организация и осуществление мероприятий по работе                с детьми и молодежью;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- организация отдыха детей в каникулярное время;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 xml:space="preserve">- обеспечение условий для развития на территории городского округа физической культуры и массового спорта, организация проведения официальных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физкультурно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 xml:space="preserve"> – оздоровительных и спортивных мероприятий городского округа;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- организация предоставления дополнительного образования детям;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- создание условий для оказания медицинской помощи населению на территории городского округа                                 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обеспечивает: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организационно-управленческую деятельность;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информационное и материально - техническое обеспечение деятельности;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принципов бережливого производства</w:t>
            </w:r>
          </w:p>
        </w:tc>
      </w:tr>
      <w:tr w:rsidR="000B2944" w:rsidTr="000B2944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регионального проекта  «Социальная активность»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44" w:rsidRDefault="000B2944">
            <w:pPr>
              <w:ind w:firstLine="561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sz w:val="24"/>
              </w:rPr>
              <w:t>Мероприятие реализуется по следующим основным направлениям:</w:t>
            </w:r>
          </w:p>
          <w:p w:rsidR="000B2944" w:rsidRDefault="000B2944">
            <w:pPr>
              <w:ind w:firstLine="561"/>
              <w:jc w:val="both"/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  <w:t xml:space="preserve">Организация, проведение и участие в молодежных мероприятиях различного уровня: 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фестивали (фестиваль молодых семей, Семья года Югры);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городские мероприятия («День студента»,                            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акции, смотры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конкурсы различного уровня, направленные на развитие гражданской инициативы                       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                 и округа в целом.</w:t>
            </w:r>
          </w:p>
          <w:p w:rsidR="000B2944" w:rsidRDefault="000B2944">
            <w:pPr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Направление направлено на функционирование системы содействия молодежи в творческом развитии, поддержки                 и социальной защиты талантливой молодежи, создание системы приобщения молодежи к здоровому образу жизни, культуре общения, организации свободного времени молодежи, формирование установки на уважительное отношение к семье и браку времени.</w:t>
            </w:r>
          </w:p>
          <w:p w:rsidR="000B2944" w:rsidRDefault="000B2944">
            <w:pPr>
              <w:ind w:firstLine="561"/>
              <w:jc w:val="both"/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  <w:t>Поддержка общественных молодежных инициатив, волонтерского движения: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«День Победы                в Великой Отечественной войне 1941 – 1945 годов»,               «День независимости России», «День народного единства»      и т.п.).</w:t>
            </w:r>
          </w:p>
          <w:p w:rsidR="000B2944" w:rsidRDefault="000B2944">
            <w:pPr>
              <w:ind w:firstLine="561"/>
              <w:jc w:val="both"/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  <w:t xml:space="preserve">Проведение и участие в мероприятиях </w:t>
            </w:r>
            <w:proofErr w:type="spellStart"/>
            <w:r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  <w:t>гражданско</w:t>
            </w:r>
            <w:proofErr w:type="spellEnd"/>
            <w:r>
              <w:rPr>
                <w:rFonts w:eastAsia="Arial Unicode MS"/>
                <w:i/>
                <w:color w:val="000000"/>
                <w:kern w:val="2"/>
                <w:sz w:val="24"/>
                <w:szCs w:val="24"/>
                <w:lang w:bidi="en-US"/>
              </w:rPr>
              <w:t xml:space="preserve"> – патриотического направления: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смотры – конкурсы;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митинги;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месячники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– патриотического направления;</w:t>
            </w:r>
          </w:p>
          <w:p w:rsidR="000B2944" w:rsidRDefault="000B29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общегородские мероприятия, посвященные праздничным датам патриотической направленности «День Победы                       в Великой Отечественной войне 1941 – 1945 годов»,                «День воинской славы России - День защитника Отечества, «День памяти и скорби» и т.п.) и направлены                                   на формирование в молодежной среде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патриотического отношения к малой Родине, уважение                  к истории, культуре, государственности России, готовности молодежи к защите своего Отечества.</w:t>
            </w:r>
            <w:proofErr w:type="gramEnd"/>
          </w:p>
        </w:tc>
      </w:tr>
    </w:tbl>
    <w:p w:rsidR="000B2944" w:rsidRDefault="000B2944" w:rsidP="000B2944">
      <w:pPr>
        <w:ind w:firstLine="567"/>
        <w:jc w:val="both"/>
        <w:rPr>
          <w:rStyle w:val="a8"/>
          <w:bCs/>
        </w:rPr>
      </w:pPr>
    </w:p>
    <w:p w:rsidR="000B2944" w:rsidRDefault="000B2944" w:rsidP="000B2944">
      <w:pPr>
        <w:ind w:firstLine="709"/>
        <w:jc w:val="both"/>
        <w:rPr>
          <w:rFonts w:eastAsia="Arial Unicode MS"/>
          <w:bCs/>
          <w:kern w:val="2"/>
          <w:sz w:val="24"/>
          <w:szCs w:val="24"/>
          <w:lang w:bidi="en-US"/>
        </w:rPr>
      </w:pPr>
      <w:r>
        <w:rPr>
          <w:sz w:val="24"/>
          <w:szCs w:val="24"/>
        </w:rPr>
        <w:lastRenderedPageBreak/>
        <w:t>На решение  задачи 3 «Обеспечение реализации единой государственной политики             в сфере труда и занятости» направлены мероприятия подпрограммы 2 «Временное трудоустройство в городе Югорске»:</w:t>
      </w:r>
    </w:p>
    <w:p w:rsidR="000B2944" w:rsidRDefault="000B2944" w:rsidP="000B2944">
      <w:pPr>
        <w:ind w:firstLine="600"/>
        <w:jc w:val="both"/>
        <w:rPr>
          <w:rFonts w:eastAsia="Arial Unicode MS"/>
          <w:bCs/>
          <w:kern w:val="2"/>
          <w:sz w:val="24"/>
          <w:szCs w:val="24"/>
          <w:lang w:bidi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946"/>
      </w:tblGrid>
      <w:tr w:rsidR="000B2944" w:rsidTr="000B2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№</w:t>
            </w:r>
          </w:p>
          <w:p w:rsidR="000B2944" w:rsidRDefault="000B2944">
            <w:pPr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="Arial Unicode MS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eastAsia="Arial Unicode MS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Мероприятие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Характеристика</w:t>
            </w:r>
          </w:p>
        </w:tc>
      </w:tr>
      <w:tr w:rsidR="000B2944" w:rsidTr="000B2944">
        <w:trPr>
          <w:trHeight w:val="5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44" w:rsidRDefault="000B2944">
            <w:pPr>
              <w:pStyle w:val="aa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</w:t>
            </w:r>
          </w:p>
          <w:p w:rsidR="000B2944" w:rsidRDefault="000B29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предусматривает: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организацию временного трудоустройства не занятых трудовой деятельностью и безработных граждан;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содействие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категорий граждан;</w:t>
            </w:r>
          </w:p>
          <w:p w:rsidR="000B2944" w:rsidRDefault="000B29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развитие гибких форм занятости и надомного труда отдельных категорий граждан;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К видам общественных работ относятся: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1. Ремонт и содержание объектов внешнего благоустройства города.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2.</w:t>
            </w:r>
            <w:r>
              <w:rPr>
                <w:rFonts w:eastAsia="Arial Unicode MS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bidi="en-US"/>
              </w:rPr>
              <w:t>Озеленение и благоустройство территории.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0B2944" w:rsidTr="000B2944">
        <w:trPr>
          <w:trHeight w:val="3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несовершеннолетних  в возрасте от 14 до 18 лет в свободное от учебы время и молодежных трудовых отрядов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Создание в летний период молодежных трудовых отрядов                       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1. Ремонт и содержание объектов внешнего благоустройства города.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2. Озеленение и благоустройство территории.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3.</w:t>
            </w:r>
            <w:r>
              <w:rPr>
                <w:rFonts w:eastAsia="Arial Unicode MS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0B2944" w:rsidTr="000B2944">
        <w:trPr>
          <w:trHeight w:val="3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Направлено на обеспечение права граждан на труд                                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             и навыков работы, закреплении на первом рабочем месте.</w:t>
            </w:r>
          </w:p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              с возможностью последующего трудоустройства.</w:t>
            </w:r>
          </w:p>
        </w:tc>
      </w:tr>
      <w:tr w:rsidR="000B2944" w:rsidTr="000B29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>
              <w:rPr>
                <w:rFonts w:eastAsia="Arial Unicode MS"/>
                <w:sz w:val="24"/>
                <w:szCs w:val="24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44" w:rsidRDefault="000B2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</w:t>
            </w:r>
            <w:r>
              <w:rPr>
                <w:sz w:val="24"/>
                <w:szCs w:val="24"/>
              </w:rPr>
              <w:lastRenderedPageBreak/>
              <w:t>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44" w:rsidRDefault="000B29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мероприятия способствует созданию адаптивных условий для возвращения женщин, </w:t>
            </w:r>
            <w:r>
              <w:rPr>
                <w:bCs/>
                <w:sz w:val="24"/>
                <w:szCs w:val="24"/>
              </w:rPr>
              <w:t xml:space="preserve">находящихся в отпуске                   </w:t>
            </w:r>
            <w:r>
              <w:rPr>
                <w:bCs/>
                <w:sz w:val="24"/>
                <w:szCs w:val="24"/>
              </w:rPr>
              <w:lastRenderedPageBreak/>
              <w:t>по уходу за ребенком в возрасте до трех лет,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  <w:p w:rsidR="000B2944" w:rsidRDefault="000B294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</w:p>
        </w:tc>
      </w:tr>
    </w:tbl>
    <w:p w:rsidR="000B2944" w:rsidRDefault="000B2944" w:rsidP="000B2944">
      <w:pPr>
        <w:pStyle w:val="aa"/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Стратегические цели деятельности Управления по реализации мероприятий по работе              с детьми и молодежью ориентированы </w:t>
      </w:r>
      <w:proofErr w:type="gramStart"/>
      <w:r>
        <w:rPr>
          <w:sz w:val="24"/>
          <w:szCs w:val="24"/>
        </w:rPr>
        <w:t>на создание условий для развития в городе молодежной политики через эффективное использование финансовых средств в рамках</w:t>
      </w:r>
      <w:proofErr w:type="gramEnd"/>
      <w:r>
        <w:rPr>
          <w:sz w:val="24"/>
          <w:szCs w:val="24"/>
        </w:rPr>
        <w:t xml:space="preserve">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 подростков и молодежи города.</w:t>
      </w:r>
    </w:p>
    <w:p w:rsidR="000B2944" w:rsidRPr="000B2944" w:rsidRDefault="000B2944" w:rsidP="000B2944">
      <w:pPr>
        <w:jc w:val="center"/>
        <w:rPr>
          <w:rStyle w:val="a8"/>
          <w:bCs/>
          <w:sz w:val="24"/>
          <w:szCs w:val="24"/>
        </w:rPr>
      </w:pPr>
    </w:p>
    <w:p w:rsidR="000B2944" w:rsidRPr="000B2944" w:rsidRDefault="000B2944" w:rsidP="000B2944">
      <w:pPr>
        <w:jc w:val="center"/>
        <w:rPr>
          <w:rStyle w:val="a8"/>
          <w:bCs/>
          <w:sz w:val="24"/>
          <w:szCs w:val="24"/>
        </w:rPr>
      </w:pPr>
      <w:r w:rsidRPr="000B2944">
        <w:rPr>
          <w:rStyle w:val="a8"/>
          <w:bCs/>
          <w:sz w:val="24"/>
          <w:szCs w:val="24"/>
        </w:rPr>
        <w:t>Раздел 3. Механизм реализации мероприятий муниципальной программы</w:t>
      </w:r>
    </w:p>
    <w:p w:rsidR="000B2944" w:rsidRPr="000B2944" w:rsidRDefault="000B2944" w:rsidP="000B2944">
      <w:pPr>
        <w:ind w:firstLine="698"/>
        <w:jc w:val="center"/>
        <w:rPr>
          <w:rStyle w:val="a8"/>
          <w:bCs/>
          <w:sz w:val="24"/>
          <w:szCs w:val="24"/>
        </w:rPr>
      </w:pPr>
    </w:p>
    <w:p w:rsidR="000B2944" w:rsidRDefault="000B2944" w:rsidP="000B2944">
      <w:pPr>
        <w:ind w:firstLine="709"/>
        <w:jc w:val="both"/>
      </w:pPr>
      <w:r>
        <w:rPr>
          <w:sz w:val="24"/>
          <w:szCs w:val="24"/>
        </w:rPr>
        <w:t xml:space="preserve">Реализация мероприятий в сфере молодежной политики является одним из направлений социальной политики города Югорска.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0B2944" w:rsidRDefault="000B2944" w:rsidP="000B2944">
      <w:pPr>
        <w:ind w:firstLine="709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>
        <w:rPr>
          <w:sz w:val="24"/>
          <w:szCs w:val="24"/>
        </w:rPr>
        <w:t xml:space="preserve"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 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0B2944" w:rsidRDefault="000B2944" w:rsidP="000B2944">
      <w:pPr>
        <w:ind w:firstLine="709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>
        <w:rPr>
          <w:rFonts w:eastAsia="Arial Unicode MS"/>
          <w:color w:val="000000"/>
          <w:kern w:val="2"/>
          <w:sz w:val="24"/>
          <w:szCs w:val="24"/>
          <w:lang w:bidi="en-US"/>
        </w:rPr>
        <w:t>Муниципальная программа реализуется совместными усилиями ответственного исполнителя, соисполнителей муниципальной программы и другими сторонними организациями, предприятиями и учреждениями, осуществляющими свою деятельность                                    в области молодежной политики и организации трудоустройства граждан. Ответственный исполнитель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мероприятий муниципальной программы осуществляется: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договоров, соглашений, заключаемых в установленном порядке                                   в соответствии с законодательством Российской Федерации и Ханты – Мансийского автономного округа - Югры;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предоставления подведомственному автономному учреждению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>«Молодежный центр «Гелиос» с</w:t>
      </w:r>
      <w:r>
        <w:rPr>
          <w:rFonts w:ascii="Times New Roman" w:hAnsi="Times New Roman"/>
          <w:sz w:val="24"/>
          <w:szCs w:val="24"/>
        </w:rPr>
        <w:t>убсидий на выполнение муниципального задания на оказание муниципальных услуг (выполнение работ) и на иные цели.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обеспечивает общее руководство данным учреждением, осуществляет                    в пределах своей компетенции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муниципальных заданий,                          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достижения эффективных результатов деятельности в сфере работы с детьми               и молодёжью, Управление активно взаимодействует с Департаментом образования                             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представляет собой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скоординированные по срокам и направлениям действия и включает: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разработку проектов нормативных правовых актов города Югорска, необходимых  для выполнения мероприятий программы;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утверждение ответственным исполнителем программы контрольных показателей               по реализации мероприятий для подведомственных учреждений, соисполнителей программы;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из бюджетов различного уровня на реализацию мероприятий программы;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бережливых технологий в целях снижения затрат и повышения эффективности деятельности на потенциально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коррупционноемких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направлениях деятельности;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программы, эффективное использование средств, выделенных на ее реализацию;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ежегодное формирование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среды;</w:t>
      </w:r>
      <w:proofErr w:type="gramEnd"/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отчетов о реализации мероприятий муниципальной программы                        в соответствующие структурные органы администрации города Югорска, автономного округа;</w:t>
      </w:r>
    </w:p>
    <w:p w:rsidR="000B2944" w:rsidRDefault="000B2944" w:rsidP="000B294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хода исполнения мероприятий муниципальной программы основана                                           на мониторинге ожидаемых непосредственных и конечных результатов ее реализации путем </w:t>
      </w:r>
      <w:proofErr w:type="gramStart"/>
      <w:r>
        <w:rPr>
          <w:sz w:val="24"/>
          <w:szCs w:val="24"/>
        </w:rPr>
        <w:t>сопоставления</w:t>
      </w:r>
      <w:proofErr w:type="gramEnd"/>
      <w:r>
        <w:rPr>
          <w:sz w:val="24"/>
          <w:szCs w:val="24"/>
        </w:rPr>
        <w:t xml:space="preserve"> фактически достигнутых и целевых значений показателей. В соответствии                    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0B2944" w:rsidRDefault="000B2944" w:rsidP="000B2944">
      <w:pPr>
        <w:pStyle w:val="aa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Соисполнителем муниципальной программы является </w:t>
      </w:r>
      <w:r>
        <w:rPr>
          <w:sz w:val="24"/>
          <w:szCs w:val="24"/>
        </w:rPr>
        <w:t xml:space="preserve">Управление бухгалтерского учета и отчетности администрации города Югорска, </w:t>
      </w:r>
      <w:r>
        <w:rPr>
          <w:rFonts w:eastAsia="Calibri"/>
          <w:color w:val="000000"/>
          <w:sz w:val="24"/>
          <w:szCs w:val="24"/>
          <w:lang w:eastAsia="en-US"/>
        </w:rPr>
        <w:t>которое обеспечивает: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эффективное и целевое использование бюджетных средств, выделяемых                                   на ее реализацию;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несет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                                их финансирования.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мероприятий муниципальной программы предусматривает соблюдение принципов «Бережливого производства» всех участников, задействованных при реализации молодежной политики и организации временного трудоустройства граждан. </w:t>
      </w: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0B2944">
      <w:pPr>
        <w:ind w:firstLine="709"/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</w:pPr>
    </w:p>
    <w:p w:rsidR="000B2944" w:rsidRDefault="000B2944" w:rsidP="007F4A15">
      <w:pPr>
        <w:jc w:val="both"/>
        <w:rPr>
          <w:sz w:val="24"/>
          <w:szCs w:val="24"/>
        </w:rPr>
        <w:sectPr w:rsidR="000B294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B2944" w:rsidRDefault="000B2944" w:rsidP="000B29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1 </w:t>
      </w:r>
    </w:p>
    <w:p w:rsidR="000B2944" w:rsidRDefault="000B2944" w:rsidP="000B2944">
      <w:pPr>
        <w:rPr>
          <w:sz w:val="24"/>
          <w:szCs w:val="24"/>
        </w:rPr>
      </w:pPr>
    </w:p>
    <w:p w:rsidR="000B2944" w:rsidRDefault="000B2944" w:rsidP="000B2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0B2944" w:rsidRDefault="000B2944" w:rsidP="007F4A15">
      <w:pPr>
        <w:jc w:val="both"/>
        <w:rPr>
          <w:sz w:val="24"/>
          <w:szCs w:val="24"/>
        </w:rPr>
      </w:pPr>
    </w:p>
    <w:tbl>
      <w:tblPr>
        <w:tblW w:w="15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33"/>
        <w:gridCol w:w="1156"/>
        <w:gridCol w:w="1533"/>
        <w:gridCol w:w="705"/>
        <w:gridCol w:w="709"/>
        <w:gridCol w:w="708"/>
        <w:gridCol w:w="709"/>
        <w:gridCol w:w="709"/>
        <w:gridCol w:w="720"/>
        <w:gridCol w:w="728"/>
        <w:gridCol w:w="1806"/>
      </w:tblGrid>
      <w:tr w:rsidR="00AB4AF0" w:rsidTr="00AB4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показателя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показателей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Ед. измерения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Базовый показатель </w:t>
            </w:r>
          </w:p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начало реализации муниципальной программы</w:t>
            </w: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F0" w:rsidRDefault="00AB4AF0">
            <w:pPr>
              <w:jc w:val="center"/>
              <w:rPr>
                <w:sz w:val="18"/>
              </w:rPr>
            </w:pPr>
          </w:p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показателя по годам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B4AF0" w:rsidTr="00AB4AF0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suppressAutoHyphens w:val="0"/>
              <w:rPr>
                <w:sz w:val="18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suppressAutoHyphens w:val="0"/>
              <w:rPr>
                <w:sz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suppressAutoHyphens w:val="0"/>
              <w:rPr>
                <w:sz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suppressAutoHyphens w:val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suppressAutoHyphens w:val="0"/>
              <w:rPr>
                <w:sz w:val="18"/>
              </w:rPr>
            </w:pPr>
          </w:p>
        </w:tc>
      </w:tr>
      <w:tr w:rsidR="00AB4AF0" w:rsidTr="00AB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B4AF0" w:rsidTr="00AB4AF0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Доля населения города Югорска, задействованного                                в мероприятиях по молодежной политике, в общей численности населения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70,0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75,0</w:t>
            </w:r>
          </w:p>
        </w:tc>
      </w:tr>
      <w:tr w:rsidR="00AB4AF0" w:rsidTr="00AB4AF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молодежи в возрасте 14-30 лет, задействованной                 в мероприятиях общественных объединений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чел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1 700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2 700</w:t>
            </w:r>
          </w:p>
        </w:tc>
      </w:tr>
      <w:tr w:rsidR="00AB4AF0" w:rsidTr="00AB4AF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социально - значимых проектов, заявленных                      на конкурсы различного уровня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ед.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47</w:t>
            </w:r>
          </w:p>
        </w:tc>
      </w:tr>
      <w:tr w:rsidR="00AB4AF0" w:rsidTr="00AB4AF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чел.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5 900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6 100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6 250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6 800</w:t>
            </w:r>
          </w:p>
        </w:tc>
      </w:tr>
      <w:tr w:rsidR="00AB4AF0" w:rsidTr="00AB4AF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 xml:space="preserve">Доля детей и молодежи в возрасте от 14 – 30 лет, задействованной в мероприятиях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патриотической направленности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33,0</w:t>
            </w:r>
          </w:p>
        </w:tc>
      </w:tr>
      <w:tr w:rsidR="00AB4AF0" w:rsidTr="00AB4AF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Объем выполнения муниципального задания подведомственным учреждением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100,0</w:t>
            </w:r>
          </w:p>
        </w:tc>
      </w:tr>
      <w:tr w:rsidR="00AB4AF0" w:rsidTr="00AB4AF0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чел.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100</w:t>
            </w:r>
          </w:p>
        </w:tc>
      </w:tr>
      <w:tr w:rsidR="00AB4AF0" w:rsidTr="00AB4AF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чел.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426</w:t>
            </w:r>
          </w:p>
        </w:tc>
      </w:tr>
      <w:tr w:rsidR="00AB4AF0" w:rsidTr="00AB4AF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чел.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AB4AF0" w:rsidTr="00AB4AF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млн.</w:t>
            </w:r>
          </w:p>
          <w:p w:rsidR="00AB4AF0" w:rsidRDefault="00AB4AF0">
            <w:pPr>
              <w:jc w:val="center"/>
            </w:pPr>
            <w:r>
              <w:t>чел.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0,008596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0,008596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0,008596</w:t>
            </w:r>
          </w:p>
        </w:tc>
      </w:tr>
      <w:tr w:rsidR="00AB4AF0" w:rsidTr="00AB4AF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26,0</w:t>
            </w:r>
          </w:p>
        </w:tc>
      </w:tr>
      <w:tr w:rsidR="00AB4AF0" w:rsidTr="00AB4AF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both"/>
            </w:pPr>
            <w: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Default="00AB4AF0">
            <w:pPr>
              <w:jc w:val="center"/>
            </w:pPr>
            <w:r>
              <w:t>48,0</w:t>
            </w:r>
          </w:p>
        </w:tc>
      </w:tr>
    </w:tbl>
    <w:p w:rsidR="000B2944" w:rsidRDefault="000B2944" w:rsidP="007F4A15">
      <w:pPr>
        <w:jc w:val="both"/>
        <w:rPr>
          <w:sz w:val="24"/>
          <w:szCs w:val="24"/>
        </w:rPr>
      </w:pPr>
    </w:p>
    <w:p w:rsidR="00AB4AF0" w:rsidRDefault="00AB4AF0" w:rsidP="00AB4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целевых показателей муниципальной программы </w:t>
      </w:r>
    </w:p>
    <w:p w:rsidR="00AB4AF0" w:rsidRDefault="00AB4AF0" w:rsidP="00AB4AF0">
      <w:pPr>
        <w:jc w:val="both"/>
      </w:pPr>
      <w:r>
        <w:rPr>
          <w:u w:val="single"/>
        </w:rPr>
        <w:t>Показатель 1.</w:t>
      </w:r>
      <w:r>
        <w:t xml:space="preserve"> </w:t>
      </w:r>
      <w:proofErr w:type="gramStart"/>
      <w:r>
        <w:t>Доля населения города Югорска, задействованной в мероприятиях по молодежной политике в общей численности населения.</w:t>
      </w:r>
      <w:proofErr w:type="gramEnd"/>
    </w:p>
    <w:p w:rsidR="00AB4AF0" w:rsidRDefault="00AB4AF0" w:rsidP="00AB4AF0">
      <w:pPr>
        <w:jc w:val="both"/>
      </w:pPr>
      <w:r>
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</w:r>
    </w:p>
    <w:p w:rsidR="00AB4AF0" w:rsidRDefault="00AB4AF0" w:rsidP="00AB4AF0">
      <w:pPr>
        <w:jc w:val="both"/>
      </w:pPr>
      <w:r>
        <w:rPr>
          <w:u w:val="single"/>
        </w:rPr>
        <w:t>Показатель 2.</w:t>
      </w:r>
      <w:r>
        <w:t xml:space="preserve"> Количество молодежи в возрасте 14-30 лет, задействованной в мероприятиях общественных объединений. </w:t>
      </w:r>
    </w:p>
    <w:p w:rsidR="00AB4AF0" w:rsidRDefault="00AB4AF0" w:rsidP="00AB4AF0">
      <w:pPr>
        <w:jc w:val="both"/>
      </w:pPr>
      <w:r>
        <w:t>Рассчитывается исходя из фактически вовлеченных молодых людей в возрасте  14-30 лет в общественные объединения, участвующих в добровольческой деятельности.</w:t>
      </w:r>
    </w:p>
    <w:p w:rsidR="00AB4AF0" w:rsidRDefault="00AB4AF0" w:rsidP="00AB4AF0">
      <w:pPr>
        <w:jc w:val="both"/>
      </w:pPr>
      <w:r>
        <w:rPr>
          <w:u w:val="single"/>
        </w:rPr>
        <w:t>Показатель 3.</w:t>
      </w:r>
      <w:r>
        <w:t xml:space="preserve"> Количество социально - значимых проектов, заявленных на конкурсы различного уровня.</w:t>
      </w:r>
    </w:p>
    <w:p w:rsidR="00AB4AF0" w:rsidRDefault="00AB4AF0" w:rsidP="00AB4AF0">
      <w:pPr>
        <w:jc w:val="both"/>
      </w:pPr>
      <w:r>
        <w:t xml:space="preserve">Рассчитывается исходя из фактического количества проектов, принявших участие в конкурсах, программах и проектах различного уровня. </w:t>
      </w:r>
    </w:p>
    <w:p w:rsidR="00AB4AF0" w:rsidRDefault="00AB4AF0" w:rsidP="00AB4AF0">
      <w:pPr>
        <w:jc w:val="both"/>
      </w:pPr>
      <w:r>
        <w:rPr>
          <w:u w:val="single"/>
        </w:rPr>
        <w:t>Показатель 4.</w:t>
      </w:r>
      <w:r>
        <w:t xml:space="preserve"> Количество молодых людей, вовлеченных в реализуемые проекты и программы в сфере поддержки талантливой молодежи.</w:t>
      </w:r>
    </w:p>
    <w:p w:rsidR="00AB4AF0" w:rsidRDefault="00AB4AF0" w:rsidP="00AB4AF0">
      <w:pPr>
        <w:jc w:val="both"/>
      </w:pPr>
      <w:r>
        <w:t>Рассчитывается исходя из фактически вовлеченных молодых людей в возрасте  14-30 лет в реализуемые проекты и программы в сфере поддержки талантливой молодежи.</w:t>
      </w:r>
    </w:p>
    <w:p w:rsidR="00AB4AF0" w:rsidRDefault="00AB4AF0" w:rsidP="00AB4AF0">
      <w:pPr>
        <w:jc w:val="both"/>
      </w:pPr>
      <w:r>
        <w:rPr>
          <w:u w:val="single"/>
        </w:rPr>
        <w:t>Показатель 5.</w:t>
      </w:r>
      <w:r>
        <w:t xml:space="preserve"> Доля детей и молодежи в возрасте от 14 – 30 лет, задействованной в мероприятиях </w:t>
      </w:r>
      <w:proofErr w:type="spellStart"/>
      <w:r>
        <w:t>гражданско</w:t>
      </w:r>
      <w:proofErr w:type="spellEnd"/>
      <w:r>
        <w:t xml:space="preserve"> – патриотической направленности.</w:t>
      </w:r>
    </w:p>
    <w:p w:rsidR="00AB4AF0" w:rsidRDefault="00AB4AF0" w:rsidP="00AB4AF0">
      <w:pPr>
        <w:jc w:val="both"/>
      </w:pPr>
      <w:r>
        <w:t xml:space="preserve">Рассчитывается исходя из численности </w:t>
      </w:r>
      <w:proofErr w:type="spellStart"/>
      <w:r>
        <w:t>гражданско</w:t>
      </w:r>
      <w:proofErr w:type="spellEnd"/>
      <w:r>
        <w:t xml:space="preserve"> - активной молодежи в возрасте от 14 - 30 лет, участвующей в деятельности общественных объединений.</w:t>
      </w:r>
    </w:p>
    <w:p w:rsidR="00AB4AF0" w:rsidRDefault="00AB4AF0" w:rsidP="00AB4AF0">
      <w:pPr>
        <w:jc w:val="both"/>
      </w:pPr>
      <w:r>
        <w:rPr>
          <w:u w:val="single"/>
        </w:rPr>
        <w:t>Показатель 6.</w:t>
      </w:r>
      <w:r>
        <w:t xml:space="preserve"> Объем выполнения муниципального задания подведомственным учреждением. </w:t>
      </w:r>
    </w:p>
    <w:p w:rsidR="00AB4AF0" w:rsidRDefault="00AB4AF0" w:rsidP="00AB4AF0">
      <w:pPr>
        <w:jc w:val="both"/>
      </w:pPr>
      <w:r>
        <w:t>Рассчитывается из фактических показателей результатов выполнения муниципального задания подведомственным учреждением за отчетный период.</w:t>
      </w:r>
    </w:p>
    <w:p w:rsidR="00AB4AF0" w:rsidRDefault="00AB4AF0" w:rsidP="00AB4AF0">
      <w:pPr>
        <w:jc w:val="both"/>
      </w:pPr>
      <w:r>
        <w:rPr>
          <w:u w:val="single"/>
        </w:rPr>
        <w:t>Показатель 7.</w:t>
      </w:r>
      <w:r>
        <w:t xml:space="preserve"> Количество  трудоустроенных граждан, признанных в установленном порядке безработными.</w:t>
      </w:r>
    </w:p>
    <w:p w:rsidR="00AB4AF0" w:rsidRDefault="00AB4AF0" w:rsidP="00AB4AF0">
      <w:pPr>
        <w:jc w:val="both"/>
      </w:pPr>
      <w:r>
        <w:t>Рассчитывается исходя из количества фактически трудоустроенных за счет создания временных рабочих мест.</w:t>
      </w:r>
    </w:p>
    <w:p w:rsidR="00AB4AF0" w:rsidRDefault="00AB4AF0" w:rsidP="00AB4AF0">
      <w:pPr>
        <w:jc w:val="both"/>
      </w:pPr>
      <w:r>
        <w:rPr>
          <w:u w:val="single"/>
        </w:rPr>
        <w:t>Показатель 8.</w:t>
      </w:r>
      <w:r>
        <w:t xml:space="preserve">  Количество несовершеннолетних, трудоустроенных за счет создания временных рабочих мест.</w:t>
      </w:r>
    </w:p>
    <w:p w:rsidR="00AB4AF0" w:rsidRDefault="00AB4AF0" w:rsidP="00AB4AF0">
      <w:pPr>
        <w:jc w:val="both"/>
      </w:pPr>
      <w:r>
        <w:t>Рассчитывается исходя из количества фактически трудоустроенных за счет создания временных рабочих мест.</w:t>
      </w:r>
    </w:p>
    <w:p w:rsidR="00AB4AF0" w:rsidRDefault="00AB4AF0" w:rsidP="00AB4AF0">
      <w:pPr>
        <w:jc w:val="both"/>
      </w:pPr>
      <w:r>
        <w:rPr>
          <w:u w:val="single"/>
        </w:rPr>
        <w:t>Показатель 9.</w:t>
      </w:r>
      <w:r>
        <w:t xml:space="preserve"> Количество трудоустроенных выпускников профессиональных образовательных организаций и образовательных организаций высшего образования.</w:t>
      </w:r>
    </w:p>
    <w:p w:rsidR="00AB4AF0" w:rsidRDefault="00AB4AF0" w:rsidP="00AB4AF0">
      <w:pPr>
        <w:jc w:val="both"/>
      </w:pPr>
      <w:r>
        <w:t>Рассчитывается исходя из количества фактически трудоустроенных за счет создания временных рабочих мест.</w:t>
      </w:r>
    </w:p>
    <w:p w:rsidR="00AB4AF0" w:rsidRDefault="00AB4AF0" w:rsidP="00AB4AF0">
      <w:pPr>
        <w:jc w:val="both"/>
      </w:pPr>
      <w:r>
        <w:rPr>
          <w:u w:val="single"/>
        </w:rPr>
        <w:t>Показатель 10.</w:t>
      </w:r>
      <w:r>
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AB4AF0" w:rsidRDefault="002D0B1F" w:rsidP="00AB4AF0">
      <w:pPr>
        <w:widowControl w:val="0"/>
        <w:jc w:val="center"/>
        <w:rPr>
          <w:i/>
          <w:color w:val="000000"/>
          <w:lang w:val="en-US" w:eastAsia="ru-RU"/>
        </w:rPr>
      </w:pPr>
      <w:r>
        <w:pict>
          <v:shape id="_x0000_i1026" type="#_x0000_t75" style="width:54pt;height:33.75pt" equationxml="&lt;">
            <v:imagedata r:id="rId7" o:title="" chromakey="white"/>
          </v:shape>
        </w:pict>
      </w:r>
    </w:p>
    <w:p w:rsidR="00AB4AF0" w:rsidRDefault="00AB4AF0" w:rsidP="00AB4AF0">
      <w:pPr>
        <w:widowControl w:val="0"/>
        <w:rPr>
          <w:color w:val="000000"/>
          <w:lang w:eastAsia="ru-RU"/>
        </w:rPr>
      </w:pPr>
      <w:r>
        <w:rPr>
          <w:color w:val="000000"/>
          <w:lang w:eastAsia="ru-RU"/>
        </w:rPr>
        <w:t>где</w:t>
      </w:r>
    </w:p>
    <w:p w:rsidR="00AB4AF0" w:rsidRDefault="00AB4AF0" w:rsidP="00AB4AF0">
      <w:pPr>
        <w:widowControl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5"/>
        </w:rPr>
        <w:pict>
          <v:shape id="_x0000_i1027" type="#_x0000_t75" style="width:10.5pt;height:12pt" equationxml="&lt;">
            <v:imagedata r:id="rId8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5"/>
        </w:rPr>
        <w:pict>
          <v:shape id="_x0000_i1028" type="#_x0000_t75" style="width:10.5pt;height:12pt" equationxml="&lt;">
            <v:imagedata r:id="rId8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- численность обучающихся, задействованных в органах ученического самоуправления</w:t>
      </w:r>
      <w:proofErr w:type="gramEnd"/>
    </w:p>
    <w:p w:rsidR="00AB4AF0" w:rsidRDefault="00AB4AF0" w:rsidP="00AB4AF0">
      <w:pPr>
        <w:widowControl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5"/>
        </w:rPr>
        <w:pict>
          <v:shape id="_x0000_i1029" type="#_x0000_t75" style="width:10.5pt;height:12pt" equationxml="&lt;">
            <v:imagedata r:id="rId9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5"/>
        </w:rPr>
        <w:pict>
          <v:shape id="_x0000_i1030" type="#_x0000_t75" style="width:10.5pt;height:12pt" equationxml="&lt;">
            <v:imagedata r:id="rId9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- численность обучающихся, задействованных в органах студенческого самоуправления</w:t>
      </w:r>
      <w:proofErr w:type="gramEnd"/>
    </w:p>
    <w:p w:rsidR="00AB4AF0" w:rsidRDefault="00AB4AF0" w:rsidP="00AB4AF0">
      <w:pPr>
        <w:jc w:val="both"/>
      </w:pPr>
    </w:p>
    <w:p w:rsidR="00AB4AF0" w:rsidRDefault="00AB4AF0" w:rsidP="00AB4AF0">
      <w:pPr>
        <w:jc w:val="both"/>
      </w:pPr>
      <w:r>
        <w:rPr>
          <w:u w:val="single"/>
        </w:rPr>
        <w:t>Показатель 11.</w:t>
      </w:r>
      <w:r>
        <w:t xml:space="preserve"> Доля граждан, вовлеченных в добровольческую деятельность.</w:t>
      </w:r>
    </w:p>
    <w:p w:rsidR="00AB4AF0" w:rsidRDefault="00AB4AF0" w:rsidP="00AB4AF0">
      <w:pPr>
        <w:jc w:val="both"/>
      </w:pPr>
    </w:p>
    <w:p w:rsidR="00AB4AF0" w:rsidRDefault="002D0B1F" w:rsidP="00AB4AF0">
      <w:pPr>
        <w:widowControl w:val="0"/>
        <w:jc w:val="center"/>
        <w:rPr>
          <w:i/>
          <w:color w:val="000000"/>
          <w:lang w:eastAsia="ru-RU"/>
        </w:rPr>
      </w:pPr>
      <w:r>
        <w:lastRenderedPageBreak/>
        <w:pict>
          <v:shape id="_x0000_i1031" type="#_x0000_t75" style="width:87pt;height:25.5pt" equationxml="&lt;">
            <v:imagedata r:id="rId10" o:title="" chromakey="white"/>
          </v:shape>
        </w:pict>
      </w:r>
    </w:p>
    <w:p w:rsidR="00AB4AF0" w:rsidRDefault="00AB4AF0" w:rsidP="00AB4AF0">
      <w:pPr>
        <w:widowControl w:val="0"/>
        <w:rPr>
          <w:color w:val="000000"/>
        </w:rPr>
      </w:pPr>
      <w:r>
        <w:rPr>
          <w:color w:val="000000"/>
        </w:rPr>
        <w:t xml:space="preserve">где </w:t>
      </w:r>
    </w:p>
    <w:p w:rsidR="00AB4AF0" w:rsidRDefault="00AB4AF0" w:rsidP="00AB4AF0">
      <w:pPr>
        <w:widowControl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5"/>
        </w:rPr>
        <w:pict>
          <v:shape id="_x0000_i1032" type="#_x0000_t75" style="width:15.75pt;height:12pt" equationxml="&lt;">
            <v:imagedata r:id="rId11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5"/>
        </w:rPr>
        <w:pict>
          <v:shape id="_x0000_i1033" type="#_x0000_t75" style="width:15.75pt;height:12pt" equationxml="&lt;">
            <v:imagedata r:id="rId11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– численность граждан, вовлеченных в </w:t>
      </w:r>
      <w:r>
        <w:rPr>
          <w:color w:val="000000"/>
        </w:rPr>
        <w:t xml:space="preserve">добровольческую </w:t>
      </w:r>
      <w:r>
        <w:rPr>
          <w:color w:val="000000"/>
          <w:lang w:eastAsia="ru-RU"/>
        </w:rPr>
        <w:t>деятельность,</w:t>
      </w:r>
    </w:p>
    <w:p w:rsidR="00AB4AF0" w:rsidRDefault="00AB4AF0" w:rsidP="00AB4AF0">
      <w:pPr>
        <w:jc w:val="both"/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8"/>
        </w:rPr>
        <w:pict>
          <v:shape id="_x0000_i1034" type="#_x0000_t75" style="width:24.75pt;height:12.75pt" equationxml="&lt;">
            <v:imagedata r:id="rId12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8"/>
        </w:rPr>
        <w:pict>
          <v:shape id="_x0000_i1035" type="#_x0000_t75" style="width:24.75pt;height:12.75pt" equationxml="&lt;">
            <v:imagedata r:id="rId12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- численность населения</w:t>
      </w:r>
    </w:p>
    <w:p w:rsidR="00AB4AF0" w:rsidRDefault="00AB4AF0" w:rsidP="00AB4AF0">
      <w:pPr>
        <w:jc w:val="center"/>
      </w:pPr>
    </w:p>
    <w:p w:rsidR="00AB4AF0" w:rsidRDefault="00AB4AF0" w:rsidP="00AB4AF0">
      <w:r>
        <w:rPr>
          <w:u w:val="single"/>
        </w:rPr>
        <w:t>Показатель 12.</w:t>
      </w:r>
      <w:r>
        <w:t xml:space="preserve"> Доля молодежи, задействованной в мероприятиях по вовлечению в творческую деятельность, от общего числа молодежи в городе Югорске</w:t>
      </w:r>
    </w:p>
    <w:p w:rsidR="00AB4AF0" w:rsidRDefault="00AB4AF0" w:rsidP="00AB4AF0">
      <w:pPr>
        <w:jc w:val="both"/>
        <w:rPr>
          <w:b/>
          <w:sz w:val="24"/>
          <w:szCs w:val="24"/>
        </w:rPr>
      </w:pPr>
    </w:p>
    <w:p w:rsidR="00AB4AF0" w:rsidRDefault="002D0B1F" w:rsidP="00AB4AF0">
      <w:pPr>
        <w:widowControl w:val="0"/>
        <w:jc w:val="center"/>
        <w:rPr>
          <w:i/>
          <w:color w:val="000000"/>
          <w:lang w:eastAsia="ru-RU"/>
        </w:rPr>
      </w:pPr>
      <w:r>
        <w:pict>
          <v:shape id="_x0000_i1036" type="#_x0000_t75" style="width:92.25pt;height:26.25pt" equationxml="&lt;">
            <v:imagedata r:id="rId13" o:title="" chromakey="white"/>
          </v:shape>
        </w:pict>
      </w:r>
    </w:p>
    <w:p w:rsidR="00AB4AF0" w:rsidRDefault="00AB4AF0" w:rsidP="00AB4AF0">
      <w:pPr>
        <w:widowControl w:val="0"/>
        <w:rPr>
          <w:color w:val="000000"/>
        </w:rPr>
      </w:pPr>
      <w:r>
        <w:rPr>
          <w:color w:val="000000"/>
        </w:rPr>
        <w:t xml:space="preserve">где </w:t>
      </w:r>
    </w:p>
    <w:p w:rsidR="00AB4AF0" w:rsidRDefault="00AB4AF0" w:rsidP="00AB4AF0">
      <w:pPr>
        <w:widowControl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8"/>
        </w:rPr>
        <w:pict>
          <v:shape id="_x0000_i1037" type="#_x0000_t75" style="width:21.75pt;height:12.75pt" equationxml="&lt;">
            <v:imagedata r:id="rId14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8"/>
        </w:rPr>
        <w:pict>
          <v:shape id="_x0000_i1038" type="#_x0000_t75" style="width:21.75pt;height:12.75pt" equationxml="&lt;">
            <v:imagedata r:id="rId14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</w:r>
    </w:p>
    <w:p w:rsidR="00AB4AF0" w:rsidRDefault="00AB4AF0" w:rsidP="00AB4AF0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fldChar w:fldCharType="begin"/>
      </w:r>
      <w:r>
        <w:rPr>
          <w:color w:val="000000"/>
          <w:lang w:eastAsia="ru-RU"/>
        </w:rPr>
        <w:instrText xml:space="preserve"> QUOTE </w:instrText>
      </w:r>
      <w:r w:rsidR="002D0B1F">
        <w:rPr>
          <w:position w:val="-8"/>
        </w:rPr>
        <w:pict>
          <v:shape id="_x0000_i1039" type="#_x0000_t75" style="width:24.75pt;height:12.75pt" equationxml="&lt;">
            <v:imagedata r:id="rId12" o:title="" chromakey="white"/>
          </v:shape>
        </w:pict>
      </w:r>
      <w:r>
        <w:rPr>
          <w:color w:val="000000"/>
          <w:lang w:eastAsia="ru-RU"/>
        </w:rPr>
        <w:instrText xml:space="preserve"> </w:instrText>
      </w:r>
      <w:r>
        <w:rPr>
          <w:color w:val="000000"/>
          <w:lang w:eastAsia="ru-RU"/>
        </w:rPr>
        <w:fldChar w:fldCharType="separate"/>
      </w:r>
      <w:r w:rsidR="002D0B1F">
        <w:rPr>
          <w:position w:val="-8"/>
        </w:rPr>
        <w:pict>
          <v:shape id="_x0000_i1040" type="#_x0000_t75" style="width:24.75pt;height:12.75pt" equationxml="&lt;">
            <v:imagedata r:id="rId12" o:title="" chromakey="white"/>
          </v:shape>
        </w:pict>
      </w:r>
      <w:r>
        <w:rPr>
          <w:color w:val="000000"/>
          <w:lang w:eastAsia="ru-RU"/>
        </w:rPr>
        <w:fldChar w:fldCharType="end"/>
      </w:r>
      <w:r>
        <w:rPr>
          <w:color w:val="000000"/>
          <w:lang w:eastAsia="ru-RU"/>
        </w:rPr>
        <w:t xml:space="preserve"> - численность молодежи</w:t>
      </w: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both"/>
        <w:rPr>
          <w:color w:val="000000"/>
          <w:lang w:eastAsia="ru-RU"/>
        </w:rPr>
      </w:pPr>
    </w:p>
    <w:p w:rsidR="00AB4AF0" w:rsidRDefault="00AB4AF0" w:rsidP="00AB4A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AB4AF0" w:rsidRDefault="00AB4AF0" w:rsidP="00AB4AF0">
      <w:pPr>
        <w:rPr>
          <w:sz w:val="24"/>
          <w:szCs w:val="24"/>
        </w:rPr>
      </w:pPr>
    </w:p>
    <w:p w:rsidR="00AB4AF0" w:rsidRDefault="00AB4AF0" w:rsidP="00AB4AF0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AB4AF0" w:rsidRDefault="00AB4AF0" w:rsidP="00AB4AF0">
      <w:pPr>
        <w:jc w:val="both"/>
        <w:rPr>
          <w:sz w:val="24"/>
          <w:szCs w:val="24"/>
        </w:rPr>
      </w:pPr>
    </w:p>
    <w:tbl>
      <w:tblPr>
        <w:tblW w:w="15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1"/>
        <w:gridCol w:w="742"/>
        <w:gridCol w:w="2553"/>
        <w:gridCol w:w="2126"/>
        <w:gridCol w:w="1423"/>
        <w:gridCol w:w="992"/>
        <w:gridCol w:w="851"/>
        <w:gridCol w:w="850"/>
        <w:gridCol w:w="851"/>
        <w:gridCol w:w="850"/>
        <w:gridCol w:w="851"/>
        <w:gridCol w:w="851"/>
        <w:gridCol w:w="850"/>
        <w:gridCol w:w="992"/>
      </w:tblGrid>
      <w:tr w:rsidR="00AB4AF0" w:rsidRPr="00AB4AF0" w:rsidTr="00AB4AF0">
        <w:trPr>
          <w:trHeight w:val="585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Ответственный исполнитель/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AB4AF0" w:rsidRPr="00AB4AF0" w:rsidTr="00AB4AF0">
        <w:trPr>
          <w:trHeight w:val="570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</w:t>
            </w:r>
            <w:r w:rsidRPr="00AB4AF0">
              <w:rPr>
                <w:b/>
                <w:color w:val="000000"/>
                <w:sz w:val="16"/>
                <w:szCs w:val="16"/>
                <w:lang w:eastAsia="ru-RU"/>
              </w:rPr>
              <w:t>«Молодежь города Югорска»</w:t>
            </w:r>
          </w:p>
        </w:tc>
      </w:tr>
      <w:tr w:rsidR="00AB4AF0" w:rsidRPr="00AB4AF0" w:rsidTr="00AB4AF0">
        <w:trPr>
          <w:trHeight w:val="50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Организация, проведение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 участие в молодежных мероприятиях различного уровня (1,3,4)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5 874,1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3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59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5 874,1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AB4AF0" w:rsidRPr="00AB4AF0" w:rsidTr="00AB4AF0">
        <w:trPr>
          <w:trHeight w:val="69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65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B4AF0" w:rsidRPr="00AB4AF0" w:rsidTr="00AB4AF0">
        <w:trPr>
          <w:trHeight w:val="83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55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B4AF0" w:rsidRPr="00AB4AF0" w:rsidTr="00AB4AF0">
        <w:trPr>
          <w:trHeight w:val="37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Проведение и участие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в мероприятиях </w:t>
            </w:r>
            <w:proofErr w:type="spellStart"/>
            <w:r w:rsidRPr="00AB4AF0">
              <w:rPr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 – патриотического направления (3)</w:t>
            </w:r>
          </w:p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4AF0" w:rsidRPr="00AB4AF0" w:rsidRDefault="00AB4AF0">
            <w:pPr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1 665,9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AB4AF0" w:rsidRPr="00AB4AF0" w:rsidTr="00AB4AF0">
        <w:trPr>
          <w:trHeight w:val="41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1 365,9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AB4AF0" w:rsidRPr="00AB4AF0" w:rsidTr="00AB4AF0">
        <w:trPr>
          <w:trHeight w:val="3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2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по организации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и осуществлению мероприятий по работе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с детьми и молодежью (6)</w:t>
            </w:r>
          </w:p>
          <w:p w:rsidR="00AB4AF0" w:rsidRPr="00AB4AF0" w:rsidRDefault="00AB4AF0">
            <w:pPr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504 024,8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42 460,0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42 604,8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42 280,0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42 280,0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209 000,0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0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354 324,8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29 824,8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147 500,0</w:t>
            </w:r>
          </w:p>
        </w:tc>
      </w:tr>
      <w:tr w:rsidR="00AB4AF0" w:rsidRPr="00AB4AF0" w:rsidTr="00AB4AF0">
        <w:trPr>
          <w:trHeight w:val="45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5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0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AB4AF0" w:rsidRPr="00AB4AF0" w:rsidTr="00AB4AF0">
        <w:trPr>
          <w:trHeight w:val="46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Организационно – техническое 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</w:t>
            </w:r>
          </w:p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 и отчетности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150 048,2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150 048,2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B4AF0" w:rsidRPr="00AB4AF0" w:rsidTr="00AB4AF0">
        <w:trPr>
          <w:trHeight w:val="32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«Социальная активность» (1,2,3,4)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697 563,0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58 931,4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59 711,6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58 380,0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58 380,0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288 850,0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547 563,0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46 931,6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227 350,0</w:t>
            </w:r>
          </w:p>
        </w:tc>
      </w:tr>
      <w:tr w:rsidR="00AB4AF0" w:rsidRPr="00AB4AF0" w:rsidTr="00AB4AF0">
        <w:trPr>
          <w:trHeight w:val="9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B4AF0" w:rsidRPr="00AB4AF0" w:rsidTr="00AB4AF0">
        <w:trPr>
          <w:trHeight w:val="32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7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32 926,2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3 891,1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11 295,5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21 206,7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1 628,5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1 741,7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8 586,0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11 719,5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1 527,4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2 709,5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6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AB4AF0" w:rsidRPr="00AB4AF0" w:rsidTr="00DA10BF">
        <w:trPr>
          <w:trHeight w:val="37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7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4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B4AF0" w:rsidRPr="00AB4AF0" w:rsidTr="00DA10BF">
        <w:trPr>
          <w:trHeight w:val="36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6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28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</w:t>
            </w:r>
          </w:p>
          <w:p w:rsidR="00AB4AF0" w:rsidRPr="00AB4AF0" w:rsidRDefault="00AB4AF0" w:rsidP="00DA10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 в возрасте от 14 до 18 лет в свободное от учебы время и </w:t>
            </w:r>
            <w:r w:rsidR="00DA10BF">
              <w:rPr>
                <w:color w:val="000000"/>
                <w:sz w:val="16"/>
                <w:szCs w:val="16"/>
                <w:lang w:eastAsia="ru-RU"/>
              </w:rPr>
              <w:t>молодежных трудовых отрядов (8)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45 154,2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3 857,5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3 892,6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3 898,0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18 583,5</w:t>
            </w:r>
          </w:p>
        </w:tc>
      </w:tr>
      <w:tr w:rsidR="00AB4AF0" w:rsidRPr="00AB4AF0" w:rsidTr="00AB4AF0">
        <w:trPr>
          <w:trHeight w:val="40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9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13 761,7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5 751,5</w:t>
            </w:r>
          </w:p>
        </w:tc>
      </w:tr>
      <w:tr w:rsidR="00AB4AF0" w:rsidRPr="00AB4AF0" w:rsidTr="00DA10BF">
        <w:trPr>
          <w:trHeight w:val="36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31 392,5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12 832,0</w:t>
            </w:r>
          </w:p>
        </w:tc>
      </w:tr>
      <w:tr w:rsidR="00AB4AF0" w:rsidRPr="00AB4AF0" w:rsidTr="00AB4AF0">
        <w:trPr>
          <w:trHeight w:val="54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6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5 051,7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2 697,0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60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1 988,5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</w:tr>
      <w:tr w:rsidR="00AB4AF0" w:rsidRPr="00AB4AF0" w:rsidTr="00DA10BF">
        <w:trPr>
          <w:trHeight w:val="61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1 290,7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6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6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41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2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«Содействие занятости </w:t>
            </w:r>
            <w:proofErr w:type="gramStart"/>
            <w:r w:rsidRPr="00AB4AF0">
              <w:rPr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AB4AF0">
              <w:rPr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лет» (7)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0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8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07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5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0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23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65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по подпрограмме 2</w:t>
            </w:r>
          </w:p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4AF0" w:rsidRPr="00AB4AF0" w:rsidRDefault="00AB4AF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87 314,4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8 858,0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8 018,7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8 217,0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8 197,9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6 756,6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6 756,6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33 753,0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63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42 714,4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17 503,0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16 250,0</w:t>
            </w:r>
          </w:p>
        </w:tc>
      </w:tr>
      <w:tr w:rsidR="00AB4AF0" w:rsidRPr="00AB4AF0" w:rsidTr="00AB4AF0">
        <w:trPr>
          <w:trHeight w:val="60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4AF0" w:rsidRPr="00AB4AF0" w:rsidTr="00DA10BF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784 877,4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67 730,3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66 597,0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66 577,9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322 603,0</w:t>
            </w:r>
          </w:p>
        </w:tc>
      </w:tr>
      <w:tr w:rsidR="00AB4AF0" w:rsidRPr="00AB4AF0" w:rsidTr="00DA10BF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43 014,4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17 503,0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592 163,0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51 631,6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AB4AF0" w:rsidRPr="00AB4AF0" w:rsidTr="00DA10BF">
        <w:trPr>
          <w:trHeight w:val="71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DA10BF">
        <w:trPr>
          <w:trHeight w:val="521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784 877,4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67 730,3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66 597,0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66 577,9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322 603,0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43 014,4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17 503,0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592 163,0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51 631,6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B4AF0" w:rsidRPr="00AB4AF0" w:rsidTr="00DA10BF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4AF0" w:rsidRPr="00AB4AF0" w:rsidTr="00DA10BF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630 646,9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54 503,1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53 466,6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53 447,5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258 926,0</w:t>
            </w:r>
          </w:p>
        </w:tc>
      </w:tr>
      <w:tr w:rsidR="00AB4AF0" w:rsidRPr="00AB4AF0" w:rsidTr="00DA10BF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38 832,1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4 200,1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2 867,5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16 326,0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442 114,8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38 984,8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181 100,0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149 700,0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150 456,7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12 533,7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62 668,5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168,5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150 048,2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3 773,8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73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3 773,8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B4AF0" w:rsidRPr="00AB4AF0" w:rsidTr="00AB4AF0">
        <w:trPr>
          <w:trHeight w:val="49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B4AF0" w:rsidRPr="00AB4AF0" w:rsidTr="00AB4AF0">
        <w:trPr>
          <w:trHeight w:val="97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AF0" w:rsidRPr="00AB4AF0" w:rsidRDefault="00AB4AF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4AF0" w:rsidRPr="00AB4AF0" w:rsidRDefault="00AB4A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B4AF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AB4AF0" w:rsidRDefault="00AB4AF0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DA10BF" w:rsidRPr="00DA10BF" w:rsidRDefault="00DA10BF" w:rsidP="00DA10B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Мероприятия, реализуемые на принципах проектного управления, направленные,</w:t>
      </w: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DA10BF" w:rsidRPr="00DA10BF" w:rsidRDefault="00DA10BF" w:rsidP="00AB4AF0">
      <w:pPr>
        <w:jc w:val="both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400"/>
        <w:gridCol w:w="1984"/>
        <w:gridCol w:w="1100"/>
        <w:gridCol w:w="34"/>
        <w:gridCol w:w="562"/>
        <w:gridCol w:w="2273"/>
        <w:gridCol w:w="1134"/>
        <w:gridCol w:w="1419"/>
        <w:gridCol w:w="708"/>
        <w:gridCol w:w="850"/>
        <w:gridCol w:w="709"/>
        <w:gridCol w:w="709"/>
        <w:gridCol w:w="709"/>
        <w:gridCol w:w="709"/>
        <w:gridCol w:w="708"/>
      </w:tblGrid>
      <w:tr w:rsidR="00DA10BF" w:rsidRPr="00DA10BF" w:rsidTr="00DA10BF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№</w:t>
            </w: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DA10B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DA10BF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A10BF">
              <w:rPr>
                <w:rFonts w:eastAsia="Calibri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Срок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DA10BF" w:rsidRPr="00DA10BF" w:rsidTr="00DA10BF">
        <w:trPr>
          <w:trHeight w:val="15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в том числе по годам:</w:t>
            </w:r>
          </w:p>
        </w:tc>
      </w:tr>
      <w:tr w:rsidR="00DA10BF" w:rsidRPr="00DA10BF" w:rsidTr="00DA10BF">
        <w:trPr>
          <w:trHeight w:val="34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2024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14</w:t>
            </w:r>
          </w:p>
        </w:tc>
      </w:tr>
      <w:tr w:rsidR="00DA10BF" w:rsidRPr="00DA10BF" w:rsidTr="00DA10BF">
        <w:trPr>
          <w:trHeight w:val="144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 xml:space="preserve">Раздел </w:t>
            </w:r>
            <w:r w:rsidRPr="00DA10BF">
              <w:rPr>
                <w:sz w:val="16"/>
                <w:szCs w:val="16"/>
                <w:lang w:val="en-US"/>
              </w:rPr>
              <w:t>I</w:t>
            </w:r>
            <w:r w:rsidRPr="00DA10BF">
              <w:rPr>
                <w:sz w:val="16"/>
                <w:szCs w:val="16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DA10BF" w:rsidRPr="00DA10BF" w:rsidTr="00DA10BF">
        <w:trPr>
          <w:trHeight w:val="26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A10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Портфель проектов «Образование»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 xml:space="preserve">Региональный  проект «Социальная активность» </w:t>
            </w: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DA10BF">
              <w:rPr>
                <w:rFonts w:eastAsia="Calibri"/>
                <w:sz w:val="16"/>
                <w:szCs w:val="16"/>
              </w:rPr>
              <w:t>(1,2,3,4,10,11,</w:t>
            </w:r>
            <w:proofErr w:type="gramEnd"/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 xml:space="preserve">12)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1.7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both"/>
              <w:rPr>
                <w:rFonts w:eastAsia="Calibri"/>
                <w:sz w:val="16"/>
                <w:szCs w:val="16"/>
              </w:rPr>
            </w:pPr>
            <w:r w:rsidRPr="00DA10BF">
              <w:rPr>
                <w:color w:val="000000"/>
                <w:sz w:val="16"/>
                <w:szCs w:val="16"/>
              </w:rPr>
              <w:t>Развитие добровольчества (</w:t>
            </w:r>
            <w:proofErr w:type="spellStart"/>
            <w:r w:rsidRPr="00DA10BF">
              <w:rPr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DA10BF">
              <w:rPr>
                <w:color w:val="000000"/>
                <w:sz w:val="16"/>
                <w:szCs w:val="16"/>
              </w:rPr>
              <w:t xml:space="preserve">), развитие талантов и способностей у детей и молодежи, в </w:t>
            </w:r>
            <w:proofErr w:type="spellStart"/>
            <w:r w:rsidRPr="00DA10BF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A10BF">
              <w:rPr>
                <w:color w:val="000000"/>
                <w:sz w:val="16"/>
                <w:szCs w:val="16"/>
              </w:rPr>
              <w:t xml:space="preserve">. студентов, путем поддержки общественных инициатив и проектов, вовлечения к 2024 году в добровольческую деятельность 20,0% граждан, вовлечения 45,0% молодежи в творческую деятельность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2020 -2024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6 300,0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6 300,0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7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 xml:space="preserve">Итого по портфелю проектов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6 300,0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2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6 300,0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Портфель проектов «Демография»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(7)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2.4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Реализация мероприятий в области содействия занятости населению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2019 -2024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  <w:highlight w:val="yellow"/>
              </w:rPr>
            </w:pPr>
            <w:r w:rsidRPr="00DA10BF">
              <w:rPr>
                <w:rFonts w:eastAsia="Calibri"/>
                <w:sz w:val="16"/>
                <w:szCs w:val="16"/>
              </w:rPr>
              <w:t>Итого по портфелю проектов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6 395,5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A10BF">
              <w:rPr>
                <w:rFonts w:eastAsia="Calibri"/>
                <w:b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144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6 300,0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1 070,0</w:t>
            </w:r>
          </w:p>
        </w:tc>
      </w:tr>
      <w:tr w:rsidR="00DA10BF" w:rsidRPr="00DA10BF" w:rsidTr="00DA10BF">
        <w:trPr>
          <w:trHeight w:val="144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BF" w:rsidRPr="00DA10BF" w:rsidRDefault="00DA10BF">
            <w:pPr>
              <w:suppressAutoHyphens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tabs>
                <w:tab w:val="left" w:pos="452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A10BF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A10BF" w:rsidRPr="00DA10BF" w:rsidTr="00DA10BF">
        <w:trPr>
          <w:trHeight w:val="265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Pr="00DA10BF" w:rsidRDefault="00DA10B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Pr="00DA10BF" w:rsidRDefault="00DA10B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 xml:space="preserve">Разделы II-IV таблицы 3 не заполняются в связи с отсутствием соответствующих проектов   </w:t>
            </w:r>
          </w:p>
          <w:p w:rsidR="00DA10BF" w:rsidRPr="00DA10BF" w:rsidRDefault="00DA10BF">
            <w:pPr>
              <w:tabs>
                <w:tab w:val="left" w:pos="6040"/>
              </w:tabs>
              <w:rPr>
                <w:sz w:val="16"/>
                <w:szCs w:val="16"/>
              </w:rPr>
            </w:pPr>
            <w:r w:rsidRPr="00DA10BF">
              <w:rPr>
                <w:sz w:val="16"/>
                <w:szCs w:val="16"/>
              </w:rPr>
              <w:tab/>
            </w:r>
          </w:p>
        </w:tc>
      </w:tr>
    </w:tbl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DA10BF">
      <w:pPr>
        <w:pStyle w:val="ConsPlusNormal0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5</w:t>
      </w:r>
    </w:p>
    <w:p w:rsidR="00DA10BF" w:rsidRDefault="00DA10BF" w:rsidP="00DA10BF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возможных рисков при реализации муниципальной программы</w:t>
      </w:r>
    </w:p>
    <w:p w:rsidR="00DA10BF" w:rsidRDefault="00DA10BF" w:rsidP="00DA10BF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мер по их преодолению</w:t>
      </w:r>
    </w:p>
    <w:p w:rsidR="00DA10BF" w:rsidRDefault="00DA10BF" w:rsidP="00AB4AF0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81"/>
        <w:gridCol w:w="7972"/>
      </w:tblGrid>
      <w:tr w:rsidR="00DA10BF" w:rsidTr="00DA10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№</w:t>
            </w:r>
          </w:p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Описание риска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Меры по преодолению рисков</w:t>
            </w:r>
          </w:p>
        </w:tc>
      </w:tr>
      <w:tr w:rsidR="00DA10BF" w:rsidTr="00DA10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</w:tr>
      <w:tr w:rsidR="00DA10BF" w:rsidTr="00DA10BF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Финансово-экономические риски - недофинансирование программных мероприятий, неполное освоение финансовых средств муниципальными образованиями в виде иных межбюджетных трансфертов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 w:rsidP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Минимизация этих рисков возможна путем мониторинга реализации программных мероприятий, корректировки объемов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ограммных мероприятий 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DA10BF" w:rsidTr="00DA10BF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Нормативные правовые риски -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Минимизация этих рисков возможна путем своевременной подготовки                            и тщательной проработки проектов нормативных правовых актов города Югорска, внесения изменений в принятые нормативные правовые акты города Югорска</w:t>
            </w:r>
          </w:p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A10BF" w:rsidTr="00DA10BF">
        <w:trPr>
          <w:trHeight w:val="3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программы, невыполнением ее целей и задач,                 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отрасли для реализации целей и задач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autoSpaceDE w:val="0"/>
              <w:autoSpaceDN w:val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а) размещение отчетов о ходе реализации муниципальной программы;                           на официальном сайте, сети интернет, 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б) повышение </w:t>
            </w:r>
            <w:proofErr w:type="gramStart"/>
            <w:r>
              <w:rPr>
                <w:sz w:val="22"/>
                <w:szCs w:val="24"/>
                <w:lang w:eastAsia="en-US"/>
              </w:rPr>
              <w:t>эффективности взаимодействия участников реализации муниципальной программы</w:t>
            </w:r>
            <w:proofErr w:type="gramEnd"/>
            <w:r>
              <w:rPr>
                <w:sz w:val="22"/>
                <w:szCs w:val="24"/>
                <w:lang w:eastAsia="en-US"/>
              </w:rPr>
              <w:t>;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в) создание системы мониторинга реализации муниципальной программы;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г) своевременная корректировка программных мероприятий муниципальной программы;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д) рациональное использование имеющихся материальных и нематериальных ресурсов;</w:t>
            </w:r>
          </w:p>
          <w:p w:rsidR="00DA10BF" w:rsidRDefault="00DA10BF">
            <w:pPr>
              <w:autoSpaceDE w:val="0"/>
              <w:autoSpaceDN w:val="0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DA10BF" w:rsidTr="00DA10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Социальные риски могут проявляться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BF" w:rsidRDefault="00DA10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лидеров, координировать деятельность общественных объединений, организаций, молодежного предпринимательства</w:t>
            </w:r>
          </w:p>
        </w:tc>
      </w:tr>
    </w:tbl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  <w:sectPr w:rsidR="00DA10BF" w:rsidSect="000B294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A10BF" w:rsidRDefault="00DA10BF" w:rsidP="00DA10BF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Таблица 6</w:t>
      </w:r>
    </w:p>
    <w:p w:rsidR="00DA10BF" w:rsidRDefault="00DA10BF" w:rsidP="00DA10B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социально – культурного и </w:t>
      </w:r>
      <w:proofErr w:type="spellStart"/>
      <w:r>
        <w:rPr>
          <w:b/>
          <w:sz w:val="24"/>
          <w:szCs w:val="24"/>
        </w:rPr>
        <w:t>коммунально</w:t>
      </w:r>
      <w:proofErr w:type="spellEnd"/>
      <w:r>
        <w:rPr>
          <w:b/>
          <w:sz w:val="24"/>
          <w:szCs w:val="24"/>
        </w:rPr>
        <w:t xml:space="preserve"> – бытового назначения, масштабные инвестиционные проекты </w:t>
      </w:r>
      <w:r>
        <w:rPr>
          <w:b/>
          <w:sz w:val="24"/>
          <w:szCs w:val="24"/>
          <w:vertAlign w:val="superscript"/>
        </w:rPr>
        <w:t>*</w:t>
      </w:r>
    </w:p>
    <w:p w:rsidR="00DA10BF" w:rsidRDefault="00DA10BF" w:rsidP="00DA10B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- таблица 7 не заполнена в связи с отсутствием объектов</w:t>
      </w: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капитального строительства </w:t>
      </w:r>
      <w:r>
        <w:rPr>
          <w:b/>
          <w:sz w:val="24"/>
          <w:szCs w:val="24"/>
          <w:vertAlign w:val="superscript"/>
        </w:rPr>
        <w:t>*</w:t>
      </w:r>
    </w:p>
    <w:p w:rsidR="00DA10BF" w:rsidRDefault="00DA10BF" w:rsidP="00DA10B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10BF" w:rsidRDefault="00DA10BF" w:rsidP="00DA10B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7 не заполнена в связи с отсутствием инвестиций в объекты капительного строительства муниципальной собственности </w:t>
      </w:r>
    </w:p>
    <w:p w:rsidR="00DA10BF" w:rsidRDefault="00DA10BF" w:rsidP="00DA10B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10BF" w:rsidRDefault="00DA10BF" w:rsidP="00DA10BF">
      <w:pPr>
        <w:ind w:firstLine="709"/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Default="00DA10BF" w:rsidP="00AB4AF0">
      <w:pPr>
        <w:jc w:val="both"/>
        <w:rPr>
          <w:sz w:val="24"/>
          <w:szCs w:val="24"/>
        </w:rPr>
      </w:pPr>
    </w:p>
    <w:p w:rsidR="00DA10BF" w:rsidRPr="00DA10BF" w:rsidRDefault="00DA10BF" w:rsidP="00AB4AF0">
      <w:pPr>
        <w:jc w:val="both"/>
        <w:rPr>
          <w:sz w:val="24"/>
          <w:szCs w:val="24"/>
        </w:rPr>
      </w:pPr>
    </w:p>
    <w:sectPr w:rsidR="00DA10BF" w:rsidRPr="00DA10BF" w:rsidSect="00DA10B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2944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0B1F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9F0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B4AF0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A10BF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B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semiHidden/>
    <w:unhideWhenUsed/>
    <w:qFormat/>
    <w:rsid w:val="00AB4AF0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AB4AF0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semiHidden/>
    <w:unhideWhenUsed/>
    <w:qFormat/>
    <w:rsid w:val="00AB4AF0"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B4A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AB4AF0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rsid w:val="00AB4AF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rsid w:val="00AB4AF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rsid w:val="00AB4AF0"/>
    <w:rPr>
      <w:rFonts w:eastAsia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Цветовое выделение"/>
    <w:uiPriority w:val="99"/>
    <w:rsid w:val="000B2944"/>
    <w:rPr>
      <w:b/>
      <w:bCs w:val="0"/>
      <w:color w:val="26282F"/>
    </w:rPr>
  </w:style>
  <w:style w:type="character" w:customStyle="1" w:styleId="a9">
    <w:name w:val="Без интервала Знак"/>
    <w:link w:val="aa"/>
    <w:uiPriority w:val="99"/>
    <w:locked/>
    <w:rsid w:val="000B2944"/>
    <w:rPr>
      <w:rFonts w:ascii="Times New Roman" w:eastAsia="Times New Roman" w:hAnsi="Times New Roman"/>
    </w:rPr>
  </w:style>
  <w:style w:type="paragraph" w:styleId="aa">
    <w:name w:val="No Spacing"/>
    <w:link w:val="a9"/>
    <w:uiPriority w:val="99"/>
    <w:qFormat/>
    <w:rsid w:val="000B2944"/>
    <w:rPr>
      <w:rFonts w:ascii="Times New Roman" w:eastAsia="Times New Roman" w:hAnsi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0B2944"/>
    <w:rPr>
      <w:rFonts w:ascii="Arial" w:eastAsia="Arial" w:hAnsi="Arial" w:cs="Arial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0B2944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AB4AF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rsid w:val="00AB4AF0"/>
    <w:rPr>
      <w:rFonts w:ascii="Arial" w:eastAsia="Times New Roman" w:hAnsi="Arial" w:cs="Arial"/>
      <w:b/>
      <w:bCs/>
      <w:sz w:val="28"/>
      <w:szCs w:val="26"/>
    </w:rPr>
  </w:style>
  <w:style w:type="character" w:customStyle="1" w:styleId="110">
    <w:name w:val="Заголовок 1 Знак1"/>
    <w:aliases w:val="!Части документа Знак1"/>
    <w:uiPriority w:val="99"/>
    <w:rsid w:val="00AB4A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semiHidden/>
    <w:rsid w:val="00AB4AF0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B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AB4A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Текст сноски Знак"/>
    <w:link w:val="ad"/>
    <w:uiPriority w:val="99"/>
    <w:semiHidden/>
    <w:rsid w:val="00AB4AF0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B4AF0"/>
    <w:pPr>
      <w:suppressAutoHyphens w:val="0"/>
    </w:pPr>
    <w:rPr>
      <w:rFonts w:ascii="Calibri" w:eastAsia="Calibri" w:hAnsi="Calibri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AB4AF0"/>
    <w:rPr>
      <w:rFonts w:ascii="Times New Roman" w:eastAsia="Times New Roman" w:hAnsi="Times New Roman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AB4AF0"/>
    <w:pPr>
      <w:suppressAutoHyphens w:val="0"/>
    </w:pPr>
    <w:rPr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AB4AF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Верхний колонтитул Знак"/>
    <w:link w:val="af1"/>
    <w:uiPriority w:val="99"/>
    <w:semiHidden/>
    <w:rsid w:val="00AB4AF0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0"/>
    <w:uiPriority w:val="99"/>
    <w:semiHidden/>
    <w:unhideWhenUsed/>
    <w:rsid w:val="00AB4A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semiHidden/>
    <w:rsid w:val="00AB4AF0"/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footer"/>
    <w:basedOn w:val="a"/>
    <w:link w:val="af2"/>
    <w:uiPriority w:val="99"/>
    <w:semiHidden/>
    <w:unhideWhenUsed/>
    <w:rsid w:val="00AB4A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Текст концевой сноски Знак"/>
    <w:link w:val="af5"/>
    <w:uiPriority w:val="99"/>
    <w:semiHidden/>
    <w:rsid w:val="00AB4AF0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AB4AF0"/>
    <w:pPr>
      <w:suppressAutoHyphens w:val="0"/>
    </w:pPr>
    <w:rPr>
      <w:rFonts w:ascii="Calibri" w:eastAsia="Calibri" w:hAnsi="Calibri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B4AF0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AB4AF0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Subtitle"/>
    <w:basedOn w:val="a"/>
    <w:link w:val="af9"/>
    <w:uiPriority w:val="99"/>
    <w:qFormat/>
    <w:rsid w:val="00AB4AF0"/>
    <w:pPr>
      <w:suppressAutoHyphens w:val="0"/>
    </w:pPr>
    <w:rPr>
      <w:sz w:val="24"/>
    </w:rPr>
  </w:style>
  <w:style w:type="character" w:customStyle="1" w:styleId="af9">
    <w:name w:val="Подзаголовок Знак"/>
    <w:link w:val="af8"/>
    <w:uiPriority w:val="99"/>
    <w:rsid w:val="00AB4AF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1">
    <w:name w:val="Основной текст 2 Знак"/>
    <w:link w:val="22"/>
    <w:uiPriority w:val="99"/>
    <w:semiHidden/>
    <w:rsid w:val="00AB4AF0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B4AF0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AB4AF0"/>
    <w:rPr>
      <w:rFonts w:ascii="Arial" w:hAnsi="Arial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B4AF0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AB4AF0"/>
    <w:rPr>
      <w:rFonts w:ascii="Arial" w:hAnsi="Arial"/>
      <w:sz w:val="28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AB4AF0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AB4AF0"/>
    <w:rPr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B4AF0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afa">
    <w:name w:val="Схема документа Знак"/>
    <w:link w:val="afb"/>
    <w:uiPriority w:val="99"/>
    <w:semiHidden/>
    <w:rsid w:val="00AB4AF0"/>
    <w:rPr>
      <w:rFonts w:ascii="Tahoma" w:eastAsia="Times New Roman" w:hAnsi="Tahoma"/>
      <w:sz w:val="16"/>
      <w:szCs w:val="16"/>
      <w:lang w:eastAsia="ar-SA"/>
    </w:rPr>
  </w:style>
  <w:style w:type="paragraph" w:styleId="afb">
    <w:name w:val="Document Map"/>
    <w:basedOn w:val="a"/>
    <w:link w:val="afa"/>
    <w:uiPriority w:val="99"/>
    <w:semiHidden/>
    <w:unhideWhenUsed/>
    <w:rsid w:val="00AB4AF0"/>
    <w:rPr>
      <w:rFonts w:ascii="Tahoma" w:hAnsi="Tahoma"/>
      <w:sz w:val="16"/>
      <w:szCs w:val="16"/>
    </w:rPr>
  </w:style>
  <w:style w:type="character" w:customStyle="1" w:styleId="afc">
    <w:name w:val="Текст Знак"/>
    <w:link w:val="afd"/>
    <w:uiPriority w:val="99"/>
    <w:semiHidden/>
    <w:rsid w:val="00AB4AF0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B4AF0"/>
    <w:pPr>
      <w:suppressAutoHyphens w:val="0"/>
    </w:pPr>
    <w:rPr>
      <w:rFonts w:ascii="Courier New" w:hAnsi="Courier New" w:cs="Courier New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AB4AF0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B4AF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Заголовок"/>
    <w:basedOn w:val="a"/>
    <w:next w:val="af6"/>
    <w:uiPriority w:val="99"/>
    <w:rsid w:val="00AB4A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5">
    <w:name w:val="Название3"/>
    <w:basedOn w:val="a"/>
    <w:uiPriority w:val="99"/>
    <w:rsid w:val="00AB4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uiPriority w:val="99"/>
    <w:rsid w:val="00AB4AF0"/>
    <w:pPr>
      <w:suppressLineNumbers/>
    </w:pPr>
    <w:rPr>
      <w:rFonts w:cs="Tahoma"/>
      <w:sz w:val="24"/>
      <w:szCs w:val="24"/>
    </w:rPr>
  </w:style>
  <w:style w:type="paragraph" w:customStyle="1" w:styleId="25">
    <w:name w:val="Название2"/>
    <w:basedOn w:val="a"/>
    <w:uiPriority w:val="99"/>
    <w:rsid w:val="00AB4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AB4AF0"/>
    <w:pPr>
      <w:suppressLineNumbers/>
    </w:pPr>
    <w:rPr>
      <w:rFonts w:cs="Tahoma"/>
      <w:sz w:val="24"/>
      <w:szCs w:val="24"/>
    </w:rPr>
  </w:style>
  <w:style w:type="paragraph" w:customStyle="1" w:styleId="13">
    <w:name w:val="Название1"/>
    <w:basedOn w:val="a"/>
    <w:uiPriority w:val="99"/>
    <w:rsid w:val="00AB4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AB4AF0"/>
    <w:pPr>
      <w:suppressLineNumbers/>
    </w:pPr>
    <w:rPr>
      <w:rFonts w:cs="Tahoma"/>
      <w:sz w:val="24"/>
      <w:szCs w:val="24"/>
    </w:rPr>
  </w:style>
  <w:style w:type="paragraph" w:customStyle="1" w:styleId="ConsPlusNonformat">
    <w:name w:val="ConsPlusNonformat"/>
    <w:uiPriority w:val="99"/>
    <w:rsid w:val="00AB4AF0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B4AF0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f1">
    <w:name w:val="Содержимое таблицы"/>
    <w:basedOn w:val="a"/>
    <w:uiPriority w:val="99"/>
    <w:rsid w:val="00AB4AF0"/>
    <w:pPr>
      <w:suppressLineNumbers/>
    </w:pPr>
    <w:rPr>
      <w:sz w:val="24"/>
      <w:szCs w:val="24"/>
    </w:rPr>
  </w:style>
  <w:style w:type="paragraph" w:customStyle="1" w:styleId="aff2">
    <w:name w:val="Заголовок таблицы"/>
    <w:basedOn w:val="aff1"/>
    <w:uiPriority w:val="99"/>
    <w:rsid w:val="00AB4AF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AB4A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Абзац списка1"/>
    <w:basedOn w:val="a"/>
    <w:uiPriority w:val="99"/>
    <w:rsid w:val="00AB4AF0"/>
    <w:pPr>
      <w:ind w:left="720"/>
    </w:pPr>
    <w:rPr>
      <w:rFonts w:eastAsia="Calibri"/>
    </w:rPr>
  </w:style>
  <w:style w:type="paragraph" w:customStyle="1" w:styleId="formattext">
    <w:name w:val="formattext"/>
    <w:basedOn w:val="a"/>
    <w:uiPriority w:val="99"/>
    <w:rsid w:val="00AB4AF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B4AF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AB4A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B4A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B4A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AB4A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aff3">
    <w:name w:val="Знак Знак Знак Знак"/>
    <w:basedOn w:val="a"/>
    <w:uiPriority w:val="99"/>
    <w:rsid w:val="00AB4AF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4">
    <w:name w:val="Комментарий"/>
    <w:basedOn w:val="a"/>
    <w:next w:val="a"/>
    <w:uiPriority w:val="99"/>
    <w:rsid w:val="00AB4AF0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AB4AF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B4AF0"/>
    <w:rPr>
      <w:sz w:val="28"/>
    </w:rPr>
  </w:style>
  <w:style w:type="paragraph" w:customStyle="1" w:styleId="310">
    <w:name w:val="Основной текст 31"/>
    <w:basedOn w:val="a"/>
    <w:uiPriority w:val="99"/>
    <w:rsid w:val="00AB4AF0"/>
    <w:pPr>
      <w:widowControl w:val="0"/>
      <w:suppressAutoHyphens w:val="0"/>
      <w:ind w:firstLine="567"/>
      <w:jc w:val="both"/>
    </w:pPr>
    <w:rPr>
      <w:rFonts w:ascii="Arial" w:hAnsi="Arial"/>
      <w:kern w:val="2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B4AF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3">
    <w:name w:val="xl63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B4AF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B4AF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B4AF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73">
    <w:name w:val="xl73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AB4A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AB4AF0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AB4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AB4A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AB4AF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AB4AF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AB4AF0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AB4AF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AB4AF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AB4A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AB4AF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AB4AF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AB4AF0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AB4AF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AB4AF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AB4AF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B4A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AB4AF0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AB4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AB4AF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AB4AF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AB4A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B4AF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AB4AF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AB4AF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AB4AF0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AB4AF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AB4A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AB4AF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AB4AF0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AB4AF0"/>
    <w:pPr>
      <w:pBdr>
        <w:left w:val="single" w:sz="12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AB4AF0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AB4AF0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AB4AF0"/>
    <w:pPr>
      <w:pBdr>
        <w:left w:val="single" w:sz="8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AB4AF0"/>
    <w:pPr>
      <w:pBdr>
        <w:left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AB4AF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AB4AF0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AB4AF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AB4AF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AB4AF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B4AF0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B4AF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B4AF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AB4AF0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AB4AF0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B4AF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AB4AF0"/>
    <w:pPr>
      <w:pBdr>
        <w:left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aff6">
    <w:name w:val="Базовый"/>
    <w:uiPriority w:val="99"/>
    <w:rsid w:val="00AB4AF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tyle10">
    <w:name w:val="Style10"/>
    <w:basedOn w:val="a"/>
    <w:uiPriority w:val="99"/>
    <w:rsid w:val="00AB4AF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AB4AF0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uiPriority w:val="99"/>
    <w:rsid w:val="00AB4AF0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16">
    <w:name w:val="Название объекта1"/>
    <w:basedOn w:val="a"/>
    <w:next w:val="a"/>
    <w:uiPriority w:val="99"/>
    <w:rsid w:val="00AB4AF0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AB4AF0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AB4AF0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AB4AF0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AB4AF0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AB4AF0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AB4A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6"/>
    <w:uiPriority w:val="99"/>
    <w:rsid w:val="00AB4AF0"/>
    <w:pPr>
      <w:suppressAutoHyphens w:val="0"/>
      <w:spacing w:after="0"/>
      <w:ind w:firstLine="567"/>
      <w:jc w:val="both"/>
    </w:pPr>
    <w:rPr>
      <w:rFonts w:ascii="Arial" w:eastAsia="Calibri" w:hAnsi="Arial"/>
      <w:sz w:val="20"/>
      <w:lang w:eastAsia="ru-RU"/>
    </w:rPr>
  </w:style>
  <w:style w:type="paragraph" w:customStyle="1" w:styleId="xl162">
    <w:name w:val="xl162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AB4A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AB4A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AB4AF0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AB4AF0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AB4AF0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AB4A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AB4AF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AB4AF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AB4AF0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AB4AF0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AB4AF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AB4AF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AB4AF0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AB4AF0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AB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AB4AF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7">
    <w:name w:val="Подзаголовок1"/>
    <w:basedOn w:val="a"/>
    <w:next w:val="a"/>
    <w:uiPriority w:val="99"/>
    <w:rsid w:val="00AB4AF0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AB4AF0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AB4AF0"/>
  </w:style>
  <w:style w:type="paragraph" w:customStyle="1" w:styleId="Style3">
    <w:name w:val="Style3"/>
    <w:basedOn w:val="WW-"/>
    <w:uiPriority w:val="99"/>
    <w:rsid w:val="00AB4AF0"/>
  </w:style>
  <w:style w:type="paragraph" w:customStyle="1" w:styleId="TimesNewRoman">
    <w:name w:val="Обычный + Times New Roman"/>
    <w:aliases w:val="12 пт"/>
    <w:basedOn w:val="a"/>
    <w:uiPriority w:val="99"/>
    <w:rsid w:val="00AB4AF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"/>
    <w:next w:val="a"/>
    <w:uiPriority w:val="99"/>
    <w:rsid w:val="00AB4AF0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7">
    <w:name w:val="Глава Ч 2"/>
    <w:basedOn w:val="ab"/>
    <w:uiPriority w:val="99"/>
    <w:rsid w:val="00AB4AF0"/>
    <w:pPr>
      <w:spacing w:before="0" w:beforeAutospacing="0" w:after="0" w:afterAutospacing="0"/>
      <w:ind w:left="644"/>
      <w:jc w:val="center"/>
    </w:pPr>
    <w:rPr>
      <w:rFonts w:ascii="Arial" w:hAnsi="Arial"/>
      <w:b/>
      <w:sz w:val="26"/>
      <w:szCs w:val="26"/>
    </w:rPr>
  </w:style>
  <w:style w:type="paragraph" w:customStyle="1" w:styleId="aff9">
    <w:name w:val="Параграф"/>
    <w:basedOn w:val="a5"/>
    <w:uiPriority w:val="99"/>
    <w:rsid w:val="00AB4AF0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AB4AF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1">
    <w:name w:val="Без интервала11"/>
    <w:basedOn w:val="a"/>
    <w:uiPriority w:val="99"/>
    <w:rsid w:val="00AB4AF0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AB4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B4A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B4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B4AF0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B4AF0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AB4AF0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AB4AF0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AB4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AB4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AB4AF0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AB4AF0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AB4AF0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AB4AF0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AB4AF0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AB4AF0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AB4AF0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AB4AF0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AB4AF0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AB4AF0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AB4AF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AB4AF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AB4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a">
    <w:name w:val="параграф"/>
    <w:basedOn w:val="a"/>
    <w:uiPriority w:val="99"/>
    <w:rsid w:val="00AB4AF0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AB4AF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b">
    <w:name w:val="Нормальный (таблица)"/>
    <w:basedOn w:val="a"/>
    <w:next w:val="a"/>
    <w:uiPriority w:val="99"/>
    <w:rsid w:val="00AB4AF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AB4AF0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AB4AF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B4AF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AB4AF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B4AF0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paragraph" w:customStyle="1" w:styleId="formattexttopleveltext">
    <w:name w:val="formattext topleveltext"/>
    <w:basedOn w:val="a"/>
    <w:uiPriority w:val="99"/>
    <w:rsid w:val="00AB4AF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W8Num2z0">
    <w:name w:val="WW8Num2z0"/>
    <w:uiPriority w:val="99"/>
    <w:rsid w:val="00AB4AF0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uiPriority w:val="99"/>
    <w:rsid w:val="00AB4AF0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AB4AF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uiPriority w:val="99"/>
    <w:rsid w:val="00AB4AF0"/>
  </w:style>
  <w:style w:type="character" w:customStyle="1" w:styleId="WW-Absatz-Standardschriftart">
    <w:name w:val="WW-Absatz-Standardschriftart"/>
    <w:uiPriority w:val="99"/>
    <w:rsid w:val="00AB4AF0"/>
  </w:style>
  <w:style w:type="character" w:customStyle="1" w:styleId="WW-Absatz-Standardschriftart1">
    <w:name w:val="WW-Absatz-Standardschriftart1"/>
    <w:uiPriority w:val="99"/>
    <w:rsid w:val="00AB4AF0"/>
  </w:style>
  <w:style w:type="character" w:customStyle="1" w:styleId="WW-Absatz-Standardschriftart11">
    <w:name w:val="WW-Absatz-Standardschriftart11"/>
    <w:uiPriority w:val="99"/>
    <w:rsid w:val="00AB4AF0"/>
  </w:style>
  <w:style w:type="character" w:customStyle="1" w:styleId="WW-Absatz-Standardschriftart111">
    <w:name w:val="WW-Absatz-Standardschriftart111"/>
    <w:uiPriority w:val="99"/>
    <w:rsid w:val="00AB4AF0"/>
  </w:style>
  <w:style w:type="character" w:customStyle="1" w:styleId="WW-Absatz-Standardschriftart1111">
    <w:name w:val="WW-Absatz-Standardschriftart1111"/>
    <w:uiPriority w:val="99"/>
    <w:rsid w:val="00AB4AF0"/>
  </w:style>
  <w:style w:type="character" w:customStyle="1" w:styleId="WW-Absatz-Standardschriftart11111">
    <w:name w:val="WW-Absatz-Standardschriftart11111"/>
    <w:uiPriority w:val="99"/>
    <w:rsid w:val="00AB4AF0"/>
  </w:style>
  <w:style w:type="character" w:customStyle="1" w:styleId="37">
    <w:name w:val="Основной шрифт абзаца3"/>
    <w:uiPriority w:val="99"/>
    <w:rsid w:val="00AB4AF0"/>
  </w:style>
  <w:style w:type="character" w:customStyle="1" w:styleId="28">
    <w:name w:val="Основной шрифт абзаца2"/>
    <w:rsid w:val="00AB4AF0"/>
  </w:style>
  <w:style w:type="character" w:customStyle="1" w:styleId="WW-Absatz-Standardschriftart111111">
    <w:name w:val="WW-Absatz-Standardschriftart111111"/>
    <w:uiPriority w:val="99"/>
    <w:rsid w:val="00AB4AF0"/>
  </w:style>
  <w:style w:type="character" w:customStyle="1" w:styleId="WW-Absatz-Standardschriftart1111111">
    <w:name w:val="WW-Absatz-Standardschriftart1111111"/>
    <w:uiPriority w:val="99"/>
    <w:rsid w:val="00AB4AF0"/>
  </w:style>
  <w:style w:type="character" w:customStyle="1" w:styleId="WW-Absatz-Standardschriftart11111111">
    <w:name w:val="WW-Absatz-Standardschriftart11111111"/>
    <w:uiPriority w:val="99"/>
    <w:rsid w:val="00AB4AF0"/>
  </w:style>
  <w:style w:type="character" w:customStyle="1" w:styleId="WW-Absatz-Standardschriftart111111111">
    <w:name w:val="WW-Absatz-Standardschriftart111111111"/>
    <w:uiPriority w:val="99"/>
    <w:rsid w:val="00AB4AF0"/>
  </w:style>
  <w:style w:type="character" w:customStyle="1" w:styleId="18">
    <w:name w:val="Основной шрифт абзаца1"/>
    <w:uiPriority w:val="99"/>
    <w:rsid w:val="00AB4AF0"/>
  </w:style>
  <w:style w:type="character" w:customStyle="1" w:styleId="affd">
    <w:name w:val="Символ нумерации"/>
    <w:uiPriority w:val="99"/>
    <w:rsid w:val="00AB4AF0"/>
  </w:style>
  <w:style w:type="character" w:customStyle="1" w:styleId="affe">
    <w:name w:val="Маркеры списка"/>
    <w:uiPriority w:val="99"/>
    <w:rsid w:val="00AB4AF0"/>
    <w:rPr>
      <w:rFonts w:ascii="StarSymbol" w:eastAsia="StarSymbol" w:hAnsi="StarSymbol" w:cs="StarSymbol" w:hint="eastAsia"/>
      <w:sz w:val="18"/>
      <w:szCs w:val="18"/>
    </w:rPr>
  </w:style>
  <w:style w:type="character" w:customStyle="1" w:styleId="sectiontitle">
    <w:name w:val="section_title"/>
    <w:rsid w:val="00AB4AF0"/>
  </w:style>
  <w:style w:type="character" w:customStyle="1" w:styleId="afff">
    <w:name w:val="Гипертекстовая ссылка"/>
    <w:uiPriority w:val="99"/>
    <w:rsid w:val="00AB4AF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HTMLPreformattedChar">
    <w:name w:val="HTML Preformatted Char"/>
    <w:uiPriority w:val="99"/>
    <w:locked/>
    <w:rsid w:val="00AB4AF0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AB4AF0"/>
    <w:rPr>
      <w:rFonts w:ascii="Times New Roman" w:hAnsi="Times New Roman" w:cs="Times New Roman" w:hint="default"/>
      <w:b/>
      <w:bCs w:val="0"/>
      <w:sz w:val="24"/>
    </w:rPr>
  </w:style>
  <w:style w:type="character" w:customStyle="1" w:styleId="WW-Absatz-Standardschriftart1111111111">
    <w:name w:val="WW-Absatz-Standardschriftart1111111111"/>
    <w:uiPriority w:val="99"/>
    <w:rsid w:val="00AB4AF0"/>
  </w:style>
  <w:style w:type="character" w:customStyle="1" w:styleId="WW-Absatz-Standardschriftart11111111111">
    <w:name w:val="WW-Absatz-Standardschriftart11111111111"/>
    <w:uiPriority w:val="99"/>
    <w:rsid w:val="00AB4AF0"/>
  </w:style>
  <w:style w:type="character" w:customStyle="1" w:styleId="WW-Absatz-Standardschriftart111111111111">
    <w:name w:val="WW-Absatz-Standardschriftart111111111111"/>
    <w:uiPriority w:val="99"/>
    <w:rsid w:val="00AB4AF0"/>
  </w:style>
  <w:style w:type="character" w:customStyle="1" w:styleId="WW-Absatz-Standardschriftart1111111111111">
    <w:name w:val="WW-Absatz-Standardschriftart1111111111111"/>
    <w:uiPriority w:val="99"/>
    <w:rsid w:val="00AB4AF0"/>
  </w:style>
  <w:style w:type="character" w:customStyle="1" w:styleId="WW-Absatz-Standardschriftart11111111111111">
    <w:name w:val="WW-Absatz-Standardschriftart11111111111111"/>
    <w:uiPriority w:val="99"/>
    <w:rsid w:val="00AB4AF0"/>
  </w:style>
  <w:style w:type="character" w:customStyle="1" w:styleId="WW-Absatz-Standardschriftart111111111111111">
    <w:name w:val="WW-Absatz-Standardschriftart111111111111111"/>
    <w:uiPriority w:val="99"/>
    <w:rsid w:val="00AB4AF0"/>
  </w:style>
  <w:style w:type="character" w:customStyle="1" w:styleId="WW-Absatz-Standardschriftart1111111111111111">
    <w:name w:val="WW-Absatz-Standardschriftart1111111111111111"/>
    <w:uiPriority w:val="99"/>
    <w:rsid w:val="00AB4AF0"/>
  </w:style>
  <w:style w:type="character" w:customStyle="1" w:styleId="WW-Absatz-Standardschriftart11111111111111111">
    <w:name w:val="WW-Absatz-Standardschriftart11111111111111111"/>
    <w:uiPriority w:val="99"/>
    <w:rsid w:val="00AB4AF0"/>
  </w:style>
  <w:style w:type="character" w:customStyle="1" w:styleId="WW-Absatz-Standardschriftart111111111111111111">
    <w:name w:val="WW-Absatz-Standardschriftart111111111111111111"/>
    <w:uiPriority w:val="99"/>
    <w:rsid w:val="00AB4AF0"/>
  </w:style>
  <w:style w:type="character" w:customStyle="1" w:styleId="WW-Absatz-Standardschriftart1111111111111111111">
    <w:name w:val="WW-Absatz-Standardschriftart1111111111111111111"/>
    <w:uiPriority w:val="99"/>
    <w:rsid w:val="00AB4AF0"/>
  </w:style>
  <w:style w:type="character" w:customStyle="1" w:styleId="WW-Absatz-Standardschriftart11111111111111111111">
    <w:name w:val="WW-Absatz-Standardschriftart11111111111111111111"/>
    <w:uiPriority w:val="99"/>
    <w:rsid w:val="00AB4AF0"/>
  </w:style>
  <w:style w:type="character" w:customStyle="1" w:styleId="WW8Num5z0">
    <w:name w:val="WW8Num5z0"/>
    <w:uiPriority w:val="99"/>
    <w:rsid w:val="00AB4AF0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AB4AF0"/>
  </w:style>
  <w:style w:type="character" w:customStyle="1" w:styleId="WW8Num6z0">
    <w:name w:val="WW8Num6z0"/>
    <w:uiPriority w:val="99"/>
    <w:rsid w:val="00AB4AF0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AB4AF0"/>
  </w:style>
  <w:style w:type="character" w:customStyle="1" w:styleId="WW-Absatz-Standardschriftart11111111111111111111111">
    <w:name w:val="WW-Absatz-Standardschriftart11111111111111111111111"/>
    <w:uiPriority w:val="99"/>
    <w:rsid w:val="00AB4AF0"/>
  </w:style>
  <w:style w:type="character" w:customStyle="1" w:styleId="WW-Absatz-Standardschriftart111111111111111111111111">
    <w:name w:val="WW-Absatz-Standardschriftart111111111111111111111111"/>
    <w:uiPriority w:val="99"/>
    <w:rsid w:val="00AB4AF0"/>
  </w:style>
  <w:style w:type="character" w:customStyle="1" w:styleId="WW-Absatz-Standardschriftart1111111111111111111111111">
    <w:name w:val="WW-Absatz-Standardschriftart1111111111111111111111111"/>
    <w:uiPriority w:val="99"/>
    <w:rsid w:val="00AB4AF0"/>
  </w:style>
  <w:style w:type="character" w:customStyle="1" w:styleId="WW-Absatz-Standardschriftart11111111111111111111111111">
    <w:name w:val="WW-Absatz-Standardschriftart11111111111111111111111111"/>
    <w:uiPriority w:val="99"/>
    <w:rsid w:val="00AB4AF0"/>
  </w:style>
  <w:style w:type="character" w:customStyle="1" w:styleId="WW-Absatz-Standardschriftart111111111111111111111111111">
    <w:name w:val="WW-Absatz-Standardschriftart111111111111111111111111111"/>
    <w:uiPriority w:val="99"/>
    <w:rsid w:val="00AB4AF0"/>
  </w:style>
  <w:style w:type="character" w:customStyle="1" w:styleId="WW-Absatz-Standardschriftart1111111111111111111111111111">
    <w:name w:val="WW-Absatz-Standardschriftart1111111111111111111111111111"/>
    <w:uiPriority w:val="99"/>
    <w:rsid w:val="00AB4AF0"/>
  </w:style>
  <w:style w:type="character" w:customStyle="1" w:styleId="WW-Absatz-Standardschriftart11111111111111111111111111111">
    <w:name w:val="WW-Absatz-Standardschriftart11111111111111111111111111111"/>
    <w:uiPriority w:val="99"/>
    <w:rsid w:val="00AB4AF0"/>
  </w:style>
  <w:style w:type="character" w:customStyle="1" w:styleId="WW-Absatz-Standardschriftart111111111111111111111111111111">
    <w:name w:val="WW-Absatz-Standardschriftart111111111111111111111111111111"/>
    <w:uiPriority w:val="99"/>
    <w:rsid w:val="00AB4AF0"/>
  </w:style>
  <w:style w:type="character" w:customStyle="1" w:styleId="WW-Absatz-Standardschriftart1111111111111111111111111111111">
    <w:name w:val="WW-Absatz-Standardschriftart1111111111111111111111111111111"/>
    <w:uiPriority w:val="99"/>
    <w:rsid w:val="00AB4AF0"/>
  </w:style>
  <w:style w:type="character" w:customStyle="1" w:styleId="WW-Absatz-Standardschriftart11111111111111111111111111111111">
    <w:name w:val="WW-Absatz-Standardschriftart11111111111111111111111111111111"/>
    <w:uiPriority w:val="99"/>
    <w:rsid w:val="00AB4AF0"/>
  </w:style>
  <w:style w:type="character" w:customStyle="1" w:styleId="WW-Absatz-Standardschriftart111111111111111111111111111111111">
    <w:name w:val="WW-Absatz-Standardschriftart111111111111111111111111111111111"/>
    <w:uiPriority w:val="99"/>
    <w:rsid w:val="00AB4AF0"/>
  </w:style>
  <w:style w:type="character" w:customStyle="1" w:styleId="WW-Absatz-Standardschriftart1111111111111111111111111111111111">
    <w:name w:val="WW-Absatz-Standardschriftart1111111111111111111111111111111111"/>
    <w:uiPriority w:val="99"/>
    <w:rsid w:val="00AB4AF0"/>
  </w:style>
  <w:style w:type="character" w:customStyle="1" w:styleId="WW8Num3z1">
    <w:name w:val="WW8Num3z1"/>
    <w:uiPriority w:val="99"/>
    <w:rsid w:val="00AB4AF0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AB4AF0"/>
    <w:rPr>
      <w:rFonts w:ascii="Wingdings" w:hAnsi="Wingdings" w:hint="default"/>
    </w:rPr>
  </w:style>
  <w:style w:type="character" w:customStyle="1" w:styleId="TextNPA">
    <w:name w:val="Text NPA"/>
    <w:uiPriority w:val="99"/>
    <w:rsid w:val="00AB4AF0"/>
    <w:rPr>
      <w:rFonts w:ascii="Courier New" w:hAnsi="Courier New" w:cs="Courier New" w:hint="default"/>
      <w:color w:val="auto"/>
    </w:rPr>
  </w:style>
  <w:style w:type="character" w:customStyle="1" w:styleId="FontStyle23">
    <w:name w:val="Font Style23"/>
    <w:uiPriority w:val="99"/>
    <w:rsid w:val="00AB4AF0"/>
    <w:rPr>
      <w:rFonts w:ascii="Cambria" w:hAnsi="Cambria" w:hint="default"/>
      <w:sz w:val="22"/>
    </w:rPr>
  </w:style>
  <w:style w:type="character" w:customStyle="1" w:styleId="c6">
    <w:name w:val="c6"/>
    <w:uiPriority w:val="99"/>
    <w:rsid w:val="00AB4AF0"/>
  </w:style>
  <w:style w:type="character" w:customStyle="1" w:styleId="19">
    <w:name w:val="Подзаголовок Знак1"/>
    <w:uiPriority w:val="99"/>
    <w:rsid w:val="00AB4AF0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AB4AF0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AB4AF0"/>
  </w:style>
  <w:style w:type="character" w:customStyle="1" w:styleId="link">
    <w:name w:val="link"/>
    <w:uiPriority w:val="99"/>
    <w:rsid w:val="00AB4AF0"/>
  </w:style>
  <w:style w:type="character" w:customStyle="1" w:styleId="afff0">
    <w:name w:val="Сравнение редакций. Добавленный фрагмент"/>
    <w:uiPriority w:val="99"/>
    <w:rsid w:val="00AB4AF0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AB4AF0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2019-12-25T10:35:00Z</cp:lastPrinted>
  <dcterms:created xsi:type="dcterms:W3CDTF">2011-11-15T08:57:00Z</dcterms:created>
  <dcterms:modified xsi:type="dcterms:W3CDTF">2019-12-25T11:29:00Z</dcterms:modified>
</cp:coreProperties>
</file>