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9F" w:rsidRPr="00D35354" w:rsidRDefault="009F179F" w:rsidP="009F179F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D35354">
        <w:rPr>
          <w:rFonts w:ascii="PT Astra Serif" w:hAnsi="PT Astra Serif"/>
          <w:b/>
          <w:sz w:val="24"/>
          <w:szCs w:val="24"/>
        </w:rPr>
        <w:t xml:space="preserve">Информация о результатах контрольного мероприятия </w:t>
      </w:r>
    </w:p>
    <w:p w:rsidR="009F179F" w:rsidRPr="00D35354" w:rsidRDefault="009F179F" w:rsidP="009F179F">
      <w:pPr>
        <w:spacing w:after="0"/>
        <w:jc w:val="both"/>
        <w:rPr>
          <w:rFonts w:ascii="PT Astra Serif" w:hAnsi="PT Astra Serif"/>
          <w:b/>
          <w:sz w:val="24"/>
        </w:rPr>
      </w:pPr>
    </w:p>
    <w:p w:rsidR="009F179F" w:rsidRPr="00D35354" w:rsidRDefault="009F179F" w:rsidP="009F179F">
      <w:pPr>
        <w:spacing w:after="120"/>
        <w:ind w:firstLine="567"/>
        <w:jc w:val="both"/>
        <w:rPr>
          <w:rFonts w:ascii="PT Astra Serif" w:hAnsi="PT Astra Serif"/>
          <w:sz w:val="24"/>
          <w:szCs w:val="24"/>
        </w:rPr>
      </w:pPr>
      <w:r w:rsidRPr="00D35354">
        <w:rPr>
          <w:rFonts w:ascii="PT Astra Serif" w:hAnsi="PT Astra Serif"/>
          <w:sz w:val="24"/>
          <w:szCs w:val="24"/>
        </w:rPr>
        <w:t>В соответствии с планом работы, утвержденным приказом председателя контрольно-счетной палаты на 202</w:t>
      </w:r>
      <w:r>
        <w:rPr>
          <w:rFonts w:ascii="PT Astra Serif" w:hAnsi="PT Astra Serif"/>
          <w:sz w:val="24"/>
          <w:szCs w:val="24"/>
        </w:rPr>
        <w:t>6</w:t>
      </w:r>
      <w:r w:rsidRPr="00D35354">
        <w:rPr>
          <w:rFonts w:ascii="PT Astra Serif" w:hAnsi="PT Astra Serif"/>
          <w:sz w:val="24"/>
          <w:szCs w:val="24"/>
        </w:rPr>
        <w:t xml:space="preserve"> год, контрольно-счетной палатой города </w:t>
      </w:r>
      <w:proofErr w:type="spellStart"/>
      <w:r w:rsidRPr="00D35354">
        <w:rPr>
          <w:rFonts w:ascii="PT Astra Serif" w:hAnsi="PT Astra Serif"/>
          <w:sz w:val="24"/>
          <w:szCs w:val="24"/>
        </w:rPr>
        <w:t>Югорска</w:t>
      </w:r>
      <w:proofErr w:type="spellEnd"/>
      <w:r w:rsidRPr="00D35354">
        <w:rPr>
          <w:rFonts w:ascii="PT Astra Serif" w:hAnsi="PT Astra Serif"/>
          <w:sz w:val="24"/>
          <w:szCs w:val="24"/>
        </w:rPr>
        <w:t xml:space="preserve"> проведено контрольное мероприятие </w:t>
      </w:r>
      <w:r>
        <w:rPr>
          <w:rFonts w:ascii="PT Astra Serif" w:hAnsi="PT Astra Serif"/>
          <w:sz w:val="24"/>
          <w:szCs w:val="24"/>
        </w:rPr>
        <w:t xml:space="preserve"> </w:t>
      </w:r>
      <w:r w:rsidRPr="00D35354">
        <w:rPr>
          <w:rFonts w:ascii="PT Astra Serif" w:hAnsi="PT Astra Serif"/>
          <w:sz w:val="24"/>
          <w:szCs w:val="24"/>
        </w:rPr>
        <w:t>«Аудит в сфере закупок товаров, работ, услуг для обеспечения муниципальных нужд в муниципальном бюджетном общеобразовательном учреждении «</w:t>
      </w:r>
      <w:r>
        <w:rPr>
          <w:rFonts w:ascii="PT Astra Serif" w:hAnsi="PT Astra Serif"/>
          <w:sz w:val="24"/>
          <w:szCs w:val="24"/>
        </w:rPr>
        <w:t>Гимназия</w:t>
      </w:r>
      <w:r w:rsidRPr="00D35354">
        <w:rPr>
          <w:rFonts w:ascii="PT Astra Serif" w:hAnsi="PT Astra Serif"/>
          <w:sz w:val="24"/>
          <w:szCs w:val="24"/>
        </w:rPr>
        <w:t>» за 202</w:t>
      </w:r>
      <w:r>
        <w:rPr>
          <w:rFonts w:ascii="PT Astra Serif" w:hAnsi="PT Astra Serif"/>
          <w:sz w:val="24"/>
          <w:szCs w:val="24"/>
        </w:rPr>
        <w:t>5</w:t>
      </w:r>
      <w:r w:rsidRPr="00D35354">
        <w:rPr>
          <w:rFonts w:ascii="PT Astra Serif" w:hAnsi="PT Astra Serif"/>
          <w:sz w:val="24"/>
          <w:szCs w:val="24"/>
        </w:rPr>
        <w:t xml:space="preserve"> год»</w:t>
      </w:r>
      <w:r>
        <w:rPr>
          <w:rFonts w:ascii="PT Astra Serif" w:hAnsi="PT Astra Serif"/>
          <w:sz w:val="24"/>
          <w:szCs w:val="24"/>
        </w:rPr>
        <w:t>.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0D19BA">
        <w:rPr>
          <w:rFonts w:ascii="PT Astra Serif" w:hAnsi="PT Astra Serif"/>
          <w:sz w:val="24"/>
          <w:szCs w:val="24"/>
        </w:rPr>
        <w:t xml:space="preserve">В ходе проведения аудита закупок выявлены нарушения </w:t>
      </w:r>
      <w:r>
        <w:rPr>
          <w:rFonts w:ascii="PT Astra Serif" w:hAnsi="PT Astra Serif"/>
          <w:sz w:val="24"/>
          <w:szCs w:val="24"/>
        </w:rPr>
        <w:t xml:space="preserve">заказчиком </w:t>
      </w:r>
      <w:r w:rsidRPr="000D19BA">
        <w:rPr>
          <w:rFonts w:ascii="PT Astra Serif" w:hAnsi="PT Astra Serif"/>
          <w:sz w:val="24"/>
          <w:szCs w:val="24"/>
        </w:rPr>
        <w:t>законодательства Российской Федерации в сфере закупок</w:t>
      </w:r>
      <w:r>
        <w:rPr>
          <w:rFonts w:ascii="PT Astra Serif" w:hAnsi="PT Astra Serif"/>
          <w:sz w:val="24"/>
          <w:szCs w:val="24"/>
        </w:rPr>
        <w:t>: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при </w:t>
      </w:r>
      <w:r w:rsidRPr="00627643">
        <w:rPr>
          <w:rFonts w:ascii="PT Astra Serif" w:hAnsi="PT Astra Serif"/>
          <w:color w:val="000000"/>
          <w:sz w:val="24"/>
          <w:szCs w:val="24"/>
        </w:rPr>
        <w:t>принят</w:t>
      </w:r>
      <w:r>
        <w:rPr>
          <w:rFonts w:ascii="PT Astra Serif" w:hAnsi="PT Astra Serif"/>
          <w:color w:val="000000"/>
          <w:sz w:val="24"/>
          <w:szCs w:val="24"/>
        </w:rPr>
        <w:t>ии</w:t>
      </w:r>
      <w:r w:rsidRPr="00627643">
        <w:rPr>
          <w:rFonts w:ascii="PT Astra Serif" w:hAnsi="PT Astra Serif"/>
          <w:color w:val="000000"/>
          <w:sz w:val="24"/>
          <w:szCs w:val="24"/>
        </w:rPr>
        <w:t xml:space="preserve"> решени</w:t>
      </w:r>
      <w:r>
        <w:rPr>
          <w:rFonts w:ascii="PT Astra Serif" w:hAnsi="PT Astra Serif"/>
          <w:color w:val="000000"/>
          <w:sz w:val="24"/>
          <w:szCs w:val="24"/>
        </w:rPr>
        <w:t>я</w:t>
      </w:r>
      <w:r w:rsidRPr="00627643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276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способе определения поставщика не соблюдены требования, установленные законодательством РФ о контрактной системе в сфере </w:t>
      </w:r>
      <w:r w:rsidRPr="006276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закуп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ок;</w:t>
      </w:r>
      <w:r w:rsidRPr="0062764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</w:p>
    <w:p w:rsidR="006B0B47" w:rsidRDefault="006B0B47" w:rsidP="006B0B47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/>
          <w:color w:val="000000"/>
          <w:sz w:val="24"/>
          <w:szCs w:val="24"/>
        </w:rPr>
        <w:t>5</w:t>
      </w:r>
      <w:r>
        <w:rPr>
          <w:rFonts w:ascii="PT Astra Serif" w:hAnsi="PT Astra Serif"/>
          <w:color w:val="000000"/>
          <w:sz w:val="24"/>
          <w:szCs w:val="24"/>
        </w:rPr>
        <w:t xml:space="preserve"> извещени</w:t>
      </w:r>
      <w:r>
        <w:rPr>
          <w:rFonts w:ascii="PT Astra Serif" w:hAnsi="PT Astra Serif"/>
          <w:color w:val="000000"/>
          <w:sz w:val="24"/>
          <w:szCs w:val="24"/>
        </w:rPr>
        <w:t>й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0D19BA">
        <w:rPr>
          <w:rFonts w:ascii="PT Astra Serif" w:hAnsi="PT Astra Serif"/>
          <w:color w:val="000000"/>
          <w:sz w:val="24"/>
          <w:szCs w:val="24"/>
        </w:rPr>
        <w:t>об осуществлении закупок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сформированы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и размещены в ЕИС в сфере закупок с несоблюдением требований Закона №44-ФЗ;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/>
          <w:color w:val="000000"/>
          <w:sz w:val="24"/>
          <w:szCs w:val="24"/>
        </w:rPr>
        <w:t>2</w:t>
      </w:r>
      <w:r>
        <w:rPr>
          <w:rFonts w:ascii="PT Astra Serif" w:hAnsi="PT Astra Serif"/>
          <w:color w:val="000000"/>
          <w:sz w:val="24"/>
          <w:szCs w:val="24"/>
        </w:rPr>
        <w:t xml:space="preserve"> договора заключены не в соответствии с извещением, проектом договора;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сущ</w:t>
      </w:r>
      <w:r w:rsidR="00D43C16">
        <w:rPr>
          <w:rFonts w:ascii="PT Astra Serif" w:hAnsi="PT Astra Serif"/>
          <w:color w:val="000000"/>
          <w:sz w:val="24"/>
          <w:szCs w:val="24"/>
        </w:rPr>
        <w:t>ественные</w:t>
      </w:r>
      <w:r>
        <w:rPr>
          <w:rFonts w:ascii="PT Astra Serif" w:hAnsi="PT Astra Serif"/>
          <w:color w:val="000000"/>
          <w:sz w:val="24"/>
          <w:szCs w:val="24"/>
        </w:rPr>
        <w:t xml:space="preserve"> услов</w:t>
      </w:r>
      <w:r w:rsidR="00D43C16">
        <w:rPr>
          <w:rFonts w:ascii="PT Astra Serif" w:hAnsi="PT Astra Serif"/>
          <w:color w:val="000000"/>
          <w:sz w:val="24"/>
          <w:szCs w:val="24"/>
        </w:rPr>
        <w:t xml:space="preserve">ия договора изменены с нарушением  требований </w:t>
      </w:r>
      <w:r w:rsidR="00D43C16" w:rsidRPr="00B14893">
        <w:rPr>
          <w:rFonts w:ascii="PT Astra Serif" w:hAnsi="PT Astra Serif"/>
          <w:color w:val="000000"/>
          <w:sz w:val="24"/>
          <w:szCs w:val="24"/>
        </w:rPr>
        <w:t xml:space="preserve">Закона </w:t>
      </w:r>
      <w:r w:rsidR="00D43C16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43C16" w:rsidRPr="00B14893">
        <w:rPr>
          <w:rFonts w:ascii="PT Astra Serif" w:hAnsi="PT Astra Serif"/>
          <w:color w:val="000000"/>
          <w:sz w:val="24"/>
          <w:szCs w:val="24"/>
        </w:rPr>
        <w:t>№44-ФЗ</w:t>
      </w:r>
      <w:r w:rsidR="00D43C16">
        <w:rPr>
          <w:rFonts w:ascii="PT Astra Serif" w:hAnsi="PT Astra Serif"/>
          <w:color w:val="000000"/>
          <w:sz w:val="24"/>
          <w:szCs w:val="24"/>
        </w:rPr>
        <w:t>;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B14893">
        <w:rPr>
          <w:rFonts w:ascii="PT Astra Serif" w:hAnsi="PT Astra Serif"/>
          <w:color w:val="000000"/>
          <w:sz w:val="24"/>
          <w:szCs w:val="24"/>
        </w:rPr>
        <w:t xml:space="preserve">- возврат денежных средств, внесенных </w:t>
      </w:r>
      <w:r w:rsidRPr="00B14893">
        <w:rPr>
          <w:rFonts w:ascii="PT Astra Serif" w:hAnsi="PT Astra Serif"/>
          <w:sz w:val="24"/>
          <w:szCs w:val="24"/>
        </w:rPr>
        <w:t xml:space="preserve">в качестве обеспечения исполнения по  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договорам</w:t>
      </w:r>
      <w:r w:rsidRPr="00B14893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осуществлен с нарушением </w:t>
      </w:r>
      <w:r w:rsidRPr="00B14893">
        <w:rPr>
          <w:rFonts w:ascii="PT Astra Serif" w:hAnsi="PT Astra Serif"/>
          <w:color w:val="000000"/>
          <w:sz w:val="24"/>
          <w:szCs w:val="24"/>
        </w:rPr>
        <w:t>срок</w:t>
      </w:r>
      <w:r>
        <w:rPr>
          <w:rFonts w:ascii="PT Astra Serif" w:hAnsi="PT Astra Serif"/>
          <w:color w:val="000000"/>
          <w:sz w:val="24"/>
          <w:szCs w:val="24"/>
        </w:rPr>
        <w:t>ов</w:t>
      </w:r>
      <w:r w:rsidRPr="00B14893">
        <w:rPr>
          <w:rFonts w:ascii="PT Astra Serif" w:hAnsi="PT Astra Serif"/>
          <w:color w:val="000000"/>
          <w:sz w:val="24"/>
          <w:szCs w:val="24"/>
        </w:rPr>
        <w:t>, установленны</w:t>
      </w:r>
      <w:r>
        <w:rPr>
          <w:rFonts w:ascii="PT Astra Serif" w:hAnsi="PT Astra Serif"/>
          <w:color w:val="000000"/>
          <w:sz w:val="24"/>
          <w:szCs w:val="24"/>
        </w:rPr>
        <w:t xml:space="preserve">х </w:t>
      </w:r>
      <w:r w:rsidRPr="00B14893">
        <w:rPr>
          <w:rFonts w:ascii="PT Astra Serif" w:hAnsi="PT Astra Serif"/>
          <w:color w:val="000000"/>
          <w:sz w:val="24"/>
          <w:szCs w:val="24"/>
        </w:rPr>
        <w:t xml:space="preserve">положениями Закона 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B14893">
        <w:rPr>
          <w:rFonts w:ascii="PT Astra Serif" w:hAnsi="PT Astra Serif"/>
          <w:color w:val="000000"/>
          <w:sz w:val="24"/>
          <w:szCs w:val="24"/>
        </w:rPr>
        <w:t xml:space="preserve">№44-ФЗ, условиями </w:t>
      </w:r>
      <w:r>
        <w:rPr>
          <w:rFonts w:ascii="PT Astra Serif" w:hAnsi="PT Astra Serif"/>
          <w:color w:val="000000"/>
          <w:sz w:val="24"/>
          <w:szCs w:val="24"/>
        </w:rPr>
        <w:t>договоров</w:t>
      </w:r>
      <w:r w:rsidRPr="00B14893">
        <w:rPr>
          <w:rFonts w:ascii="PT Astra Serif" w:hAnsi="PT Astra Serif"/>
          <w:color w:val="000000"/>
          <w:sz w:val="24"/>
          <w:szCs w:val="24"/>
        </w:rPr>
        <w:t>;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- приемк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54032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оказанных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услуг по договор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у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 нарушением </w:t>
      </w:r>
      <w:r w:rsidRPr="00B14893">
        <w:rPr>
          <w:rFonts w:ascii="PT Astra Serif" w:hAnsi="PT Astra Serif"/>
          <w:color w:val="000000"/>
          <w:sz w:val="24"/>
          <w:szCs w:val="24"/>
        </w:rPr>
        <w:t>срок</w:t>
      </w:r>
      <w:r>
        <w:rPr>
          <w:rFonts w:ascii="PT Astra Serif" w:hAnsi="PT Astra Serif"/>
          <w:color w:val="000000"/>
          <w:sz w:val="24"/>
          <w:szCs w:val="24"/>
        </w:rPr>
        <w:t>ов</w:t>
      </w:r>
      <w:r w:rsidRPr="00B14893">
        <w:rPr>
          <w:rFonts w:ascii="PT Astra Serif" w:hAnsi="PT Astra Serif"/>
          <w:color w:val="000000"/>
          <w:sz w:val="24"/>
          <w:szCs w:val="24"/>
        </w:rPr>
        <w:t>, установленны</w:t>
      </w:r>
      <w:r>
        <w:rPr>
          <w:rFonts w:ascii="PT Astra Serif" w:hAnsi="PT Astra Serif"/>
          <w:color w:val="000000"/>
          <w:sz w:val="24"/>
          <w:szCs w:val="24"/>
        </w:rPr>
        <w:t xml:space="preserve">х </w:t>
      </w:r>
      <w:r w:rsidRPr="00B14893">
        <w:rPr>
          <w:rFonts w:ascii="PT Astra Serif" w:hAnsi="PT Astra Serif"/>
          <w:color w:val="000000"/>
          <w:sz w:val="24"/>
          <w:szCs w:val="24"/>
        </w:rPr>
        <w:t xml:space="preserve">положениями Закона №44-ФЗ, условиями </w:t>
      </w:r>
      <w:r>
        <w:rPr>
          <w:rFonts w:ascii="PT Astra Serif" w:hAnsi="PT Astra Serif"/>
          <w:color w:val="000000"/>
          <w:sz w:val="24"/>
          <w:szCs w:val="24"/>
        </w:rPr>
        <w:t>договор</w:t>
      </w:r>
      <w:r>
        <w:rPr>
          <w:rFonts w:ascii="PT Astra Serif" w:hAnsi="PT Astra Serif"/>
          <w:color w:val="000000"/>
          <w:sz w:val="24"/>
          <w:szCs w:val="24"/>
        </w:rPr>
        <w:t>а;</w:t>
      </w:r>
    </w:p>
    <w:p w:rsidR="009F179F" w:rsidRDefault="009F179F" w:rsidP="009F179F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- оплата товаров по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9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договорам проведена с нарушением сроков, установленных Законом №44-ФЗ, договорами;</w:t>
      </w:r>
    </w:p>
    <w:p w:rsidR="009F179F" w:rsidRDefault="009F179F" w:rsidP="00D43C16">
      <w:pPr>
        <w:spacing w:after="12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информация </w:t>
      </w:r>
      <w:r>
        <w:rPr>
          <w:rFonts w:ascii="PT Astra Serif" w:hAnsi="PT Astra Serif"/>
          <w:sz w:val="24"/>
          <w:szCs w:val="24"/>
        </w:rPr>
        <w:t xml:space="preserve">о заключении 3 договоров и расторжении договора </w:t>
      </w:r>
      <w:r w:rsidRPr="00556026">
        <w:rPr>
          <w:rFonts w:ascii="PT Astra Serif" w:hAnsi="PT Astra Serif"/>
          <w:color w:val="010101"/>
          <w:sz w:val="24"/>
          <w:szCs w:val="24"/>
        </w:rPr>
        <w:t>направлена в уполномоченный орган на ведение реестра контрактов</w:t>
      </w:r>
      <w:r>
        <w:rPr>
          <w:rFonts w:ascii="PT Astra Serif" w:hAnsi="PT Astra Serif"/>
          <w:color w:val="010101"/>
          <w:sz w:val="24"/>
          <w:szCs w:val="24"/>
        </w:rPr>
        <w:t xml:space="preserve"> с</w:t>
      </w:r>
      <w:r w:rsidRPr="00556026">
        <w:rPr>
          <w:rFonts w:ascii="PT Astra Serif" w:hAnsi="PT Astra Serif"/>
          <w:color w:val="010101"/>
          <w:sz w:val="24"/>
          <w:szCs w:val="24"/>
        </w:rPr>
        <w:t xml:space="preserve"> нарушением срок</w:t>
      </w:r>
      <w:r>
        <w:rPr>
          <w:rFonts w:ascii="PT Astra Serif" w:hAnsi="PT Astra Serif"/>
          <w:color w:val="010101"/>
          <w:sz w:val="24"/>
          <w:szCs w:val="24"/>
        </w:rPr>
        <w:t>ов,</w:t>
      </w:r>
      <w:r w:rsidRPr="00CD4D6B">
        <w:rPr>
          <w:rFonts w:ascii="PT Astra Serif" w:hAnsi="PT Astra Serif"/>
          <w:sz w:val="24"/>
          <w:szCs w:val="24"/>
        </w:rPr>
        <w:t xml:space="preserve"> </w:t>
      </w:r>
      <w:r w:rsidRPr="00B14893">
        <w:rPr>
          <w:rFonts w:ascii="PT Astra Serif" w:hAnsi="PT Astra Serif"/>
          <w:sz w:val="24"/>
          <w:szCs w:val="24"/>
        </w:rPr>
        <w:t>предусмотренн</w:t>
      </w:r>
      <w:r w:rsidRPr="00B14893">
        <w:rPr>
          <w:rFonts w:ascii="PT Astra Serif" w:hAnsi="PT Astra Serif"/>
          <w:color w:val="000000"/>
          <w:sz w:val="24"/>
          <w:szCs w:val="24"/>
        </w:rPr>
        <w:t>ы</w:t>
      </w:r>
      <w:r>
        <w:rPr>
          <w:rFonts w:ascii="PT Astra Serif" w:hAnsi="PT Astra Serif"/>
          <w:color w:val="000000"/>
          <w:sz w:val="24"/>
          <w:szCs w:val="24"/>
        </w:rPr>
        <w:t>х</w:t>
      </w:r>
      <w:r w:rsidRPr="00B14893">
        <w:rPr>
          <w:rFonts w:ascii="PT Astra Serif" w:hAnsi="PT Astra Serif"/>
          <w:color w:val="000000"/>
          <w:sz w:val="24"/>
          <w:szCs w:val="24"/>
        </w:rPr>
        <w:t xml:space="preserve"> Законом №44-ФЗ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9F179F" w:rsidRDefault="009F179F" w:rsidP="00D43C16">
      <w:pPr>
        <w:spacing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По итогам контрольного мероприятия </w:t>
      </w:r>
      <w:r w:rsidRPr="00D35354">
        <w:rPr>
          <w:rFonts w:ascii="PT Astra Serif" w:hAnsi="PT Astra Serif"/>
          <w:color w:val="000000"/>
          <w:sz w:val="24"/>
        </w:rPr>
        <w:t>подготовлены предложения, направленные на устранение выя</w:t>
      </w:r>
      <w:r>
        <w:rPr>
          <w:rFonts w:ascii="PT Astra Serif" w:hAnsi="PT Astra Serif"/>
          <w:color w:val="000000"/>
          <w:sz w:val="24"/>
        </w:rPr>
        <w:t xml:space="preserve">вленных недостатков и нарушений, </w:t>
      </w:r>
      <w:r>
        <w:rPr>
          <w:rFonts w:ascii="PT Astra Serif" w:hAnsi="PT Astra Serif"/>
          <w:bCs/>
          <w:sz w:val="24"/>
          <w:szCs w:val="24"/>
        </w:rPr>
        <w:t xml:space="preserve">Главе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внесено представление контрольно-счетной палаты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, председателю Думы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направлена информация.  </w:t>
      </w:r>
      <w:bookmarkStart w:id="0" w:name="_GoBack"/>
      <w:bookmarkEnd w:id="0"/>
    </w:p>
    <w:sectPr w:rsidR="009F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9F"/>
    <w:rsid w:val="006B0B47"/>
    <w:rsid w:val="009F179F"/>
    <w:rsid w:val="00B30DFA"/>
    <w:rsid w:val="00D43C16"/>
    <w:rsid w:val="00F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730AC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olor w:val="000000"/>
      <w:sz w:val="36"/>
      <w:szCs w:val="32"/>
    </w:rPr>
  </w:style>
  <w:style w:type="paragraph" w:styleId="2">
    <w:name w:val="heading 2"/>
    <w:basedOn w:val="a"/>
    <w:link w:val="20"/>
    <w:uiPriority w:val="9"/>
    <w:qFormat/>
    <w:rsid w:val="00F730A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36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730AC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30AC"/>
    <w:rPr>
      <w:rFonts w:ascii="Times New Roman" w:eastAsia="Times New Roman" w:hAnsi="Times New Roman"/>
      <w:b/>
      <w:color w:val="000000"/>
      <w:sz w:val="36"/>
      <w:szCs w:val="32"/>
    </w:rPr>
  </w:style>
  <w:style w:type="character" w:customStyle="1" w:styleId="20">
    <w:name w:val="Заголовок 2 Знак"/>
    <w:link w:val="2"/>
    <w:uiPriority w:val="9"/>
    <w:rsid w:val="00F730AC"/>
    <w:rPr>
      <w:rFonts w:ascii="Times New Roman" w:eastAsia="Times New Roman" w:hAnsi="Times New Roman"/>
      <w:b/>
      <w:bCs/>
      <w:sz w:val="32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F730AC"/>
    <w:rPr>
      <w:rFonts w:ascii="Times New Roman" w:eastAsia="Times New Roman" w:hAnsi="Times New Roman"/>
      <w:color w:val="000000"/>
      <w:sz w:val="28"/>
      <w:szCs w:val="24"/>
    </w:rPr>
  </w:style>
  <w:style w:type="paragraph" w:styleId="a3">
    <w:name w:val="List Paragraph"/>
    <w:basedOn w:val="a"/>
    <w:uiPriority w:val="34"/>
    <w:qFormat/>
    <w:rsid w:val="00F730AC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F730AC"/>
    <w:pPr>
      <w:spacing w:line="259" w:lineRule="auto"/>
      <w:jc w:val="left"/>
      <w:outlineLvl w:val="9"/>
    </w:pPr>
    <w:rPr>
      <w:rFonts w:ascii="Calibri Light" w:hAnsi="Calibri Light"/>
      <w:b w:val="0"/>
      <w:color w:val="2F5496"/>
      <w:sz w:val="32"/>
      <w:lang w:eastAsia="ru-RU"/>
    </w:rPr>
  </w:style>
  <w:style w:type="paragraph" w:styleId="21">
    <w:name w:val="Body Text 2"/>
    <w:basedOn w:val="a"/>
    <w:link w:val="22"/>
    <w:uiPriority w:val="99"/>
    <w:unhideWhenUsed/>
    <w:rsid w:val="009F179F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179F"/>
    <w:rPr>
      <w:rFonts w:eastAsia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730AC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olor w:val="000000"/>
      <w:sz w:val="36"/>
      <w:szCs w:val="32"/>
    </w:rPr>
  </w:style>
  <w:style w:type="paragraph" w:styleId="2">
    <w:name w:val="heading 2"/>
    <w:basedOn w:val="a"/>
    <w:link w:val="20"/>
    <w:uiPriority w:val="9"/>
    <w:qFormat/>
    <w:rsid w:val="00F730A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36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730AC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30AC"/>
    <w:rPr>
      <w:rFonts w:ascii="Times New Roman" w:eastAsia="Times New Roman" w:hAnsi="Times New Roman"/>
      <w:b/>
      <w:color w:val="000000"/>
      <w:sz w:val="36"/>
      <w:szCs w:val="32"/>
    </w:rPr>
  </w:style>
  <w:style w:type="character" w:customStyle="1" w:styleId="20">
    <w:name w:val="Заголовок 2 Знак"/>
    <w:link w:val="2"/>
    <w:uiPriority w:val="9"/>
    <w:rsid w:val="00F730AC"/>
    <w:rPr>
      <w:rFonts w:ascii="Times New Roman" w:eastAsia="Times New Roman" w:hAnsi="Times New Roman"/>
      <w:b/>
      <w:bCs/>
      <w:sz w:val="32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F730AC"/>
    <w:rPr>
      <w:rFonts w:ascii="Times New Roman" w:eastAsia="Times New Roman" w:hAnsi="Times New Roman"/>
      <w:color w:val="000000"/>
      <w:sz w:val="28"/>
      <w:szCs w:val="24"/>
    </w:rPr>
  </w:style>
  <w:style w:type="paragraph" w:styleId="a3">
    <w:name w:val="List Paragraph"/>
    <w:basedOn w:val="a"/>
    <w:uiPriority w:val="34"/>
    <w:qFormat/>
    <w:rsid w:val="00F730AC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F730AC"/>
    <w:pPr>
      <w:spacing w:line="259" w:lineRule="auto"/>
      <w:jc w:val="left"/>
      <w:outlineLvl w:val="9"/>
    </w:pPr>
    <w:rPr>
      <w:rFonts w:ascii="Calibri Light" w:hAnsi="Calibri Light"/>
      <w:b w:val="0"/>
      <w:color w:val="2F5496"/>
      <w:sz w:val="32"/>
      <w:lang w:eastAsia="ru-RU"/>
    </w:rPr>
  </w:style>
  <w:style w:type="paragraph" w:styleId="21">
    <w:name w:val="Body Text 2"/>
    <w:basedOn w:val="a"/>
    <w:link w:val="22"/>
    <w:uiPriority w:val="99"/>
    <w:unhideWhenUsed/>
    <w:rsid w:val="009F179F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179F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Заварзина Елена Владимировна</dc:creator>
  <cp:lastModifiedBy>Заварзина Елена Владимировна</cp:lastModifiedBy>
  <cp:revision>4</cp:revision>
  <dcterms:created xsi:type="dcterms:W3CDTF">2026-03-05T09:32:00Z</dcterms:created>
  <dcterms:modified xsi:type="dcterms:W3CDTF">2026-03-05T09:45:00Z</dcterms:modified>
</cp:coreProperties>
</file>