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6FB1" w:rsidRPr="006B5A58" w:rsidRDefault="00AA6FB1" w:rsidP="006B5A58">
      <w:pPr>
        <w:spacing w:after="0"/>
        <w:ind w:left="-567" w:firstLine="567"/>
        <w:jc w:val="center"/>
        <w:rPr>
          <w:rFonts w:ascii="PT Astra Serif" w:hAnsi="PT Astra Serif"/>
          <w:b/>
          <w:sz w:val="24"/>
          <w:szCs w:val="24"/>
        </w:rPr>
      </w:pPr>
      <w:r w:rsidRPr="006B5A58">
        <w:rPr>
          <w:rFonts w:ascii="PT Astra Serif" w:hAnsi="PT Astra Serif"/>
          <w:b/>
          <w:sz w:val="24"/>
          <w:szCs w:val="24"/>
        </w:rPr>
        <w:t xml:space="preserve">Информация о результатах контрольного мероприятия </w:t>
      </w:r>
    </w:p>
    <w:p w:rsidR="002C4A2A" w:rsidRDefault="002C4A2A" w:rsidP="00C50422">
      <w:pPr>
        <w:spacing w:after="0"/>
        <w:jc w:val="both"/>
        <w:rPr>
          <w:rFonts w:ascii="PT Astra Serif" w:hAnsi="PT Astra Serif"/>
          <w:b/>
          <w:sz w:val="24"/>
          <w:szCs w:val="24"/>
        </w:rPr>
      </w:pPr>
    </w:p>
    <w:p w:rsidR="002C4A2A" w:rsidRDefault="00C50422" w:rsidP="002C4A2A">
      <w:pPr>
        <w:spacing w:after="0"/>
        <w:ind w:firstLine="567"/>
        <w:jc w:val="both"/>
        <w:rPr>
          <w:rFonts w:ascii="PT Astra Serif" w:hAnsi="PT Astra Serif"/>
          <w:sz w:val="24"/>
          <w:szCs w:val="24"/>
        </w:rPr>
      </w:pPr>
      <w:r w:rsidRPr="00C50422">
        <w:rPr>
          <w:rFonts w:ascii="PT Astra Serif" w:hAnsi="PT Astra Serif"/>
          <w:sz w:val="24"/>
          <w:szCs w:val="24"/>
        </w:rPr>
        <w:t xml:space="preserve">Контрольно-счетной палатой города </w:t>
      </w:r>
      <w:proofErr w:type="spellStart"/>
      <w:r w:rsidRPr="00C50422">
        <w:rPr>
          <w:rFonts w:ascii="PT Astra Serif" w:hAnsi="PT Astra Serif"/>
          <w:sz w:val="24"/>
          <w:szCs w:val="24"/>
        </w:rPr>
        <w:t>Югорска</w:t>
      </w:r>
      <w:proofErr w:type="spellEnd"/>
      <w:r w:rsidRPr="00C50422">
        <w:rPr>
          <w:rFonts w:ascii="PT Astra Serif" w:hAnsi="PT Astra Serif"/>
          <w:sz w:val="24"/>
          <w:szCs w:val="24"/>
        </w:rPr>
        <w:t>, в соответстви</w:t>
      </w:r>
      <w:r w:rsidR="00151753">
        <w:rPr>
          <w:rFonts w:ascii="PT Astra Serif" w:hAnsi="PT Astra Serif"/>
          <w:sz w:val="24"/>
          <w:szCs w:val="24"/>
        </w:rPr>
        <w:t>и</w:t>
      </w:r>
      <w:r w:rsidRPr="00C50422">
        <w:rPr>
          <w:rFonts w:ascii="PT Astra Serif" w:hAnsi="PT Astra Serif"/>
          <w:sz w:val="24"/>
          <w:szCs w:val="24"/>
        </w:rPr>
        <w:t xml:space="preserve"> с планом работы контрольно-счетной палаты на 202</w:t>
      </w:r>
      <w:r w:rsidR="001612F7">
        <w:rPr>
          <w:rFonts w:ascii="PT Astra Serif" w:hAnsi="PT Astra Serif"/>
          <w:sz w:val="24"/>
          <w:szCs w:val="24"/>
        </w:rPr>
        <w:t>6</w:t>
      </w:r>
      <w:r w:rsidRPr="00C50422">
        <w:rPr>
          <w:rFonts w:ascii="PT Astra Serif" w:hAnsi="PT Astra Serif"/>
          <w:sz w:val="24"/>
          <w:szCs w:val="24"/>
        </w:rPr>
        <w:t xml:space="preserve"> год,  проведено контрольное мероприятие </w:t>
      </w:r>
      <w:r w:rsidR="00DB396E">
        <w:rPr>
          <w:rFonts w:ascii="PT Astra Serif" w:hAnsi="PT Astra Serif"/>
          <w:sz w:val="24"/>
          <w:szCs w:val="24"/>
        </w:rPr>
        <w:t>«П</w:t>
      </w:r>
      <w:r w:rsidR="00DB396E" w:rsidRPr="00EC46A2">
        <w:rPr>
          <w:rFonts w:ascii="PT Astra Serif" w:hAnsi="PT Astra Serif"/>
          <w:sz w:val="24"/>
          <w:szCs w:val="24"/>
        </w:rPr>
        <w:t xml:space="preserve">роверка </w:t>
      </w:r>
      <w:r w:rsidR="00DB396E">
        <w:rPr>
          <w:rFonts w:ascii="PT Astra Serif" w:hAnsi="PT Astra Serif"/>
          <w:sz w:val="24"/>
          <w:szCs w:val="24"/>
        </w:rPr>
        <w:t>законности, результативности (</w:t>
      </w:r>
      <w:r w:rsidR="00DB396E" w:rsidRPr="001979DC">
        <w:rPr>
          <w:rFonts w:ascii="PT Astra Serif" w:hAnsi="PT Astra Serif"/>
          <w:sz w:val="24"/>
          <w:szCs w:val="24"/>
        </w:rPr>
        <w:t>эффективности</w:t>
      </w:r>
      <w:r w:rsidR="00DB396E">
        <w:rPr>
          <w:rFonts w:ascii="PT Astra Serif" w:hAnsi="PT Astra Serif"/>
          <w:sz w:val="24"/>
          <w:szCs w:val="24"/>
        </w:rPr>
        <w:t>) расходования бюджетных средств, направленных на реализацию отдельных мероприятий МП «Пространственное развитие и формирование комфортной городской среды"» (письмо Югорской межрайонной прокуратуры от 11.02.2026 № 07-01-2026/363-26-20711016)</w:t>
      </w:r>
      <w:r w:rsidR="001612F7">
        <w:rPr>
          <w:rFonts w:ascii="PT Astra Serif" w:hAnsi="PT Astra Serif"/>
          <w:sz w:val="24"/>
        </w:rPr>
        <w:t>.</w:t>
      </w:r>
    </w:p>
    <w:p w:rsidR="002C4A2A" w:rsidRDefault="00AA6FB1" w:rsidP="002C4A2A">
      <w:pPr>
        <w:spacing w:after="0"/>
        <w:ind w:firstLine="567"/>
        <w:jc w:val="both"/>
        <w:rPr>
          <w:rFonts w:ascii="PT Astra Serif" w:hAnsi="PT Astra Serif"/>
          <w:sz w:val="24"/>
          <w:szCs w:val="24"/>
        </w:rPr>
      </w:pPr>
      <w:r w:rsidRPr="00912834">
        <w:rPr>
          <w:rFonts w:ascii="PT Astra Serif" w:hAnsi="PT Astra Serif"/>
          <w:bCs/>
          <w:sz w:val="24"/>
          <w:szCs w:val="24"/>
        </w:rPr>
        <w:t xml:space="preserve">Объекты контрольного мероприятия: </w:t>
      </w:r>
      <w:r w:rsidR="00DB396E">
        <w:rPr>
          <w:rFonts w:ascii="PT Astra Serif" w:hAnsi="PT Astra Serif"/>
          <w:sz w:val="24"/>
          <w:szCs w:val="24"/>
        </w:rPr>
        <w:t xml:space="preserve">департамент жилищно-коммунального и строительного комплекса администрации города </w:t>
      </w:r>
      <w:proofErr w:type="spellStart"/>
      <w:r w:rsidR="00DB396E">
        <w:rPr>
          <w:rFonts w:ascii="PT Astra Serif" w:hAnsi="PT Astra Serif"/>
          <w:sz w:val="24"/>
          <w:szCs w:val="24"/>
        </w:rPr>
        <w:t>Югорска</w:t>
      </w:r>
      <w:proofErr w:type="spellEnd"/>
      <w:r w:rsidR="00DB396E">
        <w:rPr>
          <w:rFonts w:ascii="PT Astra Serif" w:hAnsi="PT Astra Serif"/>
          <w:sz w:val="24"/>
          <w:szCs w:val="24"/>
        </w:rPr>
        <w:t xml:space="preserve">, департамент муниципальной собственности и градостроительства администрации города </w:t>
      </w:r>
      <w:proofErr w:type="spellStart"/>
      <w:r w:rsidR="00DB396E">
        <w:rPr>
          <w:rFonts w:ascii="PT Astra Serif" w:hAnsi="PT Astra Serif"/>
          <w:sz w:val="24"/>
          <w:szCs w:val="24"/>
        </w:rPr>
        <w:t>Югорска</w:t>
      </w:r>
      <w:proofErr w:type="spellEnd"/>
      <w:r w:rsidR="00DB396E">
        <w:rPr>
          <w:rFonts w:ascii="PT Astra Serif" w:hAnsi="PT Astra Serif"/>
          <w:sz w:val="24"/>
          <w:szCs w:val="24"/>
        </w:rPr>
        <w:t>, муниципальное автономное учреждение «Центр культуры «Югра-Презент», муниципальное бюджетное учреждение дополнительного образования спортивная школа «Центр Югорского спорта»</w:t>
      </w:r>
      <w:r w:rsidR="002C4A2A">
        <w:rPr>
          <w:rFonts w:ascii="PT Astra Serif" w:hAnsi="PT Astra Serif"/>
          <w:sz w:val="24"/>
        </w:rPr>
        <w:t>.</w:t>
      </w:r>
    </w:p>
    <w:p w:rsidR="00366213" w:rsidRDefault="00366213" w:rsidP="002C4A2A">
      <w:pPr>
        <w:spacing w:after="0"/>
        <w:ind w:firstLine="567"/>
        <w:jc w:val="both"/>
        <w:rPr>
          <w:rFonts w:ascii="PT Astra Serif" w:hAnsi="PT Astra Serif"/>
          <w:sz w:val="24"/>
          <w:szCs w:val="24"/>
        </w:rPr>
      </w:pPr>
      <w:r w:rsidRPr="00912834">
        <w:rPr>
          <w:rFonts w:ascii="PT Astra Serif" w:hAnsi="PT Astra Serif"/>
          <w:sz w:val="24"/>
          <w:szCs w:val="24"/>
        </w:rPr>
        <w:t>По результатам контрольного мероприятия установлено</w:t>
      </w:r>
      <w:r w:rsidR="00FF493D">
        <w:rPr>
          <w:rFonts w:ascii="PT Astra Serif" w:hAnsi="PT Astra Serif"/>
          <w:sz w:val="24"/>
          <w:szCs w:val="24"/>
        </w:rPr>
        <w:t xml:space="preserve"> следующее</w:t>
      </w:r>
      <w:r w:rsidRPr="00912834">
        <w:rPr>
          <w:rFonts w:ascii="PT Astra Serif" w:hAnsi="PT Astra Serif"/>
          <w:sz w:val="24"/>
          <w:szCs w:val="24"/>
        </w:rPr>
        <w:t>:</w:t>
      </w:r>
    </w:p>
    <w:p w:rsidR="00DB396E" w:rsidRPr="00DB396E" w:rsidRDefault="00DB396E" w:rsidP="00DB396E">
      <w:pPr>
        <w:autoSpaceDE w:val="0"/>
        <w:autoSpaceDN w:val="0"/>
        <w:adjustRightInd w:val="0"/>
        <w:spacing w:after="0"/>
        <w:ind w:firstLine="567"/>
        <w:jc w:val="both"/>
        <w:rPr>
          <w:rFonts w:ascii="PT Astra Serif" w:eastAsia="Times New Roman" w:hAnsi="PT Astra Serif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PT Astra Serif" w:eastAsia="Times New Roman" w:hAnsi="PT Astra Serif"/>
          <w:sz w:val="24"/>
          <w:szCs w:val="24"/>
          <w:lang w:eastAsia="ru-RU"/>
        </w:rPr>
        <w:t xml:space="preserve">- </w:t>
      </w:r>
      <w:proofErr w:type="gramStart"/>
      <w:r>
        <w:rPr>
          <w:rFonts w:ascii="PT Astra Serif" w:eastAsia="Times New Roman" w:hAnsi="PT Astra Serif"/>
          <w:color w:val="000000"/>
          <w:sz w:val="24"/>
          <w:szCs w:val="24"/>
          <w:shd w:val="clear" w:color="auto" w:fill="FFFFFF"/>
          <w:lang w:eastAsia="ru-RU"/>
        </w:rPr>
        <w:t>нарушена</w:t>
      </w:r>
      <w:proofErr w:type="gramEnd"/>
      <w:r w:rsidRPr="00DB396E">
        <w:rPr>
          <w:rFonts w:ascii="PT Astra Serif" w:eastAsia="Times New Roman" w:hAnsi="PT Astra Serif"/>
          <w:color w:val="000000"/>
          <w:sz w:val="24"/>
          <w:szCs w:val="24"/>
          <w:shd w:val="clear" w:color="auto" w:fill="FFFFFF"/>
          <w:lang w:eastAsia="ru-RU"/>
        </w:rPr>
        <w:t xml:space="preserve"> ст.8 Закона №44-ФЗ</w:t>
      </w:r>
      <w:r>
        <w:rPr>
          <w:rFonts w:ascii="PT Astra Serif" w:eastAsia="Times New Roman" w:hAnsi="PT Astra Serif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DB396E">
        <w:rPr>
          <w:rFonts w:ascii="PT Astra Serif" w:eastAsia="Times New Roman" w:hAnsi="PT Astra Serif"/>
          <w:sz w:val="24"/>
          <w:szCs w:val="24"/>
          <w:lang w:eastAsia="ru-RU"/>
        </w:rPr>
        <w:t>при заключении муниципальных контрактов</w:t>
      </w:r>
      <w:r w:rsidRPr="00DB396E">
        <w:rPr>
          <w:rFonts w:ascii="PT Astra Serif" w:eastAsia="Times New Roman" w:hAnsi="PT Astra Serif"/>
          <w:color w:val="000000"/>
          <w:sz w:val="24"/>
          <w:szCs w:val="24"/>
          <w:shd w:val="clear" w:color="auto" w:fill="FFFFFF"/>
          <w:lang w:eastAsia="ru-RU"/>
        </w:rPr>
        <w:t>;</w:t>
      </w:r>
    </w:p>
    <w:p w:rsidR="00DB396E" w:rsidRPr="00DB396E" w:rsidRDefault="00DB396E" w:rsidP="00DB396E">
      <w:pPr>
        <w:autoSpaceDE w:val="0"/>
        <w:autoSpaceDN w:val="0"/>
        <w:adjustRightInd w:val="0"/>
        <w:spacing w:after="0"/>
        <w:ind w:firstLine="567"/>
        <w:jc w:val="both"/>
        <w:rPr>
          <w:rFonts w:ascii="PT Astra Serif" w:eastAsia="Times New Roman" w:hAnsi="PT Astra Serif"/>
          <w:bCs/>
          <w:sz w:val="24"/>
          <w:szCs w:val="24"/>
          <w:shd w:val="clear" w:color="auto" w:fill="FFFFFF"/>
          <w:lang w:eastAsia="x-none"/>
        </w:rPr>
      </w:pPr>
      <w:r>
        <w:rPr>
          <w:rFonts w:ascii="PT Astra Serif" w:eastAsia="Times New Roman" w:hAnsi="PT Astra Serif"/>
          <w:color w:val="000000"/>
          <w:sz w:val="24"/>
          <w:szCs w:val="24"/>
          <w:shd w:val="clear" w:color="auto" w:fill="FFFFFF"/>
          <w:lang w:eastAsia="ru-RU"/>
        </w:rPr>
        <w:t xml:space="preserve">- </w:t>
      </w:r>
      <w:r w:rsidRPr="00DB396E">
        <w:rPr>
          <w:rFonts w:ascii="PT Astra Serif" w:eastAsia="Times New Roman" w:hAnsi="PT Astra Serif"/>
          <w:color w:val="000000"/>
          <w:sz w:val="24"/>
          <w:szCs w:val="24"/>
          <w:shd w:val="clear" w:color="auto" w:fill="FFFFFF"/>
          <w:lang w:eastAsia="ru-RU"/>
        </w:rPr>
        <w:t xml:space="preserve">нарушен п.9 </w:t>
      </w:r>
      <w:r w:rsidRPr="00DB396E">
        <w:rPr>
          <w:rFonts w:ascii="PT Astra Serif" w:eastAsia="Times New Roman" w:hAnsi="PT Astra Serif"/>
          <w:bCs/>
          <w:sz w:val="24"/>
          <w:szCs w:val="24"/>
          <w:lang w:val="x-none" w:eastAsia="x-none"/>
        </w:rPr>
        <w:t xml:space="preserve">ФСБУ ГФ </w:t>
      </w:r>
      <w:r w:rsidRPr="00DB396E">
        <w:rPr>
          <w:rFonts w:ascii="PT Astra Serif" w:eastAsia="Times New Roman" w:hAnsi="PT Astra Serif"/>
          <w:bCs/>
          <w:sz w:val="24"/>
          <w:szCs w:val="24"/>
          <w:shd w:val="clear" w:color="auto" w:fill="FFFFFF"/>
          <w:lang w:eastAsia="x-none"/>
        </w:rPr>
        <w:t>«</w:t>
      </w:r>
      <w:r w:rsidRPr="00DB396E">
        <w:rPr>
          <w:rFonts w:ascii="PT Astra Serif" w:eastAsia="Times New Roman" w:hAnsi="PT Astra Serif"/>
          <w:bCs/>
          <w:sz w:val="24"/>
          <w:szCs w:val="24"/>
          <w:shd w:val="clear" w:color="auto" w:fill="FFFFFF"/>
          <w:lang w:val="x-none" w:eastAsia="x-none"/>
        </w:rPr>
        <w:t>Государственная (муниципальная) казна</w:t>
      </w:r>
      <w:r w:rsidRPr="00DB396E">
        <w:rPr>
          <w:rFonts w:ascii="PT Astra Serif" w:eastAsia="Times New Roman" w:hAnsi="PT Astra Serif"/>
          <w:bCs/>
          <w:sz w:val="24"/>
          <w:szCs w:val="24"/>
          <w:shd w:val="clear" w:color="auto" w:fill="FFFFFF"/>
          <w:lang w:eastAsia="x-none"/>
        </w:rPr>
        <w:t xml:space="preserve">», </w:t>
      </w:r>
      <w:r w:rsidRPr="00DB396E">
        <w:rPr>
          <w:rFonts w:ascii="PT Astra Serif" w:eastAsia="Times New Roman" w:hAnsi="PT Astra Serif"/>
          <w:bCs/>
          <w:sz w:val="24"/>
          <w:szCs w:val="24"/>
          <w:lang w:eastAsia="x-none"/>
        </w:rPr>
        <w:t>утвержденного п</w:t>
      </w:r>
      <w:proofErr w:type="spellStart"/>
      <w:r w:rsidRPr="00DB396E">
        <w:rPr>
          <w:rFonts w:ascii="PT Astra Serif" w:eastAsia="Times New Roman" w:hAnsi="PT Astra Serif"/>
          <w:bCs/>
          <w:sz w:val="24"/>
          <w:szCs w:val="24"/>
          <w:shd w:val="clear" w:color="auto" w:fill="FFFFFF"/>
          <w:lang w:val="x-none" w:eastAsia="x-none"/>
        </w:rPr>
        <w:t>риказ</w:t>
      </w:r>
      <w:r w:rsidRPr="00DB396E">
        <w:rPr>
          <w:rFonts w:ascii="PT Astra Serif" w:eastAsia="Times New Roman" w:hAnsi="PT Astra Serif"/>
          <w:bCs/>
          <w:sz w:val="24"/>
          <w:szCs w:val="24"/>
          <w:shd w:val="clear" w:color="auto" w:fill="FFFFFF"/>
          <w:lang w:eastAsia="x-none"/>
        </w:rPr>
        <w:t>ом</w:t>
      </w:r>
      <w:proofErr w:type="spellEnd"/>
      <w:r w:rsidRPr="00DB396E">
        <w:rPr>
          <w:rFonts w:ascii="PT Astra Serif" w:eastAsia="Times New Roman" w:hAnsi="PT Astra Serif"/>
          <w:bCs/>
          <w:sz w:val="24"/>
          <w:szCs w:val="24"/>
          <w:shd w:val="clear" w:color="auto" w:fill="FFFFFF"/>
          <w:lang w:val="x-none" w:eastAsia="x-none"/>
        </w:rPr>
        <w:t xml:space="preserve"> Минфина России от 15 июня 2021 г. N 84н</w:t>
      </w:r>
      <w:r w:rsidRPr="00DB396E">
        <w:rPr>
          <w:rFonts w:ascii="PT Astra Serif" w:eastAsia="Times New Roman" w:hAnsi="PT Astra Serif"/>
          <w:bCs/>
          <w:sz w:val="24"/>
          <w:szCs w:val="24"/>
          <w:shd w:val="clear" w:color="auto" w:fill="FFFFFF"/>
          <w:lang w:eastAsia="x-none"/>
        </w:rPr>
        <w:t>, п.</w:t>
      </w:r>
      <w:r w:rsidRPr="00DB396E">
        <w:rPr>
          <w:rFonts w:ascii="PT Astra Serif" w:eastAsia="Times New Roman" w:hAnsi="PT Astra Serif"/>
          <w:bCs/>
          <w:sz w:val="24"/>
          <w:szCs w:val="24"/>
          <w:shd w:val="clear" w:color="auto" w:fill="FFFFFF"/>
          <w:lang w:val="x-none" w:eastAsia="x-none"/>
        </w:rPr>
        <w:t xml:space="preserve">52 ФСБУ </w:t>
      </w:r>
      <w:r w:rsidRPr="00DB396E">
        <w:rPr>
          <w:rFonts w:ascii="PT Astra Serif" w:eastAsia="Times New Roman" w:hAnsi="PT Astra Serif"/>
          <w:bCs/>
          <w:sz w:val="24"/>
          <w:szCs w:val="24"/>
          <w:shd w:val="clear" w:color="auto" w:fill="FFFFFF"/>
          <w:lang w:eastAsia="x-none"/>
        </w:rPr>
        <w:t>«</w:t>
      </w:r>
      <w:r w:rsidRPr="00DB396E">
        <w:rPr>
          <w:rFonts w:ascii="PT Astra Serif" w:eastAsia="Times New Roman" w:hAnsi="PT Astra Serif"/>
          <w:bCs/>
          <w:sz w:val="24"/>
          <w:szCs w:val="24"/>
          <w:shd w:val="clear" w:color="auto" w:fill="FFFFFF"/>
          <w:lang w:val="x-none" w:eastAsia="x-none"/>
        </w:rPr>
        <w:t>Концептуальные основы бухгалтерского учета и отчетности организаций государственного сектора</w:t>
      </w:r>
      <w:r w:rsidRPr="00DB396E">
        <w:rPr>
          <w:rFonts w:ascii="PT Astra Serif" w:eastAsia="Times New Roman" w:hAnsi="PT Astra Serif"/>
          <w:bCs/>
          <w:sz w:val="24"/>
          <w:szCs w:val="24"/>
          <w:shd w:val="clear" w:color="auto" w:fill="FFFFFF"/>
          <w:lang w:eastAsia="x-none"/>
        </w:rPr>
        <w:t>»,</w:t>
      </w:r>
      <w:r w:rsidRPr="00DB396E">
        <w:rPr>
          <w:rFonts w:ascii="PT Astra Serif" w:eastAsia="Times New Roman" w:hAnsi="PT Astra Serif"/>
          <w:bCs/>
          <w:sz w:val="24"/>
          <w:szCs w:val="24"/>
          <w:lang w:val="x-none" w:eastAsia="x-none"/>
        </w:rPr>
        <w:t xml:space="preserve"> </w:t>
      </w:r>
      <w:r w:rsidRPr="00DB396E">
        <w:rPr>
          <w:rFonts w:ascii="PT Astra Serif" w:eastAsia="Times New Roman" w:hAnsi="PT Astra Serif"/>
          <w:bCs/>
          <w:sz w:val="24"/>
          <w:szCs w:val="24"/>
          <w:lang w:eastAsia="x-none"/>
        </w:rPr>
        <w:t>утвержденного п</w:t>
      </w:r>
      <w:proofErr w:type="spellStart"/>
      <w:r w:rsidRPr="00DB396E">
        <w:rPr>
          <w:rFonts w:ascii="PT Astra Serif" w:eastAsia="Times New Roman" w:hAnsi="PT Astra Serif"/>
          <w:bCs/>
          <w:sz w:val="24"/>
          <w:szCs w:val="24"/>
          <w:shd w:val="clear" w:color="auto" w:fill="FFFFFF"/>
          <w:lang w:val="x-none" w:eastAsia="x-none"/>
        </w:rPr>
        <w:t>риказ</w:t>
      </w:r>
      <w:r w:rsidRPr="00DB396E">
        <w:rPr>
          <w:rFonts w:ascii="PT Astra Serif" w:eastAsia="Times New Roman" w:hAnsi="PT Astra Serif"/>
          <w:bCs/>
          <w:sz w:val="24"/>
          <w:szCs w:val="24"/>
          <w:shd w:val="clear" w:color="auto" w:fill="FFFFFF"/>
          <w:lang w:eastAsia="x-none"/>
        </w:rPr>
        <w:t>ом</w:t>
      </w:r>
      <w:proofErr w:type="spellEnd"/>
      <w:r w:rsidRPr="00DB396E">
        <w:rPr>
          <w:rFonts w:ascii="PT Astra Serif" w:eastAsia="Times New Roman" w:hAnsi="PT Astra Serif"/>
          <w:bCs/>
          <w:sz w:val="24"/>
          <w:szCs w:val="24"/>
          <w:shd w:val="clear" w:color="auto" w:fill="FFFFFF"/>
          <w:lang w:val="x-none" w:eastAsia="x-none"/>
        </w:rPr>
        <w:t xml:space="preserve"> Минфина России от 31 декабря 2016 г. N 256н</w:t>
      </w:r>
      <w:r>
        <w:rPr>
          <w:rFonts w:ascii="PT Astra Serif" w:eastAsia="Times New Roman" w:hAnsi="PT Astra Serif"/>
          <w:bCs/>
          <w:sz w:val="24"/>
          <w:szCs w:val="24"/>
          <w:shd w:val="clear" w:color="auto" w:fill="FFFFFF"/>
          <w:lang w:eastAsia="x-none"/>
        </w:rPr>
        <w:t>, при определении справедливой стоимости</w:t>
      </w:r>
      <w:r w:rsidRPr="00DB396E">
        <w:rPr>
          <w:rFonts w:ascii="PT Astra Serif" w:eastAsia="Times New Roman" w:hAnsi="PT Astra Serif"/>
          <w:bCs/>
          <w:sz w:val="24"/>
          <w:szCs w:val="24"/>
          <w:shd w:val="clear" w:color="auto" w:fill="FFFFFF"/>
          <w:lang w:eastAsia="x-none"/>
        </w:rPr>
        <w:t>;</w:t>
      </w:r>
    </w:p>
    <w:p w:rsidR="00A5349B" w:rsidRDefault="00DB396E" w:rsidP="00DB396E">
      <w:pPr>
        <w:spacing w:after="0"/>
        <w:ind w:firstLine="567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eastAsia="Times New Roman" w:hAnsi="PT Astra Serif"/>
          <w:color w:val="000000"/>
          <w:sz w:val="24"/>
          <w:szCs w:val="24"/>
          <w:shd w:val="clear" w:color="auto" w:fill="FFFFFF"/>
          <w:lang w:eastAsia="ru-RU"/>
        </w:rPr>
        <w:t>- нарушен</w:t>
      </w:r>
      <w:r w:rsidRPr="00DB396E">
        <w:rPr>
          <w:rFonts w:ascii="PT Astra Serif" w:eastAsia="Times New Roman" w:hAnsi="PT Astra Serif"/>
          <w:color w:val="000000"/>
          <w:sz w:val="24"/>
          <w:szCs w:val="24"/>
          <w:shd w:val="clear" w:color="auto" w:fill="FFFFFF"/>
          <w:lang w:eastAsia="ru-RU"/>
        </w:rPr>
        <w:t xml:space="preserve"> п.</w:t>
      </w:r>
      <w:r w:rsidRPr="00DB396E">
        <w:rPr>
          <w:rFonts w:ascii="PT Astra Serif" w:hAnsi="PT Astra Serif"/>
          <w:sz w:val="24"/>
          <w:szCs w:val="24"/>
          <w:shd w:val="clear" w:color="auto" w:fill="FFFFFF"/>
        </w:rPr>
        <w:t xml:space="preserve"> 15 ФСБУ «Основные средства», </w:t>
      </w:r>
      <w:r w:rsidRPr="00DB396E">
        <w:rPr>
          <w:rFonts w:ascii="PT Astra Serif" w:hAnsi="PT Astra Serif"/>
          <w:sz w:val="24"/>
          <w:szCs w:val="24"/>
        </w:rPr>
        <w:t>утвержденного приказом</w:t>
      </w:r>
      <w:r w:rsidRPr="00DB396E">
        <w:rPr>
          <w:rFonts w:ascii="PT Astra Serif" w:hAnsi="PT Astra Serif"/>
          <w:sz w:val="24"/>
          <w:szCs w:val="24"/>
          <w:shd w:val="clear" w:color="auto" w:fill="FFFFFF"/>
        </w:rPr>
        <w:t xml:space="preserve"> Минфина Росс</w:t>
      </w:r>
      <w:r>
        <w:rPr>
          <w:rFonts w:ascii="PT Astra Serif" w:hAnsi="PT Astra Serif"/>
          <w:sz w:val="24"/>
          <w:szCs w:val="24"/>
          <w:shd w:val="clear" w:color="auto" w:fill="FFFFFF"/>
        </w:rPr>
        <w:t>ии от 31 декабря 2016 г. N 257н, в части при</w:t>
      </w:r>
      <w:bookmarkStart w:id="0" w:name="_GoBack"/>
      <w:bookmarkEnd w:id="0"/>
      <w:r>
        <w:rPr>
          <w:rFonts w:ascii="PT Astra Serif" w:hAnsi="PT Astra Serif"/>
          <w:sz w:val="24"/>
          <w:szCs w:val="24"/>
          <w:shd w:val="clear" w:color="auto" w:fill="FFFFFF"/>
        </w:rPr>
        <w:t>нятия к учету объекта</w:t>
      </w:r>
      <w:r w:rsidRPr="00DB396E">
        <w:rPr>
          <w:rFonts w:ascii="PT Astra Serif" w:eastAsia="Times New Roman" w:hAnsi="PT Astra Serif"/>
          <w:sz w:val="24"/>
          <w:szCs w:val="24"/>
          <w:lang w:eastAsia="ru-RU"/>
        </w:rPr>
        <w:t>.</w:t>
      </w:r>
    </w:p>
    <w:sectPr w:rsidR="00A5349B" w:rsidSect="00A603D2">
      <w:pgSz w:w="11906" w:h="16838"/>
      <w:pgMar w:top="568" w:right="42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4B67A9"/>
    <w:multiLevelType w:val="hybridMultilevel"/>
    <w:tmpl w:val="FEFE1BF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51AC6D1D"/>
    <w:multiLevelType w:val="hybridMultilevel"/>
    <w:tmpl w:val="29DE79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9A90310"/>
    <w:multiLevelType w:val="hybridMultilevel"/>
    <w:tmpl w:val="2484636C"/>
    <w:lvl w:ilvl="0" w:tplc="815C35C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CE211B9"/>
    <w:multiLevelType w:val="hybridMultilevel"/>
    <w:tmpl w:val="59466066"/>
    <w:lvl w:ilvl="0" w:tplc="BAC259C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7F855B38"/>
    <w:multiLevelType w:val="hybridMultilevel"/>
    <w:tmpl w:val="641CEFBC"/>
    <w:lvl w:ilvl="0" w:tplc="04190001">
      <w:start w:val="1"/>
      <w:numFmt w:val="bullet"/>
      <w:lvlText w:val=""/>
      <w:lvlJc w:val="left"/>
      <w:pPr>
        <w:ind w:left="192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6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82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4FFB"/>
    <w:rsid w:val="00151753"/>
    <w:rsid w:val="001612F7"/>
    <w:rsid w:val="00197B4C"/>
    <w:rsid w:val="00252162"/>
    <w:rsid w:val="002C4A2A"/>
    <w:rsid w:val="002C518D"/>
    <w:rsid w:val="002E4C13"/>
    <w:rsid w:val="002F2EA3"/>
    <w:rsid w:val="00366213"/>
    <w:rsid w:val="004F4C53"/>
    <w:rsid w:val="005D314A"/>
    <w:rsid w:val="005F4684"/>
    <w:rsid w:val="0061735C"/>
    <w:rsid w:val="006B5A58"/>
    <w:rsid w:val="006C1760"/>
    <w:rsid w:val="00714FBD"/>
    <w:rsid w:val="0076203A"/>
    <w:rsid w:val="007E2CB0"/>
    <w:rsid w:val="0090296C"/>
    <w:rsid w:val="00912834"/>
    <w:rsid w:val="00924FFB"/>
    <w:rsid w:val="009C16BD"/>
    <w:rsid w:val="009F5C13"/>
    <w:rsid w:val="009F6A18"/>
    <w:rsid w:val="00A115BD"/>
    <w:rsid w:val="00A5349B"/>
    <w:rsid w:val="00A603D2"/>
    <w:rsid w:val="00AA2AA0"/>
    <w:rsid w:val="00AA6FB1"/>
    <w:rsid w:val="00B06BE4"/>
    <w:rsid w:val="00B141C6"/>
    <w:rsid w:val="00C50422"/>
    <w:rsid w:val="00C52CF7"/>
    <w:rsid w:val="00C91F35"/>
    <w:rsid w:val="00CC3CB5"/>
    <w:rsid w:val="00DA0304"/>
    <w:rsid w:val="00DB396E"/>
    <w:rsid w:val="00DC5D33"/>
    <w:rsid w:val="00E101C5"/>
    <w:rsid w:val="00EE44FE"/>
    <w:rsid w:val="00EF7221"/>
    <w:rsid w:val="00F469FD"/>
    <w:rsid w:val="00FF4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6FB1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AA6FB1"/>
    <w:pPr>
      <w:keepNext/>
      <w:keepLines/>
      <w:spacing w:before="480" w:after="0" w:line="240" w:lineRule="auto"/>
      <w:jc w:val="both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A6FB1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AA6FB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ConsPlusNormal">
    <w:name w:val="ConsPlusNormal"/>
    <w:link w:val="ConsPlusNormal0"/>
    <w:rsid w:val="00AA6FB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AA6FB1"/>
    <w:rPr>
      <w:rFonts w:ascii="Arial" w:eastAsia="Times New Roman" w:hAnsi="Arial" w:cs="Arial"/>
      <w:sz w:val="20"/>
      <w:szCs w:val="20"/>
      <w:lang w:eastAsia="ru-RU"/>
    </w:rPr>
  </w:style>
  <w:style w:type="table" w:styleId="a4">
    <w:name w:val="Table Grid"/>
    <w:basedOn w:val="a1"/>
    <w:uiPriority w:val="59"/>
    <w:rsid w:val="006B5A5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76203A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6FB1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AA6FB1"/>
    <w:pPr>
      <w:keepNext/>
      <w:keepLines/>
      <w:spacing w:before="480" w:after="0" w:line="240" w:lineRule="auto"/>
      <w:jc w:val="both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A6FB1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AA6FB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ConsPlusNormal">
    <w:name w:val="ConsPlusNormal"/>
    <w:link w:val="ConsPlusNormal0"/>
    <w:rsid w:val="00AA6FB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AA6FB1"/>
    <w:rPr>
      <w:rFonts w:ascii="Arial" w:eastAsia="Times New Roman" w:hAnsi="Arial" w:cs="Arial"/>
      <w:sz w:val="20"/>
      <w:szCs w:val="20"/>
      <w:lang w:eastAsia="ru-RU"/>
    </w:rPr>
  </w:style>
  <w:style w:type="table" w:styleId="a4">
    <w:name w:val="Table Grid"/>
    <w:basedOn w:val="a1"/>
    <w:uiPriority w:val="59"/>
    <w:rsid w:val="006B5A5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76203A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46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0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8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2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497</TotalTime>
  <Pages>1</Pages>
  <Words>224</Words>
  <Characters>1280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Балуева Людмила Георгиевна</dc:creator>
  <cp:keywords/>
  <dc:description/>
  <cp:lastModifiedBy>Чистякова Ольга Юрьевна</cp:lastModifiedBy>
  <cp:revision>27</cp:revision>
  <cp:lastPrinted>2026-03-02T07:57:00Z</cp:lastPrinted>
  <dcterms:created xsi:type="dcterms:W3CDTF">2020-08-10T06:46:00Z</dcterms:created>
  <dcterms:modified xsi:type="dcterms:W3CDTF">2026-06-25T06:49:00Z</dcterms:modified>
</cp:coreProperties>
</file>