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5"/>
        <w:gridCol w:w="7106"/>
      </w:tblGrid>
      <w:tr w:rsidR="001C249B" w:rsidRPr="00D9329C" w:rsidTr="00453582">
        <w:trPr>
          <w:trHeight w:val="557"/>
        </w:trPr>
        <w:tc>
          <w:tcPr>
            <w:tcW w:w="2518" w:type="dxa"/>
          </w:tcPr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>Наименование меры поддержки</w:t>
            </w:r>
          </w:p>
        </w:tc>
        <w:tc>
          <w:tcPr>
            <w:tcW w:w="7619" w:type="dxa"/>
          </w:tcPr>
          <w:p w:rsidR="00391FD0" w:rsidRPr="00D9329C" w:rsidRDefault="00353523" w:rsidP="00353523">
            <w:pPr>
              <w:rPr>
                <w:rFonts w:ascii="PT Astra Serif" w:hAnsi="PT Astra Serif"/>
                <w:sz w:val="28"/>
                <w:szCs w:val="28"/>
              </w:rPr>
            </w:pPr>
            <w:r w:rsidRPr="00353523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ar-SA"/>
              </w:rPr>
              <w:t xml:space="preserve">Субсидия на поддержку животноводства, растениеводства, </w:t>
            </w:r>
            <w:proofErr w:type="spellStart"/>
            <w:r w:rsidRPr="00353523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ar-SA"/>
              </w:rPr>
              <w:t>рыбохозяйственного</w:t>
            </w:r>
            <w:proofErr w:type="spellEnd"/>
            <w:r w:rsidRPr="00353523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ar-SA"/>
              </w:rPr>
              <w:t xml:space="preserve"> комплекса, деятельности по заготовке и переработке дикоросов </w:t>
            </w:r>
          </w:p>
        </w:tc>
      </w:tr>
      <w:tr w:rsidR="001C249B" w:rsidRPr="00D9329C" w:rsidTr="00ED0896">
        <w:trPr>
          <w:trHeight w:val="1219"/>
        </w:trPr>
        <w:tc>
          <w:tcPr>
            <w:tcW w:w="2518" w:type="dxa"/>
          </w:tcPr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>Нормативный акт, регулирующий предоставление поддержки</w:t>
            </w:r>
          </w:p>
        </w:tc>
        <w:tc>
          <w:tcPr>
            <w:tcW w:w="7619" w:type="dxa"/>
          </w:tcPr>
          <w:p w:rsidR="00391FD0" w:rsidRPr="00D9329C" w:rsidRDefault="00ED0896" w:rsidP="00D9329C">
            <w:pPr>
              <w:spacing w:line="276" w:lineRule="auto"/>
              <w:rPr>
                <w:rFonts w:ascii="PT Astra Serif" w:hAnsi="PT Astra Serif"/>
                <w:bCs/>
                <w:sz w:val="28"/>
                <w:szCs w:val="28"/>
              </w:rPr>
            </w:pPr>
            <w:r w:rsidRPr="00D9329C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 xml:space="preserve">Постановления администрации города Югорска от </w:t>
            </w:r>
            <w:r w:rsidR="00D9329C" w:rsidRPr="00D9329C">
              <w:rPr>
                <w:rFonts w:ascii="PT Astra Serif" w:eastAsia="Calibri" w:hAnsi="PT Astra Serif" w:cs="Arial"/>
                <w:sz w:val="28"/>
                <w:szCs w:val="28"/>
              </w:rPr>
              <w:t>26.02.2021 № 208-п «</w:t>
            </w:r>
            <w:r w:rsidR="00D9329C" w:rsidRPr="00D9329C">
              <w:rPr>
                <w:rFonts w:ascii="PT Astra Serif" w:eastAsia="Times New Roman" w:hAnsi="PT Astra Serif" w:cs="Arial"/>
                <w:bCs/>
                <w:kern w:val="28"/>
                <w:sz w:val="28"/>
                <w:szCs w:val="28"/>
                <w:lang w:eastAsia="ru-RU"/>
              </w:rPr>
              <w:t>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</w:t>
            </w:r>
            <w:r w:rsidR="00D9329C" w:rsidRPr="00D9329C">
              <w:rPr>
                <w:rFonts w:ascii="PT Astra Serif" w:eastAsia="Calibri" w:hAnsi="PT Astra Serif" w:cs="Arial"/>
                <w:sz w:val="28"/>
                <w:szCs w:val="28"/>
              </w:rPr>
              <w:t>»</w:t>
            </w:r>
            <w:r w:rsidR="00D9329C" w:rsidRPr="00D9329C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C249B" w:rsidRPr="00D9329C" w:rsidTr="00453582">
        <w:tc>
          <w:tcPr>
            <w:tcW w:w="2518" w:type="dxa"/>
          </w:tcPr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>Категории получателя</w:t>
            </w:r>
          </w:p>
        </w:tc>
        <w:tc>
          <w:tcPr>
            <w:tcW w:w="7619" w:type="dxa"/>
          </w:tcPr>
          <w:p w:rsidR="00391FD0" w:rsidRPr="00D9329C" w:rsidRDefault="000250B0" w:rsidP="001C249B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9329C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Юридические лица, индивидуальные предприниматели, занимающиеся производством сельскохозяйственной продукции, ее переработкой и реализацией, а также крестьянские (фермерские) хозяйства и граждане, ведущие личное подсобное хозяйство и сельскохозяйственные потребительские кооперативы</w:t>
            </w:r>
            <w:proofErr w:type="gramEnd"/>
          </w:p>
        </w:tc>
      </w:tr>
      <w:tr w:rsidR="001C249B" w:rsidRPr="00D9329C" w:rsidTr="00453582">
        <w:tc>
          <w:tcPr>
            <w:tcW w:w="2518" w:type="dxa"/>
          </w:tcPr>
          <w:p w:rsidR="00BF004B" w:rsidRPr="00D9329C" w:rsidRDefault="00BF004B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>Требования к заявителю</w:t>
            </w:r>
          </w:p>
          <w:p w:rsidR="00E1580E" w:rsidRPr="00D9329C" w:rsidRDefault="00E1580E" w:rsidP="001C249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19" w:type="dxa"/>
          </w:tcPr>
          <w:p w:rsidR="00EB4811" w:rsidRPr="00D9329C" w:rsidRDefault="0053774B" w:rsidP="00D9329C">
            <w:pPr>
              <w:widowControl w:val="0"/>
              <w:tabs>
                <w:tab w:val="left" w:pos="0"/>
              </w:tabs>
              <w:autoSpaceDE w:val="0"/>
              <w:autoSpaceDN w:val="0"/>
              <w:ind w:right="-8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- о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тсутствие неисполненной</w:t>
            </w:r>
            <w:r w:rsidR="00EB4811" w:rsidRPr="00D9329C">
              <w:rPr>
                <w:rFonts w:ascii="PT Astra Serif" w:eastAsia="Times New Roman" w:hAnsi="PT Astra Serif" w:cs="Arial"/>
                <w:spacing w:val="-7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обязанности</w:t>
            </w:r>
            <w:r w:rsidR="00EB4811" w:rsidRPr="00D9329C">
              <w:rPr>
                <w:rFonts w:ascii="PT Astra Serif" w:eastAsia="Times New Roman" w:hAnsi="PT Astra Serif" w:cs="Arial"/>
                <w:spacing w:val="-7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по</w:t>
            </w:r>
            <w:r w:rsidR="00EB4811" w:rsidRPr="00D9329C">
              <w:rPr>
                <w:rFonts w:ascii="PT Astra Serif" w:eastAsia="Times New Roman" w:hAnsi="PT Astra Serif" w:cs="Arial"/>
                <w:spacing w:val="-7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уплате</w:t>
            </w:r>
            <w:r w:rsidR="00EB4811" w:rsidRPr="00D9329C">
              <w:rPr>
                <w:rFonts w:ascii="PT Astra Serif" w:eastAsia="Times New Roman" w:hAnsi="PT Astra Serif" w:cs="Arial"/>
                <w:spacing w:val="-9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налогов,</w:t>
            </w:r>
            <w:r w:rsidR="00EB4811" w:rsidRPr="00D9329C">
              <w:rPr>
                <w:rFonts w:ascii="PT Astra Serif" w:eastAsia="Times New Roman" w:hAnsi="PT Astra Serif" w:cs="Arial"/>
                <w:spacing w:val="-11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сборов,</w:t>
            </w:r>
            <w:r w:rsidR="00EB4811" w:rsidRPr="00D9329C">
              <w:rPr>
                <w:rFonts w:ascii="PT Astra Serif" w:eastAsia="Times New Roman" w:hAnsi="PT Astra Serif" w:cs="Arial"/>
                <w:spacing w:val="-9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страховых взносов, пеней, штрафов, процентов, подлежащих уплате в соответствии с законодательством Российской Федерации о налогах и</w:t>
            </w:r>
            <w:r w:rsidR="00EB4811" w:rsidRPr="00D9329C">
              <w:rPr>
                <w:rFonts w:ascii="PT Astra Serif" w:eastAsia="Times New Roman" w:hAnsi="PT Astra Serif" w:cs="Arial"/>
                <w:spacing w:val="-3"/>
                <w:sz w:val="28"/>
                <w:szCs w:val="28"/>
                <w:lang w:eastAsia="ru-RU" w:bidi="ru-RU"/>
              </w:rPr>
              <w:t xml:space="preserve"> </w:t>
            </w:r>
            <w:r w:rsid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сборах;</w:t>
            </w:r>
          </w:p>
          <w:p w:rsidR="00EB4811" w:rsidRPr="00D9329C" w:rsidRDefault="00EB4811" w:rsidP="00D9329C">
            <w:pPr>
              <w:widowControl w:val="0"/>
              <w:tabs>
                <w:tab w:val="left" w:pos="0"/>
              </w:tabs>
              <w:autoSpaceDE w:val="0"/>
              <w:autoSpaceDN w:val="0"/>
              <w:ind w:right="-8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</w:pP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 xml:space="preserve">- </w:t>
            </w:r>
            <w:r w:rsidR="0053774B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о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тсутствие</w:t>
            </w:r>
            <w:r w:rsidRPr="00D9329C">
              <w:rPr>
                <w:rFonts w:ascii="PT Astra Serif" w:eastAsia="Times New Roman" w:hAnsi="PT Astra Serif" w:cs="Arial"/>
                <w:spacing w:val="-13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просроченной</w:t>
            </w:r>
            <w:r w:rsidRPr="00D9329C">
              <w:rPr>
                <w:rFonts w:ascii="PT Astra Serif" w:eastAsia="Times New Roman" w:hAnsi="PT Astra Serif" w:cs="Arial"/>
                <w:spacing w:val="-13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задолженности</w:t>
            </w:r>
            <w:r w:rsidRPr="00D9329C">
              <w:rPr>
                <w:rFonts w:ascii="PT Astra Serif" w:eastAsia="Times New Roman" w:hAnsi="PT Astra Serif" w:cs="Arial"/>
                <w:spacing w:val="-12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по</w:t>
            </w:r>
            <w:r w:rsidRPr="00D9329C">
              <w:rPr>
                <w:rFonts w:ascii="PT Astra Serif" w:eastAsia="Times New Roman" w:hAnsi="PT Astra Serif" w:cs="Arial"/>
                <w:spacing w:val="-13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возврату</w:t>
            </w:r>
            <w:r w:rsidRPr="00D9329C">
              <w:rPr>
                <w:rFonts w:ascii="PT Astra Serif" w:eastAsia="Times New Roman" w:hAnsi="PT Astra Serif" w:cs="Arial"/>
                <w:spacing w:val="-16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в</w:t>
            </w:r>
            <w:r w:rsidRPr="00D9329C">
              <w:rPr>
                <w:rFonts w:ascii="PT Astra Serif" w:eastAsia="Times New Roman" w:hAnsi="PT Astra Serif" w:cs="Arial"/>
                <w:spacing w:val="-14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бюджет</w:t>
            </w:r>
            <w:r w:rsidRPr="00D9329C">
              <w:rPr>
                <w:rFonts w:ascii="PT Astra Serif" w:eastAsia="Times New Roman" w:hAnsi="PT Astra Serif" w:cs="Arial"/>
                <w:spacing w:val="-12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города</w:t>
            </w:r>
            <w:r w:rsidRPr="00D9329C">
              <w:rPr>
                <w:rFonts w:ascii="PT Astra Serif" w:eastAsia="Times New Roman" w:hAnsi="PT Astra Serif" w:cs="Arial"/>
                <w:spacing w:val="-13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Югорска субсидий, бюджетных инвестиций, предоставленных в соответствии с иными правовыми актами, а также иная просроченная (неурегулированная) задолженность по денежным обязательствам;</w:t>
            </w:r>
          </w:p>
          <w:p w:rsidR="00EB4811" w:rsidRPr="00D9329C" w:rsidRDefault="00EB4811" w:rsidP="0053774B">
            <w:pPr>
              <w:widowControl w:val="0"/>
              <w:tabs>
                <w:tab w:val="left" w:pos="0"/>
              </w:tabs>
              <w:autoSpaceDE w:val="0"/>
              <w:autoSpaceDN w:val="0"/>
              <w:spacing w:before="61"/>
              <w:ind w:right="-8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</w:pP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- юридические лица не должны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их не введена процедура банкротства, деятельность</w:t>
            </w:r>
            <w:r w:rsidRPr="00D9329C">
              <w:rPr>
                <w:rFonts w:ascii="PT Astra Serif" w:eastAsia="Times New Roman" w:hAnsi="PT Astra Serif" w:cs="Arial"/>
                <w:spacing w:val="-12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Заявителя</w:t>
            </w:r>
            <w:r w:rsidRPr="00D9329C">
              <w:rPr>
                <w:rFonts w:ascii="PT Astra Serif" w:eastAsia="Times New Roman" w:hAnsi="PT Astra Serif" w:cs="Arial"/>
                <w:spacing w:val="-9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не</w:t>
            </w:r>
            <w:r w:rsidRPr="00D9329C">
              <w:rPr>
                <w:rFonts w:ascii="PT Astra Serif" w:eastAsia="Times New Roman" w:hAnsi="PT Astra Serif" w:cs="Arial"/>
                <w:spacing w:val="-11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приостановлена</w:t>
            </w:r>
            <w:r w:rsidRPr="00D9329C">
              <w:rPr>
                <w:rFonts w:ascii="PT Astra Serif" w:eastAsia="Times New Roman" w:hAnsi="PT Astra Serif" w:cs="Arial"/>
                <w:spacing w:val="-10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в</w:t>
            </w:r>
            <w:r w:rsidRPr="00D9329C">
              <w:rPr>
                <w:rFonts w:ascii="PT Astra Serif" w:eastAsia="Times New Roman" w:hAnsi="PT Astra Serif" w:cs="Arial"/>
                <w:spacing w:val="-11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порядке,</w:t>
            </w:r>
            <w:r w:rsidRPr="00D9329C">
              <w:rPr>
                <w:rFonts w:ascii="PT Astra Serif" w:eastAsia="Times New Roman" w:hAnsi="PT Astra Serif" w:cs="Arial"/>
                <w:spacing w:val="-10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предусмотренном</w:t>
            </w:r>
            <w:r w:rsidRPr="00D9329C">
              <w:rPr>
                <w:rFonts w:ascii="PT Astra Serif" w:eastAsia="Times New Roman" w:hAnsi="PT Astra Serif" w:cs="Arial"/>
                <w:spacing w:val="-10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законодательством Российской Федерации, а Заявители - индивидуальные предприниматели не должны прекратить деятельность в качестве индивидуального</w:t>
            </w:r>
            <w:r w:rsidRPr="00D9329C">
              <w:rPr>
                <w:rFonts w:ascii="PT Astra Serif" w:eastAsia="Times New Roman" w:hAnsi="PT Astra Serif" w:cs="Arial"/>
                <w:spacing w:val="-14"/>
                <w:sz w:val="28"/>
                <w:szCs w:val="28"/>
                <w:lang w:eastAsia="ru-RU" w:bidi="ru-RU"/>
              </w:rPr>
              <w:t xml:space="preserve"> </w:t>
            </w: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предпринимателя;</w:t>
            </w:r>
          </w:p>
          <w:p w:rsidR="0053774B" w:rsidRDefault="00EB4811" w:rsidP="0053774B">
            <w:pPr>
              <w:widowControl w:val="0"/>
              <w:tabs>
                <w:tab w:val="left" w:pos="0"/>
              </w:tabs>
              <w:autoSpaceDE w:val="0"/>
              <w:autoSpaceDN w:val="0"/>
              <w:ind w:right="-8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</w:pPr>
            <w:r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- не должны являться иностранными юридическими лицами</w:t>
            </w:r>
          </w:p>
          <w:p w:rsidR="00E1580E" w:rsidRPr="00D9329C" w:rsidRDefault="0053774B" w:rsidP="0053774B">
            <w:pPr>
              <w:widowControl w:val="0"/>
              <w:tabs>
                <w:tab w:val="left" w:pos="0"/>
              </w:tabs>
              <w:autoSpaceDE w:val="0"/>
              <w:autoSpaceDN w:val="0"/>
              <w:ind w:right="-8"/>
              <w:jc w:val="both"/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-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 xml:space="preserve"> не должны получать в текущем финансовом году средства из бюджета</w:t>
            </w:r>
            <w:r w:rsidR="00EB4811" w:rsidRPr="00D9329C">
              <w:rPr>
                <w:rFonts w:ascii="PT Astra Serif" w:eastAsia="Times New Roman" w:hAnsi="PT Astra Serif" w:cs="Arial"/>
                <w:spacing w:val="-44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города Югорска на</w:t>
            </w:r>
            <w:r w:rsidR="00EB4811" w:rsidRPr="00D9329C">
              <w:rPr>
                <w:rFonts w:ascii="PT Astra Serif" w:eastAsia="Times New Roman" w:hAnsi="PT Astra Serif" w:cs="Arial"/>
                <w:spacing w:val="-18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основании</w:t>
            </w:r>
            <w:r w:rsidR="00EB4811" w:rsidRPr="00D9329C">
              <w:rPr>
                <w:rFonts w:ascii="PT Astra Serif" w:eastAsia="Times New Roman" w:hAnsi="PT Astra Serif" w:cs="Arial"/>
                <w:spacing w:val="-19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иных</w:t>
            </w:r>
            <w:r w:rsidR="00EB4811" w:rsidRPr="00D9329C">
              <w:rPr>
                <w:rFonts w:ascii="PT Astra Serif" w:eastAsia="Times New Roman" w:hAnsi="PT Astra Serif" w:cs="Arial"/>
                <w:spacing w:val="-20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нормативных</w:t>
            </w:r>
            <w:r w:rsidR="00EB4811" w:rsidRPr="00D9329C">
              <w:rPr>
                <w:rFonts w:ascii="PT Astra Serif" w:eastAsia="Times New Roman" w:hAnsi="PT Astra Serif" w:cs="Arial"/>
                <w:spacing w:val="-17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правовых</w:t>
            </w:r>
            <w:r w:rsidR="00EB4811" w:rsidRPr="00D9329C">
              <w:rPr>
                <w:rFonts w:ascii="PT Astra Serif" w:eastAsia="Times New Roman" w:hAnsi="PT Astra Serif" w:cs="Arial"/>
                <w:spacing w:val="-18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актов</w:t>
            </w:r>
            <w:r w:rsidR="00EB4811" w:rsidRPr="00D9329C">
              <w:rPr>
                <w:rFonts w:ascii="PT Astra Serif" w:eastAsia="Times New Roman" w:hAnsi="PT Astra Serif" w:cs="Arial"/>
                <w:spacing w:val="-21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или</w:t>
            </w:r>
            <w:r w:rsidR="00EB4811" w:rsidRPr="00D9329C">
              <w:rPr>
                <w:rFonts w:ascii="PT Astra Serif" w:eastAsia="Times New Roman" w:hAnsi="PT Astra Serif" w:cs="Arial"/>
                <w:spacing w:val="-18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муниципальных</w:t>
            </w:r>
            <w:r w:rsidR="00EB4811" w:rsidRPr="00D9329C">
              <w:rPr>
                <w:rFonts w:ascii="PT Astra Serif" w:eastAsia="Times New Roman" w:hAnsi="PT Astra Serif" w:cs="Arial"/>
                <w:spacing w:val="-19"/>
                <w:sz w:val="28"/>
                <w:szCs w:val="28"/>
                <w:lang w:eastAsia="ru-RU" w:bidi="ru-RU"/>
              </w:rPr>
              <w:t xml:space="preserve"> </w:t>
            </w:r>
            <w:r w:rsidR="00EB4811" w:rsidRPr="00D9329C"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>правовых актов на цели</w:t>
            </w:r>
            <w:r>
              <w:rPr>
                <w:rFonts w:ascii="PT Astra Serif" w:eastAsia="Times New Roman" w:hAnsi="PT Astra Serif" w:cs="Arial"/>
                <w:sz w:val="28"/>
                <w:szCs w:val="28"/>
                <w:lang w:eastAsia="ru-RU" w:bidi="ru-RU"/>
              </w:rPr>
              <w:t xml:space="preserve"> соответствующие данному порядку </w:t>
            </w:r>
          </w:p>
        </w:tc>
      </w:tr>
      <w:tr w:rsidR="001C249B" w:rsidRPr="00D9329C" w:rsidTr="000E47BC">
        <w:trPr>
          <w:trHeight w:val="416"/>
        </w:trPr>
        <w:tc>
          <w:tcPr>
            <w:tcW w:w="2518" w:type="dxa"/>
          </w:tcPr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lastRenderedPageBreak/>
              <w:t>Описание меры поддержки</w:t>
            </w:r>
          </w:p>
        </w:tc>
        <w:tc>
          <w:tcPr>
            <w:tcW w:w="7619" w:type="dxa"/>
          </w:tcPr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Субсидии предоставляются на возмещение затрат по следующим видам деятельности: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Содержание маточного поголовья крупного рогатого скота специализированных мясных пород (за исключением личных подсобных хозяйств).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Содержание маточного поголовья сельскохозяйственных животных (за исключением личных подсобных хозяйств).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Содержание маточного поголовья животных в личных подсобных хозяйствах.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Реализация продукции растениеводства собственного производства.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 Реализация искусственно выращенной пищевой рыбы собственного производства.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Реализация пищевой рыбной продукции собственного производства.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Реализация продукции дикоросов собственной заготовки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Реализация продукции глубокой переработки дикоросов собственного производства.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- Организация презентаций продукции из дикоросов, участие                       в выставках, ярмарках.</w:t>
            </w:r>
          </w:p>
          <w:p w:rsidR="00E86C5B" w:rsidRPr="00E86C5B" w:rsidRDefault="00E86C5B" w:rsidP="00E86C5B">
            <w:pPr>
              <w:shd w:val="clear" w:color="auto" w:fill="FFFFFF"/>
              <w:rPr>
                <w:rFonts w:ascii="PT Astra Serif" w:hAnsi="PT Astra Serif" w:cs="Arial"/>
                <w:sz w:val="28"/>
                <w:szCs w:val="28"/>
                <w:lang w:bidi="ru-RU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>Расчет субсидии осуществляется по ставкам, приведенным в приложении 25 к постановлению Правительства ХМАО-Югры от 30.12.2021 N 637 п.</w:t>
            </w:r>
          </w:p>
          <w:p w:rsidR="00BF004B" w:rsidRPr="00D9329C" w:rsidRDefault="00E86C5B" w:rsidP="00E86C5B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E86C5B">
              <w:rPr>
                <w:rFonts w:ascii="PT Astra Serif" w:hAnsi="PT Astra Serif" w:cs="Arial"/>
                <w:sz w:val="28"/>
                <w:szCs w:val="28"/>
                <w:lang w:bidi="ru-RU"/>
              </w:rPr>
              <w:t xml:space="preserve">Получатель субсидии определяется по итогам проведения отбора в государственной интегрированной информационной системе управления общественными финансами «Электронный бюджет» </w:t>
            </w:r>
            <w:hyperlink r:id="rId6" w:history="1">
              <w:r w:rsidRPr="00705B59">
                <w:rPr>
                  <w:rStyle w:val="a4"/>
                  <w:rFonts w:ascii="PT Astra Serif" w:hAnsi="PT Astra Serif" w:cs="Arial"/>
                  <w:sz w:val="28"/>
                  <w:szCs w:val="28"/>
                  <w:lang w:bidi="ru-RU"/>
                </w:rPr>
                <w:t>https://promote.budget.gov.ru/</w:t>
              </w:r>
            </w:hyperlink>
            <w:r>
              <w:rPr>
                <w:rFonts w:ascii="PT Astra Serif" w:hAnsi="PT Astra Serif" w:cs="Arial"/>
                <w:sz w:val="28"/>
                <w:szCs w:val="28"/>
                <w:lang w:bidi="ru-RU"/>
              </w:rPr>
              <w:t xml:space="preserve"> </w:t>
            </w:r>
          </w:p>
        </w:tc>
        <w:bookmarkStart w:id="0" w:name="_GoBack"/>
        <w:bookmarkEnd w:id="0"/>
      </w:tr>
      <w:tr w:rsidR="001C249B" w:rsidRPr="00353523" w:rsidTr="00453582">
        <w:tc>
          <w:tcPr>
            <w:tcW w:w="2518" w:type="dxa"/>
          </w:tcPr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>Куда обращаться?</w:t>
            </w:r>
          </w:p>
        </w:tc>
        <w:tc>
          <w:tcPr>
            <w:tcW w:w="7619" w:type="dxa"/>
          </w:tcPr>
          <w:p w:rsidR="00353523" w:rsidRPr="00353523" w:rsidRDefault="00353523" w:rsidP="00353523">
            <w:pPr>
              <w:rPr>
                <w:rFonts w:ascii="PT Astra Serif" w:hAnsi="PT Astra Serif"/>
                <w:sz w:val="28"/>
                <w:szCs w:val="28"/>
              </w:rPr>
            </w:pPr>
            <w:r w:rsidRPr="00353523">
              <w:rPr>
                <w:rFonts w:ascii="PT Astra Serif" w:hAnsi="PT Astra Serif"/>
                <w:sz w:val="28"/>
                <w:szCs w:val="28"/>
              </w:rPr>
              <w:t>Департамент экономического развития и проектного управления администрации города Югорска по адресу: ул. 40 лет Победы, д. 11, каб.209</w:t>
            </w:r>
          </w:p>
          <w:p w:rsidR="00353523" w:rsidRPr="00353523" w:rsidRDefault="00353523" w:rsidP="00353523">
            <w:pPr>
              <w:rPr>
                <w:rFonts w:ascii="PT Astra Serif" w:hAnsi="PT Astra Serif"/>
                <w:sz w:val="28"/>
                <w:szCs w:val="28"/>
              </w:rPr>
            </w:pPr>
            <w:r w:rsidRPr="00353523">
              <w:rPr>
                <w:rFonts w:ascii="PT Astra Serif" w:hAnsi="PT Astra Serif"/>
                <w:sz w:val="28"/>
                <w:szCs w:val="28"/>
              </w:rPr>
              <w:t xml:space="preserve">телефон:8(34675)77-112 (доб.279) </w:t>
            </w:r>
          </w:p>
          <w:p w:rsidR="00391FD0" w:rsidRPr="00353523" w:rsidRDefault="00353523" w:rsidP="00353523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53523">
              <w:rPr>
                <w:rFonts w:ascii="PT Astra Serif" w:hAnsi="PT Astra Serif"/>
                <w:sz w:val="28"/>
                <w:szCs w:val="28"/>
                <w:lang w:val="en-US"/>
              </w:rPr>
              <w:t>E-mail: livanova_ip@ugorsk.ru</w:t>
            </w:r>
          </w:p>
        </w:tc>
      </w:tr>
      <w:tr w:rsidR="001C249B" w:rsidRPr="00D9329C" w:rsidTr="00453582">
        <w:tc>
          <w:tcPr>
            <w:tcW w:w="2518" w:type="dxa"/>
          </w:tcPr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 xml:space="preserve">Когда обращаться? </w:t>
            </w:r>
          </w:p>
        </w:tc>
        <w:tc>
          <w:tcPr>
            <w:tcW w:w="7619" w:type="dxa"/>
          </w:tcPr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 xml:space="preserve">По рабочим дням </w:t>
            </w:r>
          </w:p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 xml:space="preserve">с 09:00 до 13:00 часов </w:t>
            </w:r>
          </w:p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>с 14:00 до 17:00 часов</w:t>
            </w:r>
          </w:p>
        </w:tc>
      </w:tr>
      <w:tr w:rsidR="001C249B" w:rsidRPr="00D9329C" w:rsidTr="00453582">
        <w:trPr>
          <w:trHeight w:val="64"/>
        </w:trPr>
        <w:tc>
          <w:tcPr>
            <w:tcW w:w="2518" w:type="dxa"/>
          </w:tcPr>
          <w:p w:rsidR="00391FD0" w:rsidRPr="00D9329C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D9329C">
              <w:rPr>
                <w:rFonts w:ascii="PT Astra Serif" w:hAnsi="PT Astra Serif"/>
                <w:sz w:val="28"/>
                <w:szCs w:val="28"/>
              </w:rPr>
              <w:t>Контактное лицо</w:t>
            </w:r>
          </w:p>
        </w:tc>
        <w:tc>
          <w:tcPr>
            <w:tcW w:w="7619" w:type="dxa"/>
          </w:tcPr>
          <w:p w:rsidR="00391FD0" w:rsidRPr="00D9329C" w:rsidRDefault="00353523" w:rsidP="001C249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Ливанова Ирина Петровна</w:t>
            </w:r>
          </w:p>
        </w:tc>
      </w:tr>
    </w:tbl>
    <w:p w:rsidR="00633068" w:rsidRPr="001C249B" w:rsidRDefault="00633068" w:rsidP="001C249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633068" w:rsidRPr="001C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C0A40"/>
    <w:multiLevelType w:val="multilevel"/>
    <w:tmpl w:val="DB3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26"/>
    <w:rsid w:val="000250B0"/>
    <w:rsid w:val="000E47BC"/>
    <w:rsid w:val="001C249B"/>
    <w:rsid w:val="00353523"/>
    <w:rsid w:val="00391FD0"/>
    <w:rsid w:val="0053774B"/>
    <w:rsid w:val="005973C9"/>
    <w:rsid w:val="005A3AE3"/>
    <w:rsid w:val="00633068"/>
    <w:rsid w:val="00BF004B"/>
    <w:rsid w:val="00D76826"/>
    <w:rsid w:val="00D9329C"/>
    <w:rsid w:val="00DE6244"/>
    <w:rsid w:val="00E1580E"/>
    <w:rsid w:val="00E86C5B"/>
    <w:rsid w:val="00EB4811"/>
    <w:rsid w:val="00E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1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1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Замесина Ксения Александровна</dc:creator>
  <cp:lastModifiedBy>Замесина Ксения Александровна</cp:lastModifiedBy>
  <cp:revision>4</cp:revision>
  <dcterms:created xsi:type="dcterms:W3CDTF">2026-04-16T11:50:00Z</dcterms:created>
  <dcterms:modified xsi:type="dcterms:W3CDTF">2026-04-16T11:55:00Z</dcterms:modified>
</cp:coreProperties>
</file>